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903F4B" w:rsidP="00703BE7">
      <w:pPr>
        <w:pStyle w:val="berschrift2"/>
        <w:rPr>
          <w:sz w:val="28"/>
        </w:rPr>
      </w:pPr>
      <w:r w:rsidRPr="009C585D">
        <w:rPr>
          <w:sz w:val="28"/>
        </w:rPr>
        <w:t xml:space="preserve">Aufbau </w:t>
      </w:r>
    </w:p>
    <w:p w:rsidR="00903F4B" w:rsidRPr="009C585D" w:rsidRDefault="00903F4B" w:rsidP="00703BE7">
      <w:pPr>
        <w:pStyle w:val="berschrift2"/>
        <w:rPr>
          <w:sz w:val="28"/>
        </w:rPr>
      </w:pPr>
    </w:p>
    <w:p w:rsidR="000F0889" w:rsidRPr="009C585D" w:rsidRDefault="003B4F89" w:rsidP="00903F4B">
      <w:pPr>
        <w:rPr>
          <w:rFonts w:asciiTheme="majorHAnsi" w:hAnsiTheme="majorHAnsi"/>
          <w:sz w:val="24"/>
        </w:rPr>
      </w:pPr>
      <w:r w:rsidRPr="009C585D">
        <w:rPr>
          <w:rFonts w:asciiTheme="majorHAnsi" w:hAnsiTheme="majorHAnsi"/>
          <w:sz w:val="24"/>
        </w:rPr>
        <w:t xml:space="preserve">Um der </w:t>
      </w:r>
      <w:r w:rsidRPr="009C585D">
        <w:rPr>
          <w:rFonts w:asciiTheme="majorHAnsi" w:hAnsiTheme="majorHAnsi"/>
          <w:sz w:val="24"/>
        </w:rPr>
        <w:t>Zielstellung gerecht zu werden sollte der</w:t>
      </w:r>
      <w:r w:rsidR="00CE7696" w:rsidRPr="009C585D">
        <w:rPr>
          <w:rFonts w:asciiTheme="majorHAnsi" w:hAnsiTheme="majorHAnsi"/>
          <w:sz w:val="24"/>
        </w:rPr>
        <w:t xml:space="preserve"> der Datenbestand zum einen zeitlich und </w:t>
      </w:r>
      <w:r w:rsidR="00BC4B43" w:rsidRPr="009C585D">
        <w:rPr>
          <w:rFonts w:asciiTheme="majorHAnsi" w:hAnsiTheme="majorHAnsi"/>
          <w:sz w:val="24"/>
        </w:rPr>
        <w:t xml:space="preserve">zum anderen </w:t>
      </w:r>
      <w:r w:rsidR="00CE7696" w:rsidRPr="009C585D">
        <w:rPr>
          <w:rFonts w:asciiTheme="majorHAnsi" w:hAnsiTheme="majorHAnsi"/>
          <w:sz w:val="24"/>
        </w:rPr>
        <w:t>auch</w:t>
      </w:r>
      <w:r w:rsidRPr="009C585D">
        <w:rPr>
          <w:rFonts w:asciiTheme="majorHAnsi" w:hAnsiTheme="majorHAnsi"/>
          <w:sz w:val="24"/>
        </w:rPr>
        <w:t xml:space="preserve"> örtlich</w:t>
      </w:r>
      <w:r w:rsidR="00CE7696" w:rsidRPr="009C585D">
        <w:rPr>
          <w:rFonts w:asciiTheme="majorHAnsi" w:hAnsiTheme="majorHAnsi"/>
          <w:sz w:val="24"/>
        </w:rPr>
        <w:t xml:space="preserve"> </w:t>
      </w:r>
      <w:r w:rsidRPr="009C585D">
        <w:rPr>
          <w:rFonts w:asciiTheme="majorHAnsi" w:hAnsiTheme="majorHAnsi"/>
          <w:sz w:val="24"/>
        </w:rPr>
        <w:t>(</w:t>
      </w:r>
      <w:r w:rsidR="00CE7696" w:rsidRPr="009C585D">
        <w:rPr>
          <w:rFonts w:asciiTheme="majorHAnsi" w:hAnsiTheme="majorHAnsi"/>
          <w:sz w:val="24"/>
        </w:rPr>
        <w:t>potentiell auf jedem Windows-Rechner</w:t>
      </w:r>
      <w:r w:rsidRPr="009C585D">
        <w:rPr>
          <w:rFonts w:asciiTheme="majorHAnsi" w:hAnsiTheme="majorHAnsi"/>
          <w:sz w:val="24"/>
        </w:rPr>
        <w:t>)</w:t>
      </w:r>
      <w:r w:rsidR="00CE7696" w:rsidRPr="009C585D">
        <w:rPr>
          <w:rFonts w:asciiTheme="majorHAnsi" w:hAnsiTheme="majorHAnsi"/>
          <w:sz w:val="24"/>
        </w:rPr>
        <w:t xml:space="preserve"> </w:t>
      </w:r>
      <w:r w:rsidRPr="009C585D">
        <w:rPr>
          <w:rFonts w:asciiTheme="majorHAnsi" w:hAnsiTheme="majorHAnsi"/>
          <w:sz w:val="24"/>
        </w:rPr>
        <w:t xml:space="preserve">stets verfügbar sein. Deswegen </w:t>
      </w:r>
      <w:r w:rsidR="00903F4B" w:rsidRPr="009C585D">
        <w:rPr>
          <w:rFonts w:asciiTheme="majorHAnsi" w:hAnsiTheme="majorHAnsi"/>
          <w:sz w:val="24"/>
        </w:rPr>
        <w:t>muss dieses Projekt als eine Client-</w:t>
      </w:r>
      <w:r w:rsidRPr="009C585D">
        <w:rPr>
          <w:rFonts w:asciiTheme="majorHAnsi" w:hAnsiTheme="majorHAnsi"/>
          <w:sz w:val="24"/>
        </w:rPr>
        <w:t>/Serverlösung umgesetzt wer</w:t>
      </w:r>
      <w:r w:rsidR="00BC4B43" w:rsidRPr="009C585D">
        <w:rPr>
          <w:rFonts w:asciiTheme="majorHAnsi" w:hAnsiTheme="majorHAnsi"/>
          <w:sz w:val="24"/>
        </w:rPr>
        <w:t xml:space="preserve">den. So kann die Datenhaltung </w:t>
      </w:r>
      <w:r w:rsidRPr="009C585D">
        <w:rPr>
          <w:rFonts w:asciiTheme="majorHAnsi" w:hAnsiTheme="majorHAnsi"/>
          <w:sz w:val="24"/>
        </w:rPr>
        <w:t>zentral gehalten werden. In unserem Fall haben wir uns</w:t>
      </w:r>
      <w:r w:rsidR="000F0889" w:rsidRPr="009C585D">
        <w:rPr>
          <w:rFonts w:asciiTheme="majorHAnsi" w:hAnsiTheme="majorHAnsi"/>
          <w:sz w:val="24"/>
        </w:rPr>
        <w:t xml:space="preserve"> für ein Hosting bei Strato entschieden</w:t>
      </w:r>
      <w:r w:rsidR="004E39EF" w:rsidRPr="009C585D">
        <w:rPr>
          <w:rFonts w:asciiTheme="majorHAnsi" w:hAnsiTheme="majorHAnsi"/>
          <w:sz w:val="24"/>
        </w:rPr>
        <w:t>, weil dieser bereits vor dem Projekt zur Verfügung stand</w:t>
      </w:r>
      <w:r w:rsidR="000F0889" w:rsidRPr="009C585D">
        <w:rPr>
          <w:rFonts w:asciiTheme="majorHAnsi" w:hAnsiTheme="majorHAnsi"/>
          <w:sz w:val="24"/>
        </w:rPr>
        <w:t xml:space="preserve">. </w:t>
      </w:r>
    </w:p>
    <w:p w:rsidR="000F0889" w:rsidRPr="009C585D" w:rsidRDefault="000F0889" w:rsidP="00903F4B">
      <w:pPr>
        <w:rPr>
          <w:rFonts w:asciiTheme="majorHAnsi" w:hAnsiTheme="majorHAnsi"/>
          <w:sz w:val="24"/>
        </w:rPr>
      </w:pPr>
      <w:r w:rsidRPr="009C585D">
        <w:rPr>
          <w:rFonts w:asciiTheme="majorHAnsi" w:hAnsiTheme="majorHAnsi"/>
          <w:sz w:val="24"/>
        </w:rPr>
        <w:t xml:space="preserve">Es wäre </w:t>
      </w:r>
      <w:r w:rsidR="008D55C4" w:rsidRPr="009C585D">
        <w:rPr>
          <w:rFonts w:asciiTheme="majorHAnsi" w:hAnsiTheme="majorHAnsi"/>
          <w:sz w:val="24"/>
        </w:rPr>
        <w:t xml:space="preserve">prinzipiell </w:t>
      </w:r>
      <w:r w:rsidRPr="009C585D">
        <w:rPr>
          <w:rFonts w:asciiTheme="majorHAnsi" w:hAnsiTheme="majorHAnsi"/>
          <w:sz w:val="24"/>
        </w:rPr>
        <w:t xml:space="preserve">möglich die MySQL Verbindung aus der Client-Anwendung heraus aufzubauen. Aber bei dieser Implementierung müsste man die MySQL Verbindungsdaten (Server, User, Password, Datenbank) der Anwendung mitgeben. </w:t>
      </w:r>
      <w:r w:rsidR="00232620" w:rsidRPr="009C585D">
        <w:rPr>
          <w:rFonts w:asciiTheme="majorHAnsi" w:hAnsiTheme="majorHAnsi"/>
          <w:sz w:val="24"/>
        </w:rPr>
        <w:t>Man könnte sie e</w:t>
      </w:r>
      <w:r w:rsidRPr="009C585D">
        <w:rPr>
          <w:rFonts w:asciiTheme="majorHAnsi" w:hAnsiTheme="majorHAnsi"/>
          <w:sz w:val="24"/>
        </w:rPr>
        <w:t xml:space="preserve">ntweder statisch </w:t>
      </w:r>
      <w:r w:rsidR="008D55C4" w:rsidRPr="009C585D">
        <w:rPr>
          <w:rFonts w:asciiTheme="majorHAnsi" w:hAnsiTheme="majorHAnsi"/>
          <w:sz w:val="24"/>
        </w:rPr>
        <w:t>programmieren, in einer Konfigurationsdatei</w:t>
      </w:r>
      <w:r w:rsidR="00232620" w:rsidRPr="009C585D">
        <w:rPr>
          <w:rFonts w:asciiTheme="majorHAnsi" w:hAnsiTheme="majorHAnsi"/>
          <w:sz w:val="24"/>
        </w:rPr>
        <w:t xml:space="preserve"> speichern</w:t>
      </w:r>
      <w:r w:rsidR="008D55C4" w:rsidRPr="009C585D">
        <w:rPr>
          <w:rFonts w:asciiTheme="majorHAnsi" w:hAnsiTheme="majorHAnsi"/>
          <w:sz w:val="24"/>
        </w:rPr>
        <w:t xml:space="preserve"> oder auch</w:t>
      </w:r>
      <w:r w:rsidR="00232620" w:rsidRPr="009C585D">
        <w:rPr>
          <w:rFonts w:asciiTheme="majorHAnsi" w:hAnsiTheme="majorHAnsi"/>
          <w:sz w:val="24"/>
        </w:rPr>
        <w:t xml:space="preserve"> beim Programmstart</w:t>
      </w:r>
      <w:r w:rsidR="008D55C4" w:rsidRPr="009C585D">
        <w:rPr>
          <w:rFonts w:asciiTheme="majorHAnsi" w:hAnsiTheme="majorHAnsi"/>
          <w:sz w:val="24"/>
        </w:rPr>
        <w:t xml:space="preserve"> </w:t>
      </w:r>
      <w:r w:rsidR="00232620" w:rsidRPr="009C585D">
        <w:rPr>
          <w:rFonts w:asciiTheme="majorHAnsi" w:hAnsiTheme="majorHAnsi"/>
          <w:sz w:val="24"/>
        </w:rPr>
        <w:t>aus</w:t>
      </w:r>
      <w:r w:rsidR="008D55C4" w:rsidRPr="009C585D">
        <w:rPr>
          <w:rFonts w:asciiTheme="majorHAnsi" w:hAnsiTheme="majorHAnsi"/>
          <w:sz w:val="24"/>
        </w:rPr>
        <w:t xml:space="preserve"> einer Online-Quelle</w:t>
      </w:r>
      <w:r w:rsidR="00232620" w:rsidRPr="009C585D">
        <w:rPr>
          <w:rFonts w:asciiTheme="majorHAnsi" w:hAnsiTheme="majorHAnsi"/>
          <w:sz w:val="24"/>
        </w:rPr>
        <w:t xml:space="preserve"> beziehen</w:t>
      </w:r>
      <w:r w:rsidR="008D55C4" w:rsidRPr="009C585D">
        <w:rPr>
          <w:rFonts w:asciiTheme="majorHAnsi" w:hAnsiTheme="majorHAnsi"/>
          <w:sz w:val="24"/>
        </w:rPr>
        <w:t>. Das Problem bei der ersten Variante ist, dass man nach Fertigstellung der Anwendung keine Änderungen mehr an den Zugangsdaten vorgenommen werden kann. Man müsste eine neue Version</w:t>
      </w:r>
      <w:r w:rsidR="00232620" w:rsidRPr="009C585D">
        <w:rPr>
          <w:rFonts w:asciiTheme="majorHAnsi" w:hAnsiTheme="majorHAnsi"/>
          <w:sz w:val="24"/>
        </w:rPr>
        <w:t xml:space="preserve"> mit den aktualisierten Zugangsdaten</w:t>
      </w:r>
      <w:r w:rsidR="008D55C4" w:rsidRPr="009C585D">
        <w:rPr>
          <w:rFonts w:asciiTheme="majorHAnsi" w:hAnsiTheme="majorHAnsi"/>
          <w:sz w:val="24"/>
        </w:rPr>
        <w:t xml:space="preserve"> erstellen. Bei Variante zwei und drei umgeht man dieses Problem, die Zugangsdaten wären hier immer aktuell. Aber hierbei müssten die Zugangsdaten im Klartext oder verschlüsselt Hinterlegt </w:t>
      </w:r>
      <w:r w:rsidR="00232620" w:rsidRPr="009C585D">
        <w:rPr>
          <w:rFonts w:asciiTheme="majorHAnsi" w:hAnsiTheme="majorHAnsi"/>
          <w:sz w:val="24"/>
        </w:rPr>
        <w:t xml:space="preserve">bzw. Übertragen </w:t>
      </w:r>
      <w:r w:rsidR="008D55C4" w:rsidRPr="009C585D">
        <w:rPr>
          <w:rFonts w:asciiTheme="majorHAnsi" w:hAnsiTheme="majorHAnsi"/>
          <w:sz w:val="24"/>
        </w:rPr>
        <w:t>werden.</w:t>
      </w:r>
      <w:r w:rsidR="00232620" w:rsidRPr="009C585D">
        <w:rPr>
          <w:rFonts w:asciiTheme="majorHAnsi" w:hAnsiTheme="majorHAnsi"/>
          <w:sz w:val="24"/>
        </w:rPr>
        <w:t xml:space="preserve"> </w:t>
      </w:r>
      <w:r w:rsidR="00672066" w:rsidRPr="009C585D">
        <w:rPr>
          <w:rFonts w:asciiTheme="majorHAnsi" w:hAnsiTheme="majorHAnsi"/>
          <w:sz w:val="24"/>
        </w:rPr>
        <w:t xml:space="preserve">Da jede </w:t>
      </w:r>
      <w:r w:rsidR="008D55C4" w:rsidRPr="009C585D">
        <w:rPr>
          <w:rFonts w:asciiTheme="majorHAnsi" w:hAnsiTheme="majorHAnsi"/>
          <w:sz w:val="24"/>
        </w:rPr>
        <w:t>Java</w:t>
      </w:r>
      <w:r w:rsidR="00672066" w:rsidRPr="009C585D">
        <w:rPr>
          <w:rFonts w:asciiTheme="majorHAnsi" w:hAnsiTheme="majorHAnsi"/>
          <w:sz w:val="24"/>
        </w:rPr>
        <w:t>-Anwendung</w:t>
      </w:r>
      <w:r w:rsidR="008D55C4" w:rsidRPr="009C585D">
        <w:rPr>
          <w:rFonts w:asciiTheme="majorHAnsi" w:hAnsiTheme="majorHAnsi"/>
          <w:sz w:val="24"/>
        </w:rPr>
        <w:t xml:space="preserve"> </w:t>
      </w:r>
      <w:r w:rsidR="00672066" w:rsidRPr="009C585D">
        <w:rPr>
          <w:rFonts w:asciiTheme="majorHAnsi" w:hAnsiTheme="majorHAnsi"/>
          <w:sz w:val="24"/>
        </w:rPr>
        <w:t xml:space="preserve">auch wieder dekompiliert werden kann, könnte auch eine Verschlüsselte </w:t>
      </w:r>
      <w:r w:rsidR="004B362C" w:rsidRPr="009C585D">
        <w:rPr>
          <w:rFonts w:asciiTheme="majorHAnsi" w:hAnsiTheme="majorHAnsi"/>
          <w:sz w:val="24"/>
        </w:rPr>
        <w:t>Konfigurationsdatei</w:t>
      </w:r>
      <w:r w:rsidR="004B362C" w:rsidRPr="009C585D">
        <w:rPr>
          <w:rFonts w:asciiTheme="majorHAnsi" w:hAnsiTheme="majorHAnsi"/>
          <w:sz w:val="24"/>
        </w:rPr>
        <w:t xml:space="preserve"> oder </w:t>
      </w:r>
      <w:r w:rsidR="00320C31" w:rsidRPr="009C585D">
        <w:rPr>
          <w:rFonts w:asciiTheme="majorHAnsi" w:hAnsiTheme="majorHAnsi"/>
          <w:sz w:val="24"/>
        </w:rPr>
        <w:t>einer verschlüsselten Übermittlung</w:t>
      </w:r>
      <w:r w:rsidR="004B362C" w:rsidRPr="009C585D">
        <w:rPr>
          <w:rFonts w:asciiTheme="majorHAnsi" w:hAnsiTheme="majorHAnsi"/>
          <w:sz w:val="24"/>
        </w:rPr>
        <w:t xml:space="preserve"> aus einer Online-Quelle wieder von einem potentiellen Angreifer Entschlüsselt werden. </w:t>
      </w:r>
      <w:r w:rsidR="00916591" w:rsidRPr="009C585D">
        <w:rPr>
          <w:rFonts w:asciiTheme="majorHAnsi" w:hAnsiTheme="majorHAnsi"/>
          <w:sz w:val="24"/>
        </w:rPr>
        <w:t xml:space="preserve">Da der Schlüssel </w:t>
      </w:r>
      <w:r w:rsidR="00320C31" w:rsidRPr="009C585D">
        <w:rPr>
          <w:rFonts w:asciiTheme="majorHAnsi" w:hAnsiTheme="majorHAnsi"/>
          <w:sz w:val="24"/>
        </w:rPr>
        <w:t xml:space="preserve">durch die </w:t>
      </w:r>
      <w:r w:rsidR="00320C31" w:rsidRPr="009C585D">
        <w:rPr>
          <w:rFonts w:asciiTheme="majorHAnsi" w:hAnsiTheme="majorHAnsi"/>
          <w:sz w:val="24"/>
        </w:rPr>
        <w:t xml:space="preserve">dekompilierung </w:t>
      </w:r>
      <w:r w:rsidR="00320C31" w:rsidRPr="009C585D">
        <w:rPr>
          <w:rFonts w:asciiTheme="majorHAnsi" w:hAnsiTheme="majorHAnsi"/>
          <w:sz w:val="24"/>
        </w:rPr>
        <w:t xml:space="preserve">wieder im Klartext auftaucht. </w:t>
      </w:r>
      <w:r w:rsidR="00320C31" w:rsidRPr="009C585D">
        <w:rPr>
          <w:rFonts w:asciiTheme="majorHAnsi" w:hAnsiTheme="majorHAnsi"/>
          <w:sz w:val="24"/>
        </w:rPr>
        <w:br/>
        <w:t xml:space="preserve">Um diese Probleme zu umgehen haben wir uns für eine andere Kommunikationsmethode </w:t>
      </w:r>
      <w:r w:rsidR="005C68F5" w:rsidRPr="009C585D">
        <w:rPr>
          <w:rFonts w:asciiTheme="majorHAnsi" w:hAnsiTheme="majorHAnsi"/>
          <w:sz w:val="24"/>
        </w:rPr>
        <w:t>mit der</w:t>
      </w:r>
      <w:r w:rsidR="00320C31" w:rsidRPr="009C585D">
        <w:rPr>
          <w:rFonts w:asciiTheme="majorHAnsi" w:hAnsiTheme="majorHAnsi"/>
          <w:sz w:val="24"/>
        </w:rPr>
        <w:t xml:space="preserve"> Datenbank entschieden und zwar über einen PHP-Schnittstelle.</w:t>
      </w:r>
      <w:r w:rsidR="00BF70AE" w:rsidRPr="009C585D">
        <w:rPr>
          <w:rFonts w:asciiTheme="majorHAnsi" w:hAnsiTheme="majorHAnsi"/>
          <w:sz w:val="24"/>
        </w:rPr>
        <w:t xml:space="preserve"> Der Verbindungsaufbau zur Datenbank wird über das PHP-Skript aufgebaut. Die Variablen und hinterlegten Passwörter stehen zwar im Klartext im Quelltext, aber sind von außen nicht </w:t>
      </w:r>
      <w:r w:rsidR="006E6910" w:rsidRPr="009C585D">
        <w:rPr>
          <w:rFonts w:asciiTheme="majorHAnsi" w:hAnsiTheme="majorHAnsi"/>
          <w:sz w:val="24"/>
        </w:rPr>
        <w:t>einsehbar</w:t>
      </w:r>
      <w:r w:rsidR="00877A02" w:rsidRPr="009C585D">
        <w:rPr>
          <w:rFonts w:asciiTheme="majorHAnsi" w:hAnsiTheme="majorHAnsi"/>
          <w:sz w:val="24"/>
        </w:rPr>
        <w:t>.</w:t>
      </w:r>
    </w:p>
    <w:p w:rsidR="00232620" w:rsidRPr="009C585D" w:rsidRDefault="00877A02" w:rsidP="00903F4B">
      <w:pPr>
        <w:rPr>
          <w:rFonts w:asciiTheme="majorHAnsi" w:hAnsiTheme="majorHAnsi"/>
          <w:sz w:val="24"/>
        </w:rPr>
      </w:pPr>
      <w:r w:rsidRPr="009C585D">
        <w:rPr>
          <w:rFonts w:asciiTheme="majorHAnsi" w:hAnsiTheme="majorHAnsi"/>
          <w:sz w:val="24"/>
        </w:rPr>
        <w:t xml:space="preserve">Der Client sendet aus der Java-Anwendung heraus einen </w:t>
      </w:r>
      <w:r w:rsidRPr="009C585D">
        <w:rPr>
          <w:rFonts w:asciiTheme="majorHAnsi" w:hAnsiTheme="majorHAnsi"/>
          <w:sz w:val="24"/>
        </w:rPr>
        <w:t>HTTP-Request</w:t>
      </w:r>
      <w:r w:rsidR="00F310B0" w:rsidRPr="009C585D">
        <w:rPr>
          <w:rFonts w:asciiTheme="majorHAnsi" w:hAnsiTheme="majorHAnsi"/>
          <w:sz w:val="24"/>
        </w:rPr>
        <w:t xml:space="preserve">, </w:t>
      </w:r>
      <w:r w:rsidR="004E39EF" w:rsidRPr="009C585D">
        <w:rPr>
          <w:rFonts w:asciiTheme="majorHAnsi" w:hAnsiTheme="majorHAnsi"/>
          <w:sz w:val="24"/>
        </w:rPr>
        <w:t>an den Host.</w:t>
      </w:r>
      <w:r w:rsidR="00232620" w:rsidRPr="009C585D">
        <w:rPr>
          <w:rFonts w:asciiTheme="majorHAnsi" w:hAnsiTheme="majorHAnsi"/>
          <w:sz w:val="24"/>
        </w:rPr>
        <w:br/>
        <w:t>Für die Aktivierung</w:t>
      </w:r>
      <w:r w:rsidR="00EF5C7F" w:rsidRPr="009C585D">
        <w:rPr>
          <w:rFonts w:asciiTheme="majorHAnsi" w:hAnsiTheme="majorHAnsi"/>
          <w:sz w:val="24"/>
        </w:rPr>
        <w:t>s-Funktion verwendet wir die GET</w:t>
      </w:r>
      <w:r w:rsidR="00232620" w:rsidRPr="009C585D">
        <w:rPr>
          <w:rFonts w:asciiTheme="majorHAnsi" w:hAnsiTheme="majorHAnsi"/>
          <w:sz w:val="24"/>
        </w:rPr>
        <w:t>-Methode</w:t>
      </w:r>
      <w:r w:rsidR="00247F9E">
        <w:rPr>
          <w:rFonts w:asciiTheme="majorHAnsi" w:hAnsiTheme="majorHAnsi"/>
          <w:sz w:val="24"/>
        </w:rPr>
        <w:t xml:space="preserve">. Diese ist </w:t>
      </w:r>
      <w:r w:rsidR="003E253B">
        <w:rPr>
          <w:rFonts w:asciiTheme="majorHAnsi" w:hAnsiTheme="majorHAnsi"/>
          <w:sz w:val="24"/>
        </w:rPr>
        <w:t>zwar</w:t>
      </w:r>
      <w:r w:rsidR="00247F9E">
        <w:rPr>
          <w:rFonts w:asciiTheme="majorHAnsi" w:hAnsiTheme="majorHAnsi"/>
          <w:sz w:val="24"/>
        </w:rPr>
        <w:t xml:space="preserve"> in der Größe für die Parameter begrenzt (maximal 8192 B</w:t>
      </w:r>
      <w:r w:rsidR="00247F9E" w:rsidRPr="00247F9E">
        <w:rPr>
          <w:rFonts w:asciiTheme="majorHAnsi" w:hAnsiTheme="majorHAnsi"/>
          <w:sz w:val="24"/>
        </w:rPr>
        <w:t>ytes</w:t>
      </w:r>
      <w:r w:rsidR="00247F9E">
        <w:rPr>
          <w:rFonts w:asciiTheme="majorHAnsi" w:hAnsiTheme="majorHAnsi"/>
          <w:sz w:val="24"/>
        </w:rPr>
        <w:t xml:space="preserve">). Diese Größe ist für den </w:t>
      </w:r>
      <w:r w:rsidR="00EF5C7F" w:rsidRPr="009C585D">
        <w:rPr>
          <w:rFonts w:asciiTheme="majorHAnsi" w:hAnsiTheme="majorHAnsi"/>
          <w:sz w:val="24"/>
        </w:rPr>
        <w:t xml:space="preserve">Zweck </w:t>
      </w:r>
      <w:r w:rsidR="00247F9E">
        <w:rPr>
          <w:rFonts w:asciiTheme="majorHAnsi" w:hAnsiTheme="majorHAnsi"/>
          <w:sz w:val="24"/>
        </w:rPr>
        <w:t xml:space="preserve">der Aktivierung, wo </w:t>
      </w:r>
      <w:r w:rsidR="00EF5C7F" w:rsidRPr="009C585D">
        <w:rPr>
          <w:rFonts w:asciiTheme="majorHAnsi" w:hAnsiTheme="majorHAnsi"/>
          <w:sz w:val="24"/>
        </w:rPr>
        <w:t>nur der Token und die E-Mail</w:t>
      </w:r>
      <w:r w:rsidR="00247F9E">
        <w:rPr>
          <w:rFonts w:asciiTheme="majorHAnsi" w:hAnsiTheme="majorHAnsi"/>
          <w:sz w:val="24"/>
        </w:rPr>
        <w:t xml:space="preserve"> benötigt wird vollkommend ausreichend.</w:t>
      </w:r>
      <w:r w:rsidR="00247F9E">
        <w:rPr>
          <w:rFonts w:asciiTheme="majorHAnsi" w:hAnsiTheme="majorHAnsi"/>
          <w:sz w:val="24"/>
        </w:rPr>
        <w:br/>
        <w:t xml:space="preserve">Des Weiteren können bei dieser Methode die Parameter in der URL mitgegeben werden, was es auch ermöglicht in der Aktivierungs-E-Mail </w:t>
      </w:r>
      <w:r w:rsidR="001B272D">
        <w:rPr>
          <w:rFonts w:asciiTheme="majorHAnsi" w:hAnsiTheme="majorHAnsi"/>
          <w:sz w:val="24"/>
        </w:rPr>
        <w:t>einen klickbaren-Link einzupflegen. So kann die Aktivierung mit einem Klick ausgeführt werden.</w:t>
      </w:r>
      <w:r w:rsidR="00232620" w:rsidRPr="009C585D">
        <w:rPr>
          <w:rFonts w:asciiTheme="majorHAnsi" w:hAnsiTheme="majorHAnsi"/>
          <w:sz w:val="24"/>
        </w:rPr>
        <w:br/>
      </w:r>
      <w:r w:rsidR="003E253B">
        <w:rPr>
          <w:rFonts w:asciiTheme="majorHAnsi" w:hAnsiTheme="majorHAnsi"/>
          <w:sz w:val="24"/>
        </w:rPr>
        <w:t xml:space="preserve">Für die restlichen </w:t>
      </w:r>
      <w:r w:rsidR="003E253B" w:rsidRPr="009C585D">
        <w:rPr>
          <w:rFonts w:asciiTheme="majorHAnsi" w:hAnsiTheme="majorHAnsi"/>
          <w:sz w:val="24"/>
        </w:rPr>
        <w:t>Request</w:t>
      </w:r>
      <w:r w:rsidR="003E253B">
        <w:rPr>
          <w:rFonts w:asciiTheme="majorHAnsi" w:hAnsiTheme="majorHAnsi"/>
          <w:sz w:val="24"/>
        </w:rPr>
        <w:t xml:space="preserve"> nutzen wir</w:t>
      </w:r>
      <w:r w:rsidR="00232620" w:rsidRPr="009C585D">
        <w:rPr>
          <w:rFonts w:asciiTheme="majorHAnsi" w:hAnsiTheme="majorHAnsi"/>
          <w:sz w:val="24"/>
        </w:rPr>
        <w:t xml:space="preserve"> die POST </w:t>
      </w:r>
      <w:r w:rsidR="003E253B">
        <w:rPr>
          <w:rFonts w:asciiTheme="majorHAnsi" w:hAnsiTheme="majorHAnsi"/>
          <w:sz w:val="24"/>
        </w:rPr>
        <w:t>Method. D</w:t>
      </w:r>
      <w:bookmarkStart w:id="0" w:name="_GoBack"/>
      <w:bookmarkEnd w:id="0"/>
      <w:r w:rsidR="00232620" w:rsidRPr="009C585D">
        <w:rPr>
          <w:rFonts w:asciiTheme="majorHAnsi" w:hAnsiTheme="majorHAnsi"/>
          <w:sz w:val="24"/>
        </w:rPr>
        <w:t xml:space="preserve">a hier die Parameter im Body mitgeschickt werden. Über diese Methode können die mitgeschickten Parameter in abhängig von der Einstellungsgröße der php.ini-Datei nahezu beliebig groß gewählt werden. </w:t>
      </w:r>
    </w:p>
    <w:p w:rsidR="00877A02" w:rsidRPr="009C585D" w:rsidRDefault="004E39EF" w:rsidP="00903F4B">
      <w:pPr>
        <w:rPr>
          <w:rFonts w:asciiTheme="majorHAnsi" w:hAnsiTheme="majorHAnsi"/>
          <w:sz w:val="24"/>
        </w:rPr>
      </w:pPr>
      <w:r w:rsidRPr="009C585D">
        <w:rPr>
          <w:rFonts w:asciiTheme="majorHAnsi" w:hAnsiTheme="majorHAnsi"/>
          <w:sz w:val="24"/>
        </w:rPr>
        <w:lastRenderedPageBreak/>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Pr="009C585D"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 xml:space="preserve">Eine E-Mail mit dem Aktivierungs-Token wird an ihr hinterlegtes Postfach gesendet und eine Bestätigung mit der Meldung „Check </w:t>
      </w:r>
      <w:proofErr w:type="spellStart"/>
      <w:r w:rsidRPr="009C585D">
        <w:rPr>
          <w:rFonts w:asciiTheme="majorHAnsi" w:hAnsiTheme="majorHAnsi"/>
          <w:sz w:val="24"/>
        </w:rPr>
        <w:t>your</w:t>
      </w:r>
      <w:proofErr w:type="spellEnd"/>
      <w:r w:rsidRPr="009C585D">
        <w:rPr>
          <w:rFonts w:asciiTheme="majorHAnsi" w:hAnsiTheme="majorHAnsi"/>
          <w:sz w:val="24"/>
        </w:rPr>
        <w:t xml:space="preserve"> </w:t>
      </w:r>
      <w:proofErr w:type="spellStart"/>
      <w:r w:rsidRPr="009C585D">
        <w:rPr>
          <w:rFonts w:asciiTheme="majorHAnsi" w:hAnsiTheme="majorHAnsi"/>
          <w:sz w:val="24"/>
        </w:rPr>
        <w:t>mails</w:t>
      </w:r>
      <w:proofErr w:type="spellEnd"/>
      <w:r w:rsidRPr="009C585D">
        <w:rPr>
          <w:rFonts w:asciiTheme="majorHAnsi" w:hAnsiTheme="majorHAnsi"/>
          <w:sz w:val="24"/>
        </w:rPr>
        <w:t>“ taucht auf.</w:t>
      </w:r>
      <w:r w:rsidRPr="009C585D">
        <w:rPr>
          <w:rFonts w:asciiTheme="majorHAnsi" w:hAnsiTheme="majorHAnsi"/>
          <w:sz w:val="24"/>
        </w:rPr>
        <w:br/>
      </w:r>
      <w:r w:rsidR="001B7D0F" w:rsidRPr="009C585D">
        <w:rPr>
          <w:rFonts w:asciiTheme="majorHAnsi" w:hAnsiTheme="majorHAnsi"/>
          <w:sz w:val="24"/>
        </w:rPr>
        <w:t xml:space="preserve">Bestätigen Sie diese und fahren Sie mit dem </w:t>
      </w:r>
      <w:proofErr w:type="spellStart"/>
      <w:r w:rsidR="001B7D0F" w:rsidRPr="009C585D">
        <w:rPr>
          <w:rFonts w:asciiTheme="majorHAnsi" w:hAnsiTheme="majorHAnsi"/>
          <w:sz w:val="24"/>
        </w:rPr>
        <w:t>Gliederunsgpunkt</w:t>
      </w:r>
      <w:proofErr w:type="spellEnd"/>
      <w:r w:rsidR="001B7D0F" w:rsidRPr="009C585D">
        <w:rPr>
          <w:rFonts w:asciiTheme="majorHAnsi" w:hAnsiTheme="majorHAnsi"/>
          <w:sz w:val="24"/>
        </w:rPr>
        <w:t xml:space="preserve">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r>
      <w:r w:rsidR="00B72D1B" w:rsidRPr="009C585D">
        <w:rPr>
          <w:rFonts w:asciiTheme="majorHAnsi" w:hAnsiTheme="majorHAnsi"/>
          <w:sz w:val="24"/>
        </w:rPr>
        <w:lastRenderedPageBreak/>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w:t>
      </w:r>
      <w:proofErr w:type="spellStart"/>
      <w:r w:rsidR="00B72D1B" w:rsidRPr="009C585D">
        <w:rPr>
          <w:rFonts w:asciiTheme="majorHAnsi" w:hAnsiTheme="majorHAnsi"/>
          <w:sz w:val="24"/>
        </w:rPr>
        <w:t>Succsessfully</w:t>
      </w:r>
      <w:proofErr w:type="spellEnd"/>
      <w:r w:rsidR="00B72D1B" w:rsidRPr="009C585D">
        <w:rPr>
          <w:rFonts w:asciiTheme="majorHAnsi" w:hAnsiTheme="majorHAnsi"/>
          <w:sz w:val="24"/>
        </w:rPr>
        <w:t xml:space="preserve"> </w:t>
      </w:r>
      <w:proofErr w:type="spellStart"/>
      <w:r w:rsidR="00B72D1B" w:rsidRPr="009C585D">
        <w:rPr>
          <w:rFonts w:asciiTheme="majorHAnsi" w:hAnsiTheme="majorHAnsi"/>
          <w:sz w:val="24"/>
        </w:rPr>
        <w:t>activated</w:t>
      </w:r>
      <w:proofErr w:type="spellEnd"/>
      <w:r w:rsidR="00B72D1B" w:rsidRPr="009C585D">
        <w:rPr>
          <w:rFonts w:asciiTheme="majorHAnsi" w:hAnsiTheme="majorHAnsi"/>
          <w:sz w:val="24"/>
        </w:rPr>
        <w:t>“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t>
      </w:r>
      <w:proofErr w:type="spellStart"/>
      <w:r w:rsidR="00F46D0E" w:rsidRPr="009C585D">
        <w:rPr>
          <w:rFonts w:asciiTheme="majorHAnsi" w:hAnsiTheme="majorHAnsi"/>
          <w:sz w:val="24"/>
        </w:rPr>
        <w:t>Wrong</w:t>
      </w:r>
      <w:proofErr w:type="spellEnd"/>
      <w:r w:rsidR="00F46D0E" w:rsidRPr="009C585D">
        <w:rPr>
          <w:rFonts w:asciiTheme="majorHAnsi" w:hAnsiTheme="majorHAnsi"/>
          <w:sz w:val="24"/>
        </w:rPr>
        <w:t xml:space="preserve"> </w:t>
      </w:r>
      <w:proofErr w:type="spellStart"/>
      <w:r w:rsidR="00F46D0E" w:rsidRPr="009C585D">
        <w:rPr>
          <w:rFonts w:asciiTheme="majorHAnsi" w:hAnsiTheme="majorHAnsi"/>
          <w:sz w:val="24"/>
        </w:rPr>
        <w:t>password</w:t>
      </w:r>
      <w:proofErr w:type="spellEnd"/>
      <w:r w:rsidR="00F46D0E" w:rsidRPr="009C585D">
        <w:rPr>
          <w:rFonts w:asciiTheme="majorHAnsi" w:hAnsiTheme="majorHAnsi"/>
          <w:sz w:val="24"/>
        </w:rPr>
        <w:t>“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Sollten Sie sich für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5735D3">
      <w:pPr>
        <w:pStyle w:val="berschrift3"/>
        <w:rPr>
          <w:sz w:val="28"/>
        </w:rPr>
      </w:pPr>
      <w:r w:rsidRPr="009C585D">
        <w:rPr>
          <w:sz w:val="28"/>
        </w:rPr>
        <w:t>Eintrag hinzufügen</w:t>
      </w:r>
    </w:p>
    <w:p w:rsidR="005735D3" w:rsidRPr="009C585D" w:rsidRDefault="005735D3" w:rsidP="005735D3">
      <w:pPr>
        <w:pStyle w:val="berschrift2"/>
        <w:rPr>
          <w:sz w:val="28"/>
        </w:rPr>
      </w:pPr>
      <w:r w:rsidRPr="009C585D">
        <w:rPr>
          <w:sz w:val="28"/>
        </w:rPr>
        <w:t>Eintrag Entfernen</w:t>
      </w:r>
    </w:p>
    <w:p w:rsidR="005735D3" w:rsidRPr="009C585D" w:rsidRDefault="005735D3" w:rsidP="005735D3">
      <w:pPr>
        <w:rPr>
          <w:rFonts w:asciiTheme="majorHAnsi" w:hAnsiTheme="majorHAnsi"/>
          <w:sz w:val="24"/>
        </w:rPr>
      </w:pPr>
      <w:r w:rsidRPr="009C585D">
        <w:rPr>
          <w:rStyle w:val="berschrift2Zchn"/>
          <w:sz w:val="28"/>
        </w:rPr>
        <w:t>Ausloggen</w:t>
      </w:r>
      <w:r w:rsidRPr="009C585D">
        <w:rPr>
          <w:rFonts w:asciiTheme="majorHAnsi" w:hAnsiTheme="majorHAnsi"/>
          <w:sz w:val="24"/>
        </w:rPr>
        <w:br/>
      </w:r>
      <w:r w:rsidRPr="009C585D">
        <w:rPr>
          <w:rStyle w:val="berschrift2Zchn"/>
          <w:sz w:val="28"/>
        </w:rPr>
        <w:t>Passwort Vergessen</w:t>
      </w:r>
      <w:r w:rsidRPr="009C585D">
        <w:rPr>
          <w:rFonts w:asciiTheme="majorHAnsi" w:hAnsiTheme="majorHAnsi"/>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Pr="009C585D" w:rsidRDefault="00274F7E" w:rsidP="005735D3">
      <w:pPr>
        <w:pStyle w:val="berschrift1"/>
        <w:rPr>
          <w:sz w:val="36"/>
        </w:rPr>
      </w:pPr>
      <w:r w:rsidRPr="009C585D">
        <w:rPr>
          <w:sz w:val="36"/>
        </w:rPr>
        <w:t>Realisierung</w:t>
      </w:r>
    </w:p>
    <w:sectPr w:rsidR="00274F7E" w:rsidRPr="009C5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F0889"/>
    <w:rsid w:val="001B272D"/>
    <w:rsid w:val="001B7D0F"/>
    <w:rsid w:val="001C7831"/>
    <w:rsid w:val="00212024"/>
    <w:rsid w:val="00232620"/>
    <w:rsid w:val="00247F9E"/>
    <w:rsid w:val="00274F7E"/>
    <w:rsid w:val="002C7B71"/>
    <w:rsid w:val="00320C31"/>
    <w:rsid w:val="003334AC"/>
    <w:rsid w:val="003B0419"/>
    <w:rsid w:val="003B47FF"/>
    <w:rsid w:val="003B4F89"/>
    <w:rsid w:val="003E09D8"/>
    <w:rsid w:val="003E253B"/>
    <w:rsid w:val="004B2A8D"/>
    <w:rsid w:val="004B362C"/>
    <w:rsid w:val="004E3384"/>
    <w:rsid w:val="004E39EF"/>
    <w:rsid w:val="005735D3"/>
    <w:rsid w:val="005C68F5"/>
    <w:rsid w:val="006326C5"/>
    <w:rsid w:val="00672066"/>
    <w:rsid w:val="006E6910"/>
    <w:rsid w:val="00703BE7"/>
    <w:rsid w:val="007527C8"/>
    <w:rsid w:val="007A2602"/>
    <w:rsid w:val="007C33A9"/>
    <w:rsid w:val="007D2795"/>
    <w:rsid w:val="007F41E0"/>
    <w:rsid w:val="008060FA"/>
    <w:rsid w:val="008545BC"/>
    <w:rsid w:val="00877A02"/>
    <w:rsid w:val="008D55C4"/>
    <w:rsid w:val="00903F4B"/>
    <w:rsid w:val="00916591"/>
    <w:rsid w:val="009A0D54"/>
    <w:rsid w:val="009C585D"/>
    <w:rsid w:val="00A51D60"/>
    <w:rsid w:val="00AE1D39"/>
    <w:rsid w:val="00AF4709"/>
    <w:rsid w:val="00B72D1B"/>
    <w:rsid w:val="00BA7CC1"/>
    <w:rsid w:val="00BC4B43"/>
    <w:rsid w:val="00BF70AE"/>
    <w:rsid w:val="00CE7696"/>
    <w:rsid w:val="00CF02BD"/>
    <w:rsid w:val="00D72AA5"/>
    <w:rsid w:val="00DA0A6E"/>
    <w:rsid w:val="00EE59A5"/>
    <w:rsid w:val="00EF5C7F"/>
    <w:rsid w:val="00F310B0"/>
    <w:rsid w:val="00F46D0E"/>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45E"/>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6964</Characters>
  <Application>Microsoft Office Word</Application>
  <DocSecurity>0</DocSecurity>
  <Lines>151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35</cp:revision>
  <dcterms:created xsi:type="dcterms:W3CDTF">2017-09-18T05:51:00Z</dcterms:created>
  <dcterms:modified xsi:type="dcterms:W3CDTF">2017-09-26T08:45:00Z</dcterms:modified>
</cp:coreProperties>
</file>