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302005"/>
      <w:r>
        <w:t>Inhalt</w:t>
      </w:r>
      <w:bookmarkEnd w:id="0"/>
      <w:bookmarkEnd w:id="1"/>
      <w:bookmarkEnd w:id="2"/>
    </w:p>
    <w:p w:rsidR="00332760"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32760">
        <w:rPr>
          <w:noProof/>
        </w:rPr>
        <w:t>Inhalt</w:t>
      </w:r>
      <w:r w:rsidR="00332760">
        <w:rPr>
          <w:noProof/>
        </w:rPr>
        <w:tab/>
      </w:r>
      <w:r w:rsidR="00332760">
        <w:rPr>
          <w:noProof/>
        </w:rPr>
        <w:fldChar w:fldCharType="begin"/>
      </w:r>
      <w:r w:rsidR="00332760">
        <w:rPr>
          <w:noProof/>
        </w:rPr>
        <w:instrText xml:space="preserve"> PAGEREF _Toc494302005 \h </w:instrText>
      </w:r>
      <w:r w:rsidR="00332760">
        <w:rPr>
          <w:noProof/>
        </w:rPr>
      </w:r>
      <w:r w:rsidR="00332760">
        <w:rPr>
          <w:noProof/>
        </w:rPr>
        <w:fldChar w:fldCharType="separate"/>
      </w:r>
      <w:r w:rsidR="00332760">
        <w:rPr>
          <w:noProof/>
        </w:rPr>
        <w:t>I</w:t>
      </w:r>
      <w:r w:rsidR="00332760">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_Toc494302006 \h </w:instrText>
      </w:r>
      <w:r>
        <w:rPr>
          <w:noProof/>
        </w:rPr>
      </w:r>
      <w:r>
        <w:rPr>
          <w:noProof/>
        </w:rPr>
        <w:fldChar w:fldCharType="separate"/>
      </w:r>
      <w:r>
        <w:rPr>
          <w:noProof/>
        </w:rPr>
        <w:t>VI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_Toc494302007 \h </w:instrText>
      </w:r>
      <w:r>
        <w:rPr>
          <w:noProof/>
        </w:rPr>
      </w:r>
      <w:r>
        <w:rPr>
          <w:noProof/>
        </w:rPr>
        <w:fldChar w:fldCharType="separate"/>
      </w:r>
      <w:r>
        <w:rPr>
          <w:noProof/>
        </w:rPr>
        <w:t>VII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_Toc494302008 \h </w:instrText>
      </w:r>
      <w:r>
        <w:rPr>
          <w:noProof/>
        </w:rPr>
      </w:r>
      <w:r>
        <w:rPr>
          <w:noProof/>
        </w:rPr>
        <w:fldChar w:fldCharType="separate"/>
      </w:r>
      <w:r>
        <w:rPr>
          <w:noProof/>
        </w:rPr>
        <w:t>VIII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_Toc494302009 \h </w:instrText>
      </w:r>
      <w:r>
        <w:rPr>
          <w:noProof/>
        </w:rPr>
      </w:r>
      <w:r>
        <w:rPr>
          <w:noProof/>
        </w:rPr>
        <w:fldChar w:fldCharType="separate"/>
      </w:r>
      <w:r>
        <w:rPr>
          <w:noProof/>
        </w:rPr>
        <w:t>11</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_Toc494302010 \h </w:instrText>
      </w:r>
      <w:r>
        <w:rPr>
          <w:noProof/>
        </w:rPr>
      </w:r>
      <w:r>
        <w:rPr>
          <w:noProof/>
        </w:rPr>
        <w:fldChar w:fldCharType="separate"/>
      </w:r>
      <w:r>
        <w:rPr>
          <w:noProof/>
        </w:rPr>
        <w:t>11</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_Toc494302011 \h </w:instrText>
      </w:r>
      <w:r>
        <w:rPr>
          <w:noProof/>
        </w:rPr>
      </w:r>
      <w:r>
        <w:rPr>
          <w:noProof/>
        </w:rPr>
        <w:fldChar w:fldCharType="separate"/>
      </w:r>
      <w:r>
        <w:rPr>
          <w:noProof/>
        </w:rPr>
        <w:t>12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_Toc494302012 \h </w:instrText>
      </w:r>
      <w:r>
        <w:rPr>
          <w:noProof/>
        </w:rPr>
      </w:r>
      <w:r>
        <w:rPr>
          <w:noProof/>
        </w:rPr>
        <w:fldChar w:fldCharType="separate"/>
      </w:r>
      <w:r>
        <w:rPr>
          <w:noProof/>
        </w:rPr>
        <w:t>12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rFonts w:ascii="Cambria" w:hAnsi="Cambria"/>
          <w:noProof/>
          <w:color w:val="4F81BD"/>
          <w:spacing w:val="15"/>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_Toc494302013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_Toc494302014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_Toc494302015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_Toc494302016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_Toc494302017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_Toc494302018 \h </w:instrText>
      </w:r>
      <w:r>
        <w:rPr>
          <w:noProof/>
        </w:rPr>
      </w:r>
      <w:r>
        <w:rPr>
          <w:noProof/>
        </w:rPr>
        <w:fldChar w:fldCharType="separate"/>
      </w:r>
      <w:r>
        <w:rPr>
          <w:noProof/>
        </w:rPr>
        <w:t>13</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_Toc494302019 \h </w:instrText>
      </w:r>
      <w:r>
        <w:rPr>
          <w:noProof/>
        </w:rPr>
      </w:r>
      <w:r>
        <w:rPr>
          <w:noProof/>
        </w:rPr>
        <w:fldChar w:fldCharType="separate"/>
      </w:r>
      <w:r>
        <w:rPr>
          <w:noProof/>
        </w:rPr>
        <w:t>14</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_Toc494302020 \h </w:instrText>
      </w:r>
      <w:r>
        <w:rPr>
          <w:noProof/>
        </w:rPr>
      </w:r>
      <w:r>
        <w:rPr>
          <w:noProof/>
        </w:rPr>
        <w:fldChar w:fldCharType="separate"/>
      </w:r>
      <w:r>
        <w:rPr>
          <w:noProof/>
        </w:rPr>
        <w:t>15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_Toc494302021 \h </w:instrText>
      </w:r>
      <w:r>
        <w:rPr>
          <w:noProof/>
        </w:rPr>
      </w:r>
      <w:r>
        <w:rPr>
          <w:noProof/>
        </w:rPr>
        <w:fldChar w:fldCharType="separate"/>
      </w:r>
      <w:r>
        <w:rPr>
          <w:noProof/>
        </w:rPr>
        <w:t>15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_Toc494302022 \h </w:instrText>
      </w:r>
      <w:r>
        <w:rPr>
          <w:noProof/>
        </w:rPr>
      </w:r>
      <w:r>
        <w:rPr>
          <w:noProof/>
        </w:rPr>
        <w:fldChar w:fldCharType="separate"/>
      </w:r>
      <w:r>
        <w:rPr>
          <w:noProof/>
        </w:rPr>
        <w:t>15</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_Toc494302023 \h </w:instrText>
      </w:r>
      <w:r>
        <w:rPr>
          <w:noProof/>
        </w:rPr>
      </w:r>
      <w:r>
        <w:rPr>
          <w:noProof/>
        </w:rPr>
        <w:fldChar w:fldCharType="separate"/>
      </w:r>
      <w:r>
        <w:rPr>
          <w:noProof/>
        </w:rPr>
        <w:t>16</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_Toc494302024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_Toc494302025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_Toc494302026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_Toc494302027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_Toc494302028 \h </w:instrText>
      </w:r>
      <w:r>
        <w:rPr>
          <w:noProof/>
        </w:rPr>
      </w:r>
      <w:r>
        <w:rPr>
          <w:noProof/>
        </w:rPr>
        <w:fldChar w:fldCharType="separate"/>
      </w:r>
      <w:r>
        <w:rPr>
          <w:noProof/>
        </w:rPr>
        <w:t>17</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_Toc494302029 \h </w:instrText>
      </w:r>
      <w:r>
        <w:rPr>
          <w:noProof/>
        </w:rPr>
      </w:r>
      <w:r>
        <w:rPr>
          <w:noProof/>
        </w:rPr>
        <w:fldChar w:fldCharType="separate"/>
      </w:r>
      <w:r>
        <w:rPr>
          <w:noProof/>
        </w:rPr>
        <w:t>18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_Toc494302030 \h </w:instrText>
      </w:r>
      <w:r>
        <w:rPr>
          <w:noProof/>
        </w:rPr>
      </w:r>
      <w:r>
        <w:rPr>
          <w:noProof/>
        </w:rPr>
        <w:fldChar w:fldCharType="separate"/>
      </w:r>
      <w:r>
        <w:rPr>
          <w:noProof/>
        </w:rPr>
        <w:t>18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lastRenderedPageBreak/>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_Toc494302031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_Toc494302032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_Toc494302033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_Toc494302034 \h </w:instrText>
      </w:r>
      <w:r>
        <w:rPr>
          <w:noProof/>
        </w:rPr>
      </w:r>
      <w:r>
        <w:rPr>
          <w:noProof/>
        </w:rPr>
        <w:fldChar w:fldCharType="separate"/>
      </w:r>
      <w:r>
        <w:rPr>
          <w:noProof/>
        </w:rPr>
        <w:t>19</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_Toc494302035 \h </w:instrText>
      </w:r>
      <w:r>
        <w:rPr>
          <w:noProof/>
        </w:rPr>
      </w:r>
      <w:r>
        <w:rPr>
          <w:noProof/>
        </w:rPr>
        <w:fldChar w:fldCharType="separate"/>
      </w:r>
      <w:r>
        <w:rPr>
          <w:noProof/>
        </w:rPr>
        <w:t>21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_Toc494302036 \h </w:instrText>
      </w:r>
      <w:r>
        <w:rPr>
          <w:noProof/>
        </w:rPr>
      </w:r>
      <w:r>
        <w:rPr>
          <w:noProof/>
        </w:rPr>
        <w:fldChar w:fldCharType="separate"/>
      </w:r>
      <w:r>
        <w:rPr>
          <w:noProof/>
        </w:rPr>
        <w:t>21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_Toc494302037 \h </w:instrText>
      </w:r>
      <w:r>
        <w:rPr>
          <w:noProof/>
        </w:rPr>
      </w:r>
      <w:r>
        <w:rPr>
          <w:noProof/>
        </w:rPr>
        <w:fldChar w:fldCharType="separate"/>
      </w:r>
      <w:r>
        <w:rPr>
          <w:noProof/>
        </w:rPr>
        <w:t>22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_Toc494302038 \h </w:instrText>
      </w:r>
      <w:r>
        <w:rPr>
          <w:noProof/>
        </w:rPr>
      </w:r>
      <w:r>
        <w:rPr>
          <w:noProof/>
        </w:rPr>
        <w:fldChar w:fldCharType="separate"/>
      </w:r>
      <w:r>
        <w:rPr>
          <w:noProof/>
        </w:rPr>
        <w:t>22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_Toc494302039 \h </w:instrText>
      </w:r>
      <w:r>
        <w:rPr>
          <w:noProof/>
        </w:rPr>
      </w:r>
      <w:r>
        <w:rPr>
          <w:noProof/>
        </w:rPr>
        <w:fldChar w:fldCharType="separate"/>
      </w:r>
      <w:r>
        <w:rPr>
          <w:noProof/>
        </w:rPr>
        <w:t>22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7.5</w:t>
      </w:r>
      <w:r>
        <w:rPr>
          <w:rFonts w:asciiTheme="minorHAnsi" w:eastAsiaTheme="minorEastAsia" w:hAnsiTheme="minorHAnsi" w:cstheme="minorBidi"/>
          <w:i w:val="0"/>
          <w:iCs w:val="0"/>
          <w:noProof/>
          <w:szCs w:val="22"/>
          <w:lang w:val="de-AT" w:eastAsia="ja-JP"/>
        </w:rPr>
        <w:tab/>
      </w:r>
      <w:r w:rsidRPr="00332760">
        <w:rPr>
          <w:noProof/>
          <w:lang w:val="de-AT"/>
        </w:rPr>
        <w:t>Divide and Conquer</w:t>
      </w:r>
      <w:r>
        <w:rPr>
          <w:noProof/>
        </w:rPr>
        <w:tab/>
      </w:r>
      <w:r>
        <w:rPr>
          <w:noProof/>
        </w:rPr>
        <w:fldChar w:fldCharType="begin"/>
      </w:r>
      <w:r>
        <w:rPr>
          <w:noProof/>
        </w:rPr>
        <w:instrText xml:space="preserve"> PAGEREF _Toc494302040 \h </w:instrText>
      </w:r>
      <w:r>
        <w:rPr>
          <w:noProof/>
        </w:rPr>
      </w:r>
      <w:r>
        <w:rPr>
          <w:noProof/>
        </w:rPr>
        <w:fldChar w:fldCharType="separate"/>
      </w:r>
      <w:r>
        <w:rPr>
          <w:noProof/>
        </w:rPr>
        <w:t>23</w:t>
      </w:r>
      <w:r>
        <w:rPr>
          <w:noProof/>
        </w:rPr>
        <w:fldChar w:fldCharType="end"/>
      </w:r>
    </w:p>
    <w:p w:rsidR="00332760" w:rsidRPr="00332760" w:rsidRDefault="00332760">
      <w:pPr>
        <w:pStyle w:val="TOC1"/>
        <w:rPr>
          <w:rFonts w:asciiTheme="minorHAnsi" w:eastAsiaTheme="minorEastAsia" w:hAnsiTheme="minorHAnsi" w:cstheme="minorBidi"/>
          <w:b w:val="0"/>
          <w:bCs w:val="0"/>
          <w:noProof/>
          <w:szCs w:val="22"/>
          <w:lang w:val="en-US" w:eastAsia="ja-JP"/>
        </w:rPr>
      </w:pPr>
      <w:r w:rsidRPr="00332760">
        <w:rPr>
          <w:noProof/>
          <w:lang w:val="en-US"/>
        </w:rPr>
        <w:t>8</w:t>
      </w:r>
      <w:r w:rsidRPr="00332760">
        <w:rPr>
          <w:rFonts w:asciiTheme="minorHAnsi" w:eastAsiaTheme="minorEastAsia" w:hAnsiTheme="minorHAnsi" w:cstheme="minorBidi"/>
          <w:b w:val="0"/>
          <w:bCs w:val="0"/>
          <w:noProof/>
          <w:szCs w:val="22"/>
          <w:lang w:val="en-US" w:eastAsia="ja-JP"/>
        </w:rPr>
        <w:tab/>
      </w:r>
      <w:r w:rsidRPr="00332760">
        <w:rPr>
          <w:noProof/>
          <w:lang w:val="en-US"/>
        </w:rPr>
        <w:t>Parallelisierungs-Systeme</w:t>
      </w:r>
      <w:r w:rsidRPr="00332760">
        <w:rPr>
          <w:noProof/>
          <w:lang w:val="en-US"/>
        </w:rPr>
        <w:tab/>
      </w:r>
      <w:r>
        <w:rPr>
          <w:noProof/>
        </w:rPr>
        <w:fldChar w:fldCharType="begin"/>
      </w:r>
      <w:r w:rsidRPr="00332760">
        <w:rPr>
          <w:noProof/>
          <w:lang w:val="en-US"/>
        </w:rPr>
        <w:instrText xml:space="preserve"> PAGEREF _Toc494302041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8.1</w:t>
      </w:r>
      <w:r w:rsidRPr="00332760">
        <w:rPr>
          <w:rFonts w:asciiTheme="minorHAnsi" w:eastAsiaTheme="minorEastAsia" w:hAnsiTheme="minorHAnsi" w:cstheme="minorBidi"/>
          <w:i w:val="0"/>
          <w:iCs w:val="0"/>
          <w:noProof/>
          <w:szCs w:val="22"/>
          <w:lang w:val="en-US" w:eastAsia="ja-JP"/>
        </w:rPr>
        <w:tab/>
      </w:r>
      <w:r w:rsidRPr="00332760">
        <w:rPr>
          <w:noProof/>
          <w:lang w:val="en-US"/>
        </w:rPr>
        <w:t>Threadspawning</w:t>
      </w:r>
      <w:r w:rsidRPr="00332760">
        <w:rPr>
          <w:noProof/>
          <w:lang w:val="en-US"/>
        </w:rPr>
        <w:tab/>
      </w:r>
      <w:r>
        <w:rPr>
          <w:noProof/>
        </w:rPr>
        <w:fldChar w:fldCharType="begin"/>
      </w:r>
      <w:r w:rsidRPr="00332760">
        <w:rPr>
          <w:noProof/>
          <w:lang w:val="en-US"/>
        </w:rPr>
        <w:instrText xml:space="preserve"> PAGEREF _Toc494302042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8.2</w:t>
      </w:r>
      <w:r w:rsidRPr="00332760">
        <w:rPr>
          <w:rFonts w:asciiTheme="minorHAnsi" w:eastAsiaTheme="minorEastAsia" w:hAnsiTheme="minorHAnsi" w:cstheme="minorBidi"/>
          <w:i w:val="0"/>
          <w:iCs w:val="0"/>
          <w:noProof/>
          <w:szCs w:val="22"/>
          <w:lang w:val="en-US" w:eastAsia="ja-JP"/>
        </w:rPr>
        <w:tab/>
      </w:r>
      <w:r w:rsidRPr="00332760">
        <w:rPr>
          <w:noProof/>
          <w:lang w:val="en-US"/>
        </w:rPr>
        <w:t>Actors</w:t>
      </w:r>
      <w:r w:rsidRPr="00332760">
        <w:rPr>
          <w:noProof/>
          <w:lang w:val="en-US"/>
        </w:rPr>
        <w:tab/>
      </w:r>
      <w:r>
        <w:rPr>
          <w:noProof/>
        </w:rPr>
        <w:fldChar w:fldCharType="begin"/>
      </w:r>
      <w:r w:rsidRPr="00332760">
        <w:rPr>
          <w:noProof/>
          <w:lang w:val="en-US"/>
        </w:rPr>
        <w:instrText xml:space="preserve"> PAGEREF _Toc494302043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8.3</w:t>
      </w:r>
      <w:r w:rsidRPr="00332760">
        <w:rPr>
          <w:rFonts w:asciiTheme="minorHAnsi" w:eastAsiaTheme="minorEastAsia" w:hAnsiTheme="minorHAnsi" w:cstheme="minorBidi"/>
          <w:i w:val="0"/>
          <w:iCs w:val="0"/>
          <w:noProof/>
          <w:szCs w:val="22"/>
          <w:lang w:val="en-US" w:eastAsia="ja-JP"/>
        </w:rPr>
        <w:tab/>
      </w:r>
      <w:r w:rsidRPr="00332760">
        <w:rPr>
          <w:noProof/>
          <w:lang w:val="en-US"/>
        </w:rPr>
        <w:t>.NET Threadpool</w:t>
      </w:r>
      <w:r w:rsidRPr="00332760">
        <w:rPr>
          <w:noProof/>
          <w:lang w:val="en-US"/>
        </w:rPr>
        <w:tab/>
      </w:r>
      <w:r>
        <w:rPr>
          <w:noProof/>
        </w:rPr>
        <w:fldChar w:fldCharType="begin"/>
      </w:r>
      <w:r w:rsidRPr="00332760">
        <w:rPr>
          <w:noProof/>
          <w:lang w:val="en-US"/>
        </w:rPr>
        <w:instrText xml:space="preserve"> PAGEREF _Toc494302044 \h </w:instrText>
      </w:r>
      <w:r>
        <w:rPr>
          <w:noProof/>
        </w:rPr>
      </w:r>
      <w:r>
        <w:rPr>
          <w:noProof/>
        </w:rPr>
        <w:fldChar w:fldCharType="separate"/>
      </w:r>
      <w:r w:rsidRPr="00332760">
        <w:rPr>
          <w:noProof/>
          <w:lang w:val="en-US"/>
        </w:rPr>
        <w:t>25</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_Toc494302045 \h </w:instrText>
      </w:r>
      <w:r>
        <w:rPr>
          <w:noProof/>
        </w:rPr>
      </w:r>
      <w:r>
        <w:rPr>
          <w:noProof/>
        </w:rPr>
        <w:fldChar w:fldCharType="separate"/>
      </w:r>
      <w:r>
        <w:rPr>
          <w:noProof/>
        </w:rPr>
        <w:t>26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_Toc494302046 \h </w:instrText>
      </w:r>
      <w:r>
        <w:rPr>
          <w:noProof/>
        </w:rPr>
      </w:r>
      <w:r>
        <w:rPr>
          <w:noProof/>
        </w:rPr>
        <w:fldChar w:fldCharType="separate"/>
      </w:r>
      <w:r>
        <w:rPr>
          <w:noProof/>
        </w:rPr>
        <w:t>26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_Toc494302047 \h </w:instrText>
      </w:r>
      <w:r>
        <w:rPr>
          <w:noProof/>
        </w:rPr>
      </w:r>
      <w:r>
        <w:rPr>
          <w:noProof/>
        </w:rPr>
        <w:fldChar w:fldCharType="separate"/>
      </w:r>
      <w:r>
        <w:rPr>
          <w:noProof/>
        </w:rPr>
        <w:t>26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_Toc494302048 \h </w:instrText>
      </w:r>
      <w:r>
        <w:rPr>
          <w:noProof/>
        </w:rPr>
      </w:r>
      <w:r>
        <w:rPr>
          <w:noProof/>
        </w:rPr>
        <w:fldChar w:fldCharType="separate"/>
      </w:r>
      <w:r>
        <w:rPr>
          <w:noProof/>
        </w:rPr>
        <w:t>26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_Toc494302049 \h </w:instrText>
      </w:r>
      <w:r>
        <w:rPr>
          <w:noProof/>
        </w:rPr>
      </w:r>
      <w:r>
        <w:rPr>
          <w:noProof/>
        </w:rPr>
        <w:fldChar w:fldCharType="separate"/>
      </w:r>
      <w:r>
        <w:rPr>
          <w:noProof/>
        </w:rPr>
        <w:t>28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_Toc494302050 \h </w:instrText>
      </w:r>
      <w:r>
        <w:rPr>
          <w:noProof/>
        </w:rPr>
      </w:r>
      <w:r>
        <w:rPr>
          <w:noProof/>
        </w:rPr>
        <w:fldChar w:fldCharType="separate"/>
      </w:r>
      <w:r>
        <w:rPr>
          <w:noProof/>
        </w:rPr>
        <w:t>29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_Toc494302051 \h </w:instrText>
      </w:r>
      <w:r>
        <w:rPr>
          <w:noProof/>
        </w:rPr>
      </w:r>
      <w:r>
        <w:rPr>
          <w:noProof/>
        </w:rPr>
        <w:fldChar w:fldCharType="separate"/>
      </w:r>
      <w:r>
        <w:rPr>
          <w:noProof/>
        </w:rPr>
        <w:t>29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_Toc494302052 \h </w:instrText>
      </w:r>
      <w:r>
        <w:rPr>
          <w:noProof/>
        </w:rPr>
      </w:r>
      <w:r>
        <w:rPr>
          <w:noProof/>
        </w:rPr>
        <w:fldChar w:fldCharType="separate"/>
      </w:r>
      <w:r>
        <w:rPr>
          <w:noProof/>
        </w:rPr>
        <w:t>29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_Toc494302053 \h </w:instrText>
      </w:r>
      <w:r>
        <w:rPr>
          <w:noProof/>
        </w:rPr>
      </w:r>
      <w:r>
        <w:rPr>
          <w:noProof/>
        </w:rPr>
        <w:fldChar w:fldCharType="separate"/>
      </w:r>
      <w:r>
        <w:rPr>
          <w:noProof/>
        </w:rPr>
        <w:t>32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332760">
        <w:rPr>
          <w:noProof/>
          <w:lang w:val="de-AT"/>
        </w:rPr>
        <w:t>Test-Ablauf</w:t>
      </w:r>
      <w:r>
        <w:rPr>
          <w:noProof/>
        </w:rPr>
        <w:tab/>
      </w:r>
      <w:r>
        <w:rPr>
          <w:noProof/>
        </w:rPr>
        <w:fldChar w:fldCharType="begin"/>
      </w:r>
      <w:r>
        <w:rPr>
          <w:noProof/>
        </w:rPr>
        <w:instrText xml:space="preserve"> PAGEREF _Toc494302054 \h </w:instrText>
      </w:r>
      <w:r>
        <w:rPr>
          <w:noProof/>
        </w:rPr>
      </w:r>
      <w:r>
        <w:rPr>
          <w:noProof/>
        </w:rPr>
        <w:fldChar w:fldCharType="separate"/>
      </w:r>
      <w:r>
        <w:rPr>
          <w:noProof/>
        </w:rPr>
        <w:t>33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_Toc494302055 \h </w:instrText>
      </w:r>
      <w:r>
        <w:rPr>
          <w:noProof/>
        </w:rPr>
      </w:r>
      <w:r>
        <w:rPr>
          <w:noProof/>
        </w:rPr>
        <w:fldChar w:fldCharType="separate"/>
      </w:r>
      <w:r>
        <w:rPr>
          <w:noProof/>
        </w:rPr>
        <w:t>33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sidRPr="00332760">
        <w:rPr>
          <w:noProof/>
          <w:lang w:val="de-AT"/>
        </w:rPr>
        <w:t>9.3.2.2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_Toc494302056 \h </w:instrText>
      </w:r>
      <w:r>
        <w:rPr>
          <w:noProof/>
        </w:rPr>
      </w:r>
      <w:r>
        <w:rPr>
          <w:noProof/>
        </w:rPr>
        <w:fldChar w:fldCharType="separate"/>
      </w:r>
      <w:r>
        <w:rPr>
          <w:noProof/>
        </w:rPr>
        <w:t>34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9.4</w:t>
      </w:r>
      <w:r>
        <w:rPr>
          <w:rFonts w:asciiTheme="minorHAnsi" w:eastAsiaTheme="minorEastAsia" w:hAnsiTheme="minorHAnsi" w:cstheme="minorBidi"/>
          <w:i w:val="0"/>
          <w:iCs w:val="0"/>
          <w:noProof/>
          <w:szCs w:val="22"/>
          <w:lang w:val="de-AT" w:eastAsia="ja-JP"/>
        </w:rPr>
        <w:tab/>
      </w:r>
      <w:r w:rsidRPr="00332760">
        <w:rPr>
          <w:noProof/>
          <w:lang w:val="de-AT"/>
        </w:rPr>
        <w:t>Effizienz-Messung</w:t>
      </w:r>
      <w:r>
        <w:rPr>
          <w:noProof/>
        </w:rPr>
        <w:tab/>
      </w:r>
      <w:r>
        <w:rPr>
          <w:noProof/>
        </w:rPr>
        <w:fldChar w:fldCharType="begin"/>
      </w:r>
      <w:r>
        <w:rPr>
          <w:noProof/>
        </w:rPr>
        <w:instrText xml:space="preserve"> PAGEREF _Toc494302057 \h </w:instrText>
      </w:r>
      <w:r>
        <w:rPr>
          <w:noProof/>
        </w:rPr>
      </w:r>
      <w:r>
        <w:rPr>
          <w:noProof/>
        </w:rPr>
        <w:fldChar w:fldCharType="separate"/>
      </w:r>
      <w:r>
        <w:rPr>
          <w:noProof/>
        </w:rPr>
        <w:t>35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_Toc494302058 \h </w:instrText>
      </w:r>
      <w:r>
        <w:rPr>
          <w:noProof/>
        </w:rPr>
      </w:r>
      <w:r>
        <w:rPr>
          <w:noProof/>
        </w:rPr>
        <w:fldChar w:fldCharType="separate"/>
      </w:r>
      <w:r>
        <w:rPr>
          <w:noProof/>
        </w:rPr>
        <w:t>35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_Toc494302059 \h </w:instrText>
      </w:r>
      <w:r>
        <w:rPr>
          <w:noProof/>
        </w:rPr>
      </w:r>
      <w:r>
        <w:rPr>
          <w:noProof/>
        </w:rPr>
        <w:fldChar w:fldCharType="separate"/>
      </w:r>
      <w:r>
        <w:rPr>
          <w:noProof/>
        </w:rPr>
        <w:t>36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_Toc494302060 \h </w:instrText>
      </w:r>
      <w:r>
        <w:rPr>
          <w:noProof/>
        </w:rPr>
      </w:r>
      <w:r>
        <w:rPr>
          <w:noProof/>
        </w:rPr>
        <w:fldChar w:fldCharType="separate"/>
      </w:r>
      <w:r>
        <w:rPr>
          <w:noProof/>
        </w:rPr>
        <w:t>37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_Toc494302061 \h </w:instrText>
      </w:r>
      <w:r>
        <w:rPr>
          <w:noProof/>
        </w:rPr>
      </w:r>
      <w:r>
        <w:rPr>
          <w:noProof/>
        </w:rPr>
        <w:fldChar w:fldCharType="separate"/>
      </w:r>
      <w:r>
        <w:rPr>
          <w:noProof/>
        </w:rPr>
        <w:t>37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_Toc494302062 \h </w:instrText>
      </w:r>
      <w:r>
        <w:rPr>
          <w:noProof/>
        </w:rPr>
      </w:r>
      <w:r>
        <w:rPr>
          <w:noProof/>
        </w:rPr>
        <w:fldChar w:fldCharType="separate"/>
      </w:r>
      <w:r>
        <w:rPr>
          <w:noProof/>
        </w:rPr>
        <w:t>38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_Toc494302063 \h </w:instrText>
      </w:r>
      <w:r>
        <w:rPr>
          <w:noProof/>
        </w:rPr>
      </w:r>
      <w:r>
        <w:rPr>
          <w:noProof/>
        </w:rPr>
        <w:fldChar w:fldCharType="separate"/>
      </w:r>
      <w:r>
        <w:rPr>
          <w:noProof/>
        </w:rPr>
        <w:t>38</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_Toc494302064 \h </w:instrText>
      </w:r>
      <w:r>
        <w:rPr>
          <w:noProof/>
        </w:rPr>
      </w:r>
      <w:r>
        <w:rPr>
          <w:noProof/>
        </w:rPr>
        <w:fldChar w:fldCharType="separate"/>
      </w:r>
      <w:r>
        <w:rPr>
          <w:noProof/>
        </w:rPr>
        <w:t>39</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_Toc494302065 \h </w:instrText>
      </w:r>
      <w:r>
        <w:rPr>
          <w:noProof/>
        </w:rPr>
      </w:r>
      <w:r>
        <w:rPr>
          <w:noProof/>
        </w:rPr>
        <w:fldChar w:fldCharType="separate"/>
      </w:r>
      <w:r>
        <w:rPr>
          <w:noProof/>
        </w:rPr>
        <w:t>40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_Toc494302066 \h </w:instrText>
      </w:r>
      <w:r>
        <w:rPr>
          <w:noProof/>
        </w:rPr>
      </w:r>
      <w:r>
        <w:rPr>
          <w:noProof/>
        </w:rPr>
        <w:fldChar w:fldCharType="separate"/>
      </w:r>
      <w:r>
        <w:rPr>
          <w:noProof/>
        </w:rPr>
        <w:t>40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lastRenderedPageBreak/>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_Toc494302067 \h </w:instrText>
      </w:r>
      <w:r>
        <w:rPr>
          <w:noProof/>
        </w:rPr>
      </w:r>
      <w:r>
        <w:rPr>
          <w:noProof/>
        </w:rPr>
        <w:fldChar w:fldCharType="separate"/>
      </w:r>
      <w:r>
        <w:rPr>
          <w:noProof/>
        </w:rPr>
        <w:t>41</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_Toc494302068 \h </w:instrText>
      </w:r>
      <w:r>
        <w:rPr>
          <w:noProof/>
        </w:rPr>
      </w:r>
      <w:r>
        <w:rPr>
          <w:noProof/>
        </w:rPr>
        <w:fldChar w:fldCharType="separate"/>
      </w:r>
      <w:r>
        <w:rPr>
          <w:noProof/>
        </w:rPr>
        <w:t>42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_Toc494302069 \h </w:instrText>
      </w:r>
      <w:r>
        <w:rPr>
          <w:noProof/>
        </w:rPr>
      </w:r>
      <w:r>
        <w:rPr>
          <w:noProof/>
        </w:rPr>
        <w:fldChar w:fldCharType="separate"/>
      </w:r>
      <w:r>
        <w:rPr>
          <w:noProof/>
        </w:rPr>
        <w:t>42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_Toc494302070 \h </w:instrText>
      </w:r>
      <w:r>
        <w:rPr>
          <w:noProof/>
        </w:rPr>
      </w:r>
      <w:r>
        <w:rPr>
          <w:noProof/>
        </w:rPr>
        <w:fldChar w:fldCharType="separate"/>
      </w:r>
      <w:r>
        <w:rPr>
          <w:noProof/>
        </w:rPr>
        <w:t>42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_Toc494302071 \h </w:instrText>
      </w:r>
      <w:r>
        <w:rPr>
          <w:noProof/>
        </w:rPr>
      </w:r>
      <w:r>
        <w:rPr>
          <w:noProof/>
        </w:rPr>
        <w:fldChar w:fldCharType="separate"/>
      </w:r>
      <w:r>
        <w:rPr>
          <w:noProof/>
        </w:rPr>
        <w:t>42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_Toc494302072 \h </w:instrText>
      </w:r>
      <w:r>
        <w:rPr>
          <w:noProof/>
        </w:rPr>
      </w:r>
      <w:r>
        <w:rPr>
          <w:noProof/>
        </w:rPr>
        <w:fldChar w:fldCharType="separate"/>
      </w:r>
      <w:r>
        <w:rPr>
          <w:noProof/>
        </w:rPr>
        <w:t>44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_Toc494302073 \h </w:instrText>
      </w:r>
      <w:r>
        <w:rPr>
          <w:noProof/>
        </w:rPr>
      </w:r>
      <w:r>
        <w:rPr>
          <w:noProof/>
        </w:rPr>
        <w:fldChar w:fldCharType="separate"/>
      </w:r>
      <w:r>
        <w:rPr>
          <w:noProof/>
        </w:rPr>
        <w:t>44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_Toc494302074 \h </w:instrText>
      </w:r>
      <w:r>
        <w:rPr>
          <w:noProof/>
        </w:rPr>
      </w:r>
      <w:r>
        <w:rPr>
          <w:noProof/>
        </w:rPr>
        <w:fldChar w:fldCharType="separate"/>
      </w:r>
      <w:r>
        <w:rPr>
          <w:noProof/>
        </w:rPr>
        <w:t>44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_Toc494302075 \h </w:instrText>
      </w:r>
      <w:r>
        <w:rPr>
          <w:noProof/>
        </w:rPr>
      </w:r>
      <w:r>
        <w:rPr>
          <w:noProof/>
        </w:rPr>
        <w:fldChar w:fldCharType="separate"/>
      </w:r>
      <w:r>
        <w:rPr>
          <w:noProof/>
        </w:rPr>
        <w:t>45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_Toc494302076 \h </w:instrText>
      </w:r>
      <w:r>
        <w:rPr>
          <w:noProof/>
        </w:rPr>
      </w:r>
      <w:r>
        <w:rPr>
          <w:noProof/>
        </w:rPr>
        <w:fldChar w:fldCharType="separate"/>
      </w:r>
      <w:r>
        <w:rPr>
          <w:noProof/>
        </w:rPr>
        <w:t>45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_Toc494302077 \h </w:instrText>
      </w:r>
      <w:r>
        <w:rPr>
          <w:noProof/>
        </w:rPr>
      </w:r>
      <w:r>
        <w:rPr>
          <w:noProof/>
        </w:rPr>
        <w:fldChar w:fldCharType="separate"/>
      </w:r>
      <w:r>
        <w:rPr>
          <w:noProof/>
        </w:rPr>
        <w:t>46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11.4</w:t>
      </w:r>
      <w:r>
        <w:rPr>
          <w:rFonts w:asciiTheme="minorHAnsi" w:eastAsiaTheme="minorEastAsia" w:hAnsiTheme="minorHAnsi" w:cstheme="minorBidi"/>
          <w:i w:val="0"/>
          <w:iCs w:val="0"/>
          <w:noProof/>
          <w:szCs w:val="22"/>
          <w:lang w:val="de-AT" w:eastAsia="ja-JP"/>
        </w:rPr>
        <w:tab/>
      </w:r>
      <w:r w:rsidRPr="00332760">
        <w:rPr>
          <w:noProof/>
          <w:lang w:val="de-AT"/>
        </w:rPr>
        <w:t>Lock-Verteilung</w:t>
      </w:r>
      <w:r>
        <w:rPr>
          <w:noProof/>
        </w:rPr>
        <w:tab/>
      </w:r>
      <w:r>
        <w:rPr>
          <w:noProof/>
        </w:rPr>
        <w:fldChar w:fldCharType="begin"/>
      </w:r>
      <w:r>
        <w:rPr>
          <w:noProof/>
        </w:rPr>
        <w:instrText xml:space="preserve"> PAGEREF _Toc494302078 \h </w:instrText>
      </w:r>
      <w:r>
        <w:rPr>
          <w:noProof/>
        </w:rPr>
      </w:r>
      <w:r>
        <w:rPr>
          <w:noProof/>
        </w:rPr>
        <w:fldChar w:fldCharType="separate"/>
      </w:r>
      <w:r>
        <w:rPr>
          <w:noProof/>
        </w:rPr>
        <w:t>47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_Toc494302079 \h </w:instrText>
      </w:r>
      <w:r>
        <w:rPr>
          <w:noProof/>
        </w:rPr>
      </w:r>
      <w:r>
        <w:rPr>
          <w:noProof/>
        </w:rPr>
        <w:fldChar w:fldCharType="separate"/>
      </w:r>
      <w:r>
        <w:rPr>
          <w:noProof/>
        </w:rPr>
        <w:t>47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_Toc494302080 \h </w:instrText>
      </w:r>
      <w:r>
        <w:rPr>
          <w:noProof/>
        </w:rPr>
      </w:r>
      <w:r>
        <w:rPr>
          <w:noProof/>
        </w:rPr>
        <w:fldChar w:fldCharType="separate"/>
      </w:r>
      <w:r>
        <w:rPr>
          <w:noProof/>
        </w:rPr>
        <w:t>47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_Toc494302081 \h </w:instrText>
      </w:r>
      <w:r>
        <w:rPr>
          <w:noProof/>
        </w:rPr>
      </w:r>
      <w:r>
        <w:rPr>
          <w:noProof/>
        </w:rPr>
        <w:fldChar w:fldCharType="separate"/>
      </w:r>
      <w:r>
        <w:rPr>
          <w:noProof/>
        </w:rPr>
        <w:t>50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_Toc494302082 \h </w:instrText>
      </w:r>
      <w:r>
        <w:rPr>
          <w:noProof/>
        </w:rPr>
      </w:r>
      <w:r>
        <w:rPr>
          <w:noProof/>
        </w:rPr>
        <w:fldChar w:fldCharType="separate"/>
      </w:r>
      <w:r>
        <w:rPr>
          <w:noProof/>
        </w:rPr>
        <w:t>50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_Toc494302083 \h </w:instrText>
      </w:r>
      <w:r>
        <w:rPr>
          <w:noProof/>
        </w:rPr>
      </w:r>
      <w:r>
        <w:rPr>
          <w:noProof/>
        </w:rPr>
        <w:fldChar w:fldCharType="separate"/>
      </w:r>
      <w:r>
        <w:rPr>
          <w:noProof/>
        </w:rPr>
        <w:t>51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_Toc494302084 \h </w:instrText>
      </w:r>
      <w:r>
        <w:rPr>
          <w:noProof/>
        </w:rPr>
      </w:r>
      <w:r>
        <w:rPr>
          <w:noProof/>
        </w:rPr>
        <w:fldChar w:fldCharType="separate"/>
      </w:r>
      <w:r>
        <w:rPr>
          <w:noProof/>
        </w:rPr>
        <w:t>52</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_Toc494302085 \h </w:instrText>
      </w:r>
      <w:r>
        <w:rPr>
          <w:noProof/>
        </w:rPr>
      </w:r>
      <w:r>
        <w:rPr>
          <w:noProof/>
        </w:rPr>
        <w:fldChar w:fldCharType="separate"/>
      </w:r>
      <w:r>
        <w:rPr>
          <w:noProof/>
        </w:rPr>
        <w:t>54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_Toc494302086 \h </w:instrText>
      </w:r>
      <w:r>
        <w:rPr>
          <w:noProof/>
        </w:rPr>
      </w:r>
      <w:r>
        <w:rPr>
          <w:noProof/>
        </w:rPr>
        <w:fldChar w:fldCharType="separate"/>
      </w:r>
      <w:r>
        <w:rPr>
          <w:noProof/>
        </w:rPr>
        <w:t>54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_Toc494302087 \h </w:instrText>
      </w:r>
      <w:r>
        <w:rPr>
          <w:noProof/>
        </w:rPr>
      </w:r>
      <w:r>
        <w:rPr>
          <w:noProof/>
        </w:rPr>
        <w:fldChar w:fldCharType="separate"/>
      </w:r>
      <w:r>
        <w:rPr>
          <w:noProof/>
        </w:rPr>
        <w:t>54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_Toc494302088 \h </w:instrText>
      </w:r>
      <w:r>
        <w:rPr>
          <w:noProof/>
        </w:rPr>
      </w:r>
      <w:r>
        <w:rPr>
          <w:noProof/>
        </w:rPr>
        <w:fldChar w:fldCharType="separate"/>
      </w:r>
      <w:r>
        <w:rPr>
          <w:noProof/>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12.1.2.1</w:t>
      </w:r>
      <w:r w:rsidRPr="00332760">
        <w:rPr>
          <w:rFonts w:asciiTheme="minorHAnsi" w:eastAsiaTheme="minorEastAsia" w:hAnsiTheme="minorHAnsi" w:cstheme="minorBidi"/>
          <w:noProof/>
          <w:szCs w:val="22"/>
          <w:lang w:val="en-US" w:eastAsia="ja-JP"/>
        </w:rPr>
        <w:tab/>
      </w:r>
      <w:r w:rsidRPr="00332760">
        <w:rPr>
          <w:noProof/>
          <w:lang w:val="en-US"/>
        </w:rPr>
        <w:t>Overhead 1</w:t>
      </w:r>
      <w:r w:rsidRPr="00332760">
        <w:rPr>
          <w:noProof/>
          <w:lang w:val="en-US"/>
        </w:rPr>
        <w:tab/>
      </w:r>
      <w:r>
        <w:rPr>
          <w:noProof/>
        </w:rPr>
        <w:fldChar w:fldCharType="begin"/>
      </w:r>
      <w:r w:rsidRPr="00332760">
        <w:rPr>
          <w:noProof/>
          <w:lang w:val="en-US"/>
        </w:rPr>
        <w:instrText xml:space="preserve"> PAGEREF _Toc494302089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12.1.2.2</w:t>
      </w:r>
      <w:r w:rsidRPr="00332760">
        <w:rPr>
          <w:rFonts w:asciiTheme="minorHAnsi" w:eastAsiaTheme="minorEastAsia" w:hAnsiTheme="minorHAnsi" w:cstheme="minorBidi"/>
          <w:noProof/>
          <w:szCs w:val="22"/>
          <w:lang w:val="en-US" w:eastAsia="ja-JP"/>
        </w:rPr>
        <w:tab/>
      </w:r>
      <w:r w:rsidRPr="00332760">
        <w:rPr>
          <w:noProof/>
          <w:lang w:val="en-US"/>
        </w:rPr>
        <w:t>Overhead 2</w:t>
      </w:r>
      <w:r w:rsidRPr="00332760">
        <w:rPr>
          <w:noProof/>
          <w:lang w:val="en-US"/>
        </w:rPr>
        <w:tab/>
      </w:r>
      <w:r>
        <w:rPr>
          <w:noProof/>
        </w:rPr>
        <w:fldChar w:fldCharType="begin"/>
      </w:r>
      <w:r w:rsidRPr="00332760">
        <w:rPr>
          <w:noProof/>
          <w:lang w:val="en-US"/>
        </w:rPr>
        <w:instrText xml:space="preserve"> PAGEREF _Toc494302090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12.1.2.3</w:t>
      </w:r>
      <w:r w:rsidRPr="00332760">
        <w:rPr>
          <w:rFonts w:asciiTheme="minorHAnsi" w:eastAsiaTheme="minorEastAsia" w:hAnsiTheme="minorHAnsi" w:cstheme="minorBidi"/>
          <w:noProof/>
          <w:szCs w:val="22"/>
          <w:lang w:val="en-US" w:eastAsia="ja-JP"/>
        </w:rPr>
        <w:tab/>
      </w:r>
      <w:r w:rsidRPr="00332760">
        <w:rPr>
          <w:noProof/>
          <w:lang w:val="en-US"/>
        </w:rPr>
        <w:t>Overhead 3</w:t>
      </w:r>
      <w:r w:rsidRPr="00332760">
        <w:rPr>
          <w:noProof/>
          <w:lang w:val="en-US"/>
        </w:rPr>
        <w:tab/>
      </w:r>
      <w:r>
        <w:rPr>
          <w:noProof/>
        </w:rPr>
        <w:fldChar w:fldCharType="begin"/>
      </w:r>
      <w:r w:rsidRPr="00332760">
        <w:rPr>
          <w:noProof/>
          <w:lang w:val="en-US"/>
        </w:rPr>
        <w:instrText xml:space="preserve"> PAGEREF _Toc494302091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12.1.2.4</w:t>
      </w:r>
      <w:r w:rsidRPr="00332760">
        <w:rPr>
          <w:rFonts w:asciiTheme="minorHAnsi" w:eastAsiaTheme="minorEastAsia" w:hAnsiTheme="minorHAnsi" w:cstheme="minorBidi"/>
          <w:noProof/>
          <w:szCs w:val="22"/>
          <w:lang w:val="en-US" w:eastAsia="ja-JP"/>
        </w:rPr>
        <w:tab/>
      </w:r>
      <w:r w:rsidRPr="00332760">
        <w:rPr>
          <w:noProof/>
          <w:lang w:val="en-US"/>
        </w:rPr>
        <w:t>Fixierte Rechenzeit 1</w:t>
      </w:r>
      <w:r w:rsidRPr="00332760">
        <w:rPr>
          <w:noProof/>
          <w:lang w:val="en-US"/>
        </w:rPr>
        <w:tab/>
      </w:r>
      <w:r>
        <w:rPr>
          <w:noProof/>
        </w:rPr>
        <w:fldChar w:fldCharType="begin"/>
      </w:r>
      <w:r w:rsidRPr="00332760">
        <w:rPr>
          <w:noProof/>
          <w:lang w:val="en-US"/>
        </w:rPr>
        <w:instrText xml:space="preserve"> PAGEREF _Toc494302092 \h </w:instrText>
      </w:r>
      <w:r>
        <w:rPr>
          <w:noProof/>
        </w:rPr>
      </w:r>
      <w:r>
        <w:rPr>
          <w:noProof/>
        </w:rPr>
        <w:fldChar w:fldCharType="separate"/>
      </w:r>
      <w:r w:rsidRPr="00332760">
        <w:rPr>
          <w:noProof/>
          <w:lang w:val="en-US"/>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_Toc494302093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_Toc494302094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_Toc494302095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_Toc494302096 \h </w:instrText>
      </w:r>
      <w:r>
        <w:rPr>
          <w:noProof/>
        </w:rPr>
      </w:r>
      <w:r>
        <w:rPr>
          <w:noProof/>
        </w:rPr>
        <w:fldChar w:fldCharType="separate"/>
      </w:r>
      <w:r>
        <w:rPr>
          <w:noProof/>
        </w:rPr>
        <w:t>60</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_Toc494302097 \h </w:instrText>
      </w:r>
      <w:r>
        <w:rPr>
          <w:noProof/>
        </w:rPr>
      </w:r>
      <w:r>
        <w:rPr>
          <w:noProof/>
        </w:rPr>
        <w:fldChar w:fldCharType="separate"/>
      </w:r>
      <w:r>
        <w:rPr>
          <w:noProof/>
        </w:rPr>
        <w:t>60</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_Toc494302098 \h </w:instrText>
      </w:r>
      <w:r>
        <w:rPr>
          <w:noProof/>
        </w:rPr>
      </w:r>
      <w:r>
        <w:rPr>
          <w:noProof/>
        </w:rPr>
        <w:fldChar w:fldCharType="separate"/>
      </w:r>
      <w:r>
        <w:rPr>
          <w:noProof/>
        </w:rPr>
        <w:t>60</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_Toc494302099 \h </w:instrText>
      </w:r>
      <w:r>
        <w:rPr>
          <w:noProof/>
        </w:rPr>
      </w:r>
      <w:r>
        <w:rPr>
          <w:noProof/>
        </w:rPr>
        <w:fldChar w:fldCharType="separate"/>
      </w:r>
      <w:r>
        <w:rPr>
          <w:noProof/>
        </w:rPr>
        <w:t>61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_Toc494302100 \h </w:instrText>
      </w:r>
      <w:r>
        <w:rPr>
          <w:noProof/>
        </w:rPr>
      </w:r>
      <w:r>
        <w:rPr>
          <w:noProof/>
        </w:rPr>
        <w:fldChar w:fldCharType="separate"/>
      </w:r>
      <w:r>
        <w:rPr>
          <w:noProof/>
        </w:rPr>
        <w:t>61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_Toc494302101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_Toc494302102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_Toc494302103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_Toc494302104 \h </w:instrText>
      </w:r>
      <w:r>
        <w:rPr>
          <w:noProof/>
        </w:rPr>
      </w:r>
      <w:r>
        <w:rPr>
          <w:noProof/>
        </w:rPr>
        <w:fldChar w:fldCharType="separate"/>
      </w:r>
      <w:r>
        <w:rPr>
          <w:noProof/>
        </w:rPr>
        <w:t>62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_Toc494302105 \h </w:instrText>
      </w:r>
      <w:r>
        <w:rPr>
          <w:noProof/>
        </w:rPr>
      </w:r>
      <w:r>
        <w:rPr>
          <w:noProof/>
        </w:rPr>
        <w:fldChar w:fldCharType="separate"/>
      </w:r>
      <w:r>
        <w:rPr>
          <w:noProof/>
        </w:rPr>
        <w:t>63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_Toc494302106 \h </w:instrText>
      </w:r>
      <w:r>
        <w:rPr>
          <w:noProof/>
        </w:rPr>
      </w:r>
      <w:r>
        <w:rPr>
          <w:noProof/>
        </w:rPr>
        <w:fldChar w:fldCharType="separate"/>
      </w:r>
      <w:r>
        <w:rPr>
          <w:noProof/>
        </w:rPr>
        <w:t>63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_Toc494302107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_Toc494302108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_Toc494302109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_Toc494302110 \h </w:instrText>
      </w:r>
      <w:r>
        <w:rPr>
          <w:noProof/>
        </w:rPr>
      </w:r>
      <w:r>
        <w:rPr>
          <w:noProof/>
        </w:rPr>
        <w:fldChar w:fldCharType="separate"/>
      </w:r>
      <w:r>
        <w:rPr>
          <w:noProof/>
        </w:rPr>
        <w:t>65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_Toc494302111 \h </w:instrText>
      </w:r>
      <w:r>
        <w:rPr>
          <w:noProof/>
        </w:rPr>
      </w:r>
      <w:r>
        <w:rPr>
          <w:noProof/>
        </w:rPr>
        <w:fldChar w:fldCharType="separate"/>
      </w:r>
      <w:r>
        <w:rPr>
          <w:noProof/>
        </w:rPr>
        <w:t>66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_Toc494302112 \h </w:instrText>
      </w:r>
      <w:r>
        <w:rPr>
          <w:noProof/>
        </w:rPr>
      </w:r>
      <w:r>
        <w:rPr>
          <w:noProof/>
        </w:rPr>
        <w:fldChar w:fldCharType="separate"/>
      </w:r>
      <w:r>
        <w:rPr>
          <w:noProof/>
        </w:rPr>
        <w:t>66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_Toc494302113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_Toc494302114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_Toc494302115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_Toc494302116 \h </w:instrText>
      </w:r>
      <w:r>
        <w:rPr>
          <w:noProof/>
        </w:rPr>
      </w:r>
      <w:r>
        <w:rPr>
          <w:noProof/>
        </w:rPr>
        <w:fldChar w:fldCharType="separate"/>
      </w:r>
      <w:r>
        <w:rPr>
          <w:noProof/>
        </w:rPr>
        <w:t>67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_Toc494302117 \h </w:instrText>
      </w:r>
      <w:r>
        <w:rPr>
          <w:noProof/>
        </w:rPr>
      </w:r>
      <w:r>
        <w:rPr>
          <w:noProof/>
        </w:rPr>
        <w:fldChar w:fldCharType="separate"/>
      </w:r>
      <w:r>
        <w:rPr>
          <w:noProof/>
        </w:rPr>
        <w:t>68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332760">
        <w:rPr>
          <w:noProof/>
          <w:lang w:val="de-AT"/>
        </w:rPr>
        <w:t>Implementierung</w:t>
      </w:r>
      <w:r>
        <w:rPr>
          <w:noProof/>
        </w:rPr>
        <w:tab/>
      </w:r>
      <w:r>
        <w:rPr>
          <w:noProof/>
        </w:rPr>
        <w:fldChar w:fldCharType="begin"/>
      </w:r>
      <w:r>
        <w:rPr>
          <w:noProof/>
        </w:rPr>
        <w:instrText xml:space="preserve"> PAGEREF _Toc494302118 \h </w:instrText>
      </w:r>
      <w:r>
        <w:rPr>
          <w:noProof/>
        </w:rPr>
      </w:r>
      <w:r>
        <w:rPr>
          <w:noProof/>
        </w:rPr>
        <w:fldChar w:fldCharType="separate"/>
      </w:r>
      <w:r>
        <w:rPr>
          <w:noProof/>
        </w:rPr>
        <w:t>68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_Toc494302119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_Toc494302120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_Toc494302121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_Toc494302122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_Toc494302123 \h </w:instrText>
      </w:r>
      <w:r>
        <w:rPr>
          <w:noProof/>
        </w:rPr>
      </w:r>
      <w:r>
        <w:rPr>
          <w:noProof/>
        </w:rPr>
        <w:fldChar w:fldCharType="separate"/>
      </w:r>
      <w:r>
        <w:rPr>
          <w:noProof/>
        </w:rPr>
        <w:t>70</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_Toc494302124 \h </w:instrText>
      </w:r>
      <w:r>
        <w:rPr>
          <w:noProof/>
        </w:rPr>
      </w:r>
      <w:r>
        <w:rPr>
          <w:noProof/>
        </w:rPr>
        <w:fldChar w:fldCharType="separate"/>
      </w:r>
      <w:r>
        <w:rPr>
          <w:noProof/>
        </w:rPr>
        <w:t>71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_Toc494302125 \h </w:instrText>
      </w:r>
      <w:r>
        <w:rPr>
          <w:noProof/>
        </w:rPr>
      </w:r>
      <w:r>
        <w:rPr>
          <w:noProof/>
        </w:rPr>
        <w:fldChar w:fldCharType="separate"/>
      </w:r>
      <w:r>
        <w:rPr>
          <w:noProof/>
        </w:rPr>
        <w:t>71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_Toc494302126 \h </w:instrText>
      </w:r>
      <w:r>
        <w:rPr>
          <w:noProof/>
        </w:rPr>
      </w:r>
      <w:r>
        <w:rPr>
          <w:noProof/>
        </w:rPr>
        <w:fldChar w:fldCharType="separate"/>
      </w:r>
      <w:r>
        <w:rPr>
          <w:noProof/>
        </w:rPr>
        <w:t>72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_Toc494302127 \h </w:instrText>
      </w:r>
      <w:r>
        <w:rPr>
          <w:noProof/>
        </w:rPr>
      </w:r>
      <w:r>
        <w:rPr>
          <w:noProof/>
        </w:rPr>
        <w:fldChar w:fldCharType="separate"/>
      </w:r>
      <w:r>
        <w:rPr>
          <w:noProof/>
        </w:rPr>
        <w:t>72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_Toc494302128 \h </w:instrText>
      </w:r>
      <w:r>
        <w:rPr>
          <w:noProof/>
        </w:rPr>
      </w:r>
      <w:r>
        <w:rPr>
          <w:noProof/>
        </w:rPr>
        <w:fldChar w:fldCharType="separate"/>
      </w:r>
      <w:r>
        <w:rPr>
          <w:noProof/>
        </w:rPr>
        <w:t>73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_Toc494302129 \h </w:instrText>
      </w:r>
      <w:r>
        <w:rPr>
          <w:noProof/>
        </w:rPr>
      </w:r>
      <w:r>
        <w:rPr>
          <w:noProof/>
        </w:rPr>
        <w:fldChar w:fldCharType="separate"/>
      </w:r>
      <w:r>
        <w:rPr>
          <w:noProof/>
        </w:rPr>
        <w:t>73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_Toc494302130 \h </w:instrText>
      </w:r>
      <w:r>
        <w:rPr>
          <w:noProof/>
        </w:rPr>
      </w:r>
      <w:r>
        <w:rPr>
          <w:noProof/>
        </w:rPr>
        <w:fldChar w:fldCharType="separate"/>
      </w:r>
      <w:r>
        <w:rPr>
          <w:noProof/>
        </w:rPr>
        <w:t>74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_Toc494302131 \h </w:instrText>
      </w:r>
      <w:r>
        <w:rPr>
          <w:noProof/>
        </w:rPr>
      </w:r>
      <w:r>
        <w:rPr>
          <w:noProof/>
        </w:rPr>
        <w:fldChar w:fldCharType="separate"/>
      </w:r>
      <w:r>
        <w:rPr>
          <w:noProof/>
        </w:rPr>
        <w:t>75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_Toc494302132 \h </w:instrText>
      </w:r>
      <w:r>
        <w:rPr>
          <w:noProof/>
        </w:rPr>
      </w:r>
      <w:r>
        <w:rPr>
          <w:noProof/>
        </w:rPr>
        <w:fldChar w:fldCharType="separate"/>
      </w:r>
      <w:r>
        <w:rPr>
          <w:noProof/>
        </w:rPr>
        <w:t>76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_Toc494302133 \h </w:instrText>
      </w:r>
      <w:r>
        <w:rPr>
          <w:noProof/>
        </w:rPr>
      </w:r>
      <w:r>
        <w:rPr>
          <w:noProof/>
        </w:rPr>
        <w:fldChar w:fldCharType="separate"/>
      </w:r>
      <w:r>
        <w:rPr>
          <w:noProof/>
        </w:rPr>
        <w:t>77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_Toc494302134 \h </w:instrText>
      </w:r>
      <w:r>
        <w:rPr>
          <w:noProof/>
        </w:rPr>
      </w:r>
      <w:r>
        <w:rPr>
          <w:noProof/>
        </w:rPr>
        <w:fldChar w:fldCharType="separate"/>
      </w:r>
      <w:r>
        <w:rPr>
          <w:noProof/>
        </w:rPr>
        <w:t>77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_Toc494302135 \h </w:instrText>
      </w:r>
      <w:r>
        <w:rPr>
          <w:noProof/>
        </w:rPr>
      </w:r>
      <w:r>
        <w:rPr>
          <w:noProof/>
        </w:rPr>
        <w:fldChar w:fldCharType="separate"/>
      </w:r>
      <w:r>
        <w:rPr>
          <w:noProof/>
        </w:rPr>
        <w:t>77</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sidRPr="00AC30A9">
        <w:rPr>
          <w:noProof/>
          <w:lang w:val="de-AT"/>
        </w:rPr>
        <w:t>Index</w:t>
      </w:r>
      <w:r>
        <w:rPr>
          <w:noProof/>
        </w:rPr>
        <w:tab/>
      </w:r>
      <w:r>
        <w:rPr>
          <w:noProof/>
        </w:rPr>
        <w:fldChar w:fldCharType="begin"/>
      </w:r>
      <w:r>
        <w:rPr>
          <w:noProof/>
        </w:rPr>
        <w:instrText xml:space="preserve"> PAGEREF _Toc494302136 \h </w:instrText>
      </w:r>
      <w:r>
        <w:rPr>
          <w:noProof/>
        </w:rPr>
      </w:r>
      <w:r>
        <w:rPr>
          <w:noProof/>
        </w:rPr>
        <w:fldChar w:fldCharType="separate"/>
      </w:r>
      <w:r>
        <w:rPr>
          <w:noProof/>
        </w:rPr>
        <w:t>78</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_Toc494302137 \h </w:instrText>
      </w:r>
      <w:r>
        <w:rPr>
          <w:noProof/>
        </w:rPr>
      </w:r>
      <w:r>
        <w:rPr>
          <w:noProof/>
        </w:rPr>
        <w:fldChar w:fldCharType="separate"/>
      </w:r>
      <w:r>
        <w:rPr>
          <w:noProof/>
        </w:rPr>
        <w:t>79</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_Toc494302138 \h </w:instrText>
      </w:r>
      <w:r>
        <w:rPr>
          <w:noProof/>
        </w:rPr>
      </w:r>
      <w:r>
        <w:rPr>
          <w:noProof/>
        </w:rPr>
        <w:fldChar w:fldCharType="separate"/>
      </w:r>
      <w:r>
        <w:rPr>
          <w:noProof/>
        </w:rPr>
        <w:t>80</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_Toc494302139 \h </w:instrText>
      </w:r>
      <w:r>
        <w:rPr>
          <w:noProof/>
        </w:rPr>
      </w:r>
      <w:r>
        <w:rPr>
          <w:noProof/>
        </w:rPr>
        <w:fldChar w:fldCharType="separate"/>
      </w:r>
      <w:r>
        <w:rPr>
          <w:noProof/>
        </w:rPr>
        <w:t>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_Toc494302140 \h </w:instrText>
      </w:r>
      <w:r>
        <w:rPr>
          <w:noProof/>
        </w:rPr>
      </w:r>
      <w:r>
        <w:rPr>
          <w:noProof/>
        </w:rPr>
        <w:fldChar w:fldCharType="separate"/>
      </w:r>
      <w:r>
        <w:rPr>
          <w:noProof/>
        </w:rPr>
        <w:t>III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_Toc494302141 \h </w:instrText>
      </w:r>
      <w:r>
        <w:rPr>
          <w:noProof/>
        </w:rPr>
      </w:r>
      <w:r>
        <w:rPr>
          <w:noProof/>
        </w:rPr>
        <w:fldChar w:fldCharType="separate"/>
      </w:r>
      <w:r>
        <w:rPr>
          <w:noProof/>
        </w:rPr>
        <w:t>VI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_Toc494302142 \h </w:instrText>
      </w:r>
      <w:r>
        <w:rPr>
          <w:noProof/>
        </w:rPr>
      </w:r>
      <w:r>
        <w:rPr>
          <w:noProof/>
        </w:rPr>
        <w:fldChar w:fldCharType="separate"/>
      </w:r>
      <w:r>
        <w:rPr>
          <w:noProof/>
        </w:rPr>
        <w:t>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302006"/>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302007"/>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302008"/>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0B0BFF">
      <w:pPr>
        <w:pStyle w:val="Verzeichnisse"/>
        <w:rPr>
          <w:lang w:val="de-AT"/>
        </w:rPr>
      </w:pPr>
      <w:r w:rsidRPr="00C55C32">
        <w:rPr>
          <w:b/>
          <w:lang w:val="de-AT"/>
        </w:rPr>
        <w:t>RRTA</w:t>
      </w:r>
      <w:r w:rsidRPr="00C55C32">
        <w:rPr>
          <w:lang w:val="de-AT"/>
        </w:rPr>
        <w:tab/>
        <w:t xml:space="preserve">- </w:t>
      </w:r>
      <w:r w:rsidRPr="00C55C32">
        <w:rPr>
          <w:lang w:val="de-AT"/>
        </w:rPr>
        <w:tab/>
        <w:t>Round Robin Tournament Algorithmus</w:t>
      </w:r>
    </w:p>
    <w:p w:rsidR="000B0BFF" w:rsidRPr="00C55C32" w:rsidRDefault="000B0BFF" w:rsidP="00B70534">
      <w:pPr>
        <w:pStyle w:val="Verzeichnisse"/>
        <w:rPr>
          <w:lang w:val="de-AT"/>
        </w:rPr>
      </w:pPr>
    </w:p>
    <w:p w:rsidR="005F13EF" w:rsidRPr="00C55C32" w:rsidRDefault="005F13EF" w:rsidP="005F13EF">
      <w:pPr>
        <w:rPr>
          <w:lang w:val="de-AT"/>
        </w:rPr>
      </w:pPr>
    </w:p>
    <w:p w:rsidR="00DC0A42" w:rsidRPr="00C55C32" w:rsidRDefault="00DC0A42">
      <w:pPr>
        <w:spacing w:line="240" w:lineRule="auto"/>
        <w:rPr>
          <w:lang w:val="de-AT"/>
        </w:rPr>
        <w:sectPr w:rsidR="00DC0A42" w:rsidRPr="00C55C32" w:rsidSect="00DE6F50">
          <w:headerReference w:type="even" r:id="rId8"/>
          <w:headerReference w:type="default" r:id="rId9"/>
          <w:footerReference w:type="first" r:id="rId10"/>
          <w:pgSz w:w="11906" w:h="16838" w:code="9"/>
          <w:pgMar w:top="1134" w:right="1134" w:bottom="1474" w:left="1985" w:header="709" w:footer="709" w:gutter="0"/>
          <w:pgNumType w:fmt="upperRoman"/>
          <w:cols w:space="708"/>
          <w:docGrid w:linePitch="360"/>
        </w:sectPr>
      </w:pPr>
    </w:p>
    <w:p w:rsidR="0020483F" w:rsidRPr="00C55C32" w:rsidRDefault="0020483F" w:rsidP="0020483F">
      <w:pPr>
        <w:rPr>
          <w:lang w:val="de-AT"/>
        </w:rPr>
        <w:sectPr w:rsidR="0020483F" w:rsidRPr="00C55C32" w:rsidSect="00DE6F50">
          <w:footerReference w:type="default" r:id="rId11"/>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272478619"/>
      <w:bookmarkStart w:id="16" w:name="_Toc272479291"/>
      <w:bookmarkStart w:id="17" w:name="_Toc494302009"/>
      <w:bookmarkEnd w:id="11"/>
      <w:bookmarkEnd w:id="12"/>
      <w:bookmarkEnd w:id="13"/>
      <w:r>
        <w:lastRenderedPageBreak/>
        <w:t>Einleitung</w:t>
      </w:r>
      <w:bookmarkEnd w:id="14"/>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302010"/>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E41DC2">
            <w:rPr>
              <w:lang w:val="de-AT"/>
            </w:rPr>
            <w:instrText xml:space="preserve"> CITATION Jac10 \l 3079 </w:instrText>
          </w:r>
          <w:r w:rsidR="00E41DC2">
            <w:fldChar w:fldCharType="separate"/>
          </w:r>
          <w:r w:rsidR="00E41DC2">
            <w:rPr>
              <w:noProof/>
              <w:lang w:val="de-AT"/>
            </w:rPr>
            <w:t xml:space="preserve"> </w:t>
          </w:r>
          <w:r w:rsidR="00E41DC2" w:rsidRPr="00E41DC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r>
        <w:rPr>
          <w:lang w:val="de-AT"/>
        </w:rPr>
        <w:lastRenderedPageBreak/>
        <w:t>Zielsetzung</w:t>
      </w:r>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0" w:name="_Toc494011381"/>
      <w:bookmarkStart w:id="21" w:name="_Toc494302011"/>
      <w:r>
        <w:lastRenderedPageBreak/>
        <w:t>Grundlagen</w:t>
      </w:r>
      <w:bookmarkEnd w:id="20"/>
      <w:bookmarkEnd w:id="21"/>
    </w:p>
    <w:p w:rsidR="000B0BFF" w:rsidRPr="00651141" w:rsidRDefault="000B0BFF" w:rsidP="006302B8">
      <w:pPr>
        <w:pStyle w:val="berSchr2"/>
      </w:pPr>
      <w:bookmarkStart w:id="22" w:name="_Ref492285508"/>
      <w:bookmarkStart w:id="23" w:name="_Toc494011382"/>
      <w:bookmarkStart w:id="24" w:name="_Toc494302012"/>
      <w:r w:rsidRPr="00651141">
        <w:t>Paarweise, ungeordnete Berechnungen</w:t>
      </w:r>
      <w:bookmarkEnd w:id="22"/>
      <w:bookmarkEnd w:id="23"/>
      <w:bookmarkEnd w:id="24"/>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3D261E"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3D261E"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5" w:name="_Toc494011383"/>
      <w:bookmarkStart w:id="26" w:name="_Toc494302013"/>
      <w:r w:rsidRPr="009D6480">
        <w:lastRenderedPageBreak/>
        <w:t>Begriffe</w:t>
      </w:r>
      <w:bookmarkEnd w:id="25"/>
      <w:bookmarkEnd w:id="26"/>
    </w:p>
    <w:p w:rsidR="000B0BFF" w:rsidRDefault="000B0BFF" w:rsidP="000B0BFF"/>
    <w:p w:rsidR="000B0BFF" w:rsidRDefault="000B0BFF" w:rsidP="000B0BFF">
      <w:pPr>
        <w:pStyle w:val="Heading3"/>
      </w:pPr>
      <w:bookmarkStart w:id="27" w:name="_Toc494011384"/>
      <w:bookmarkStart w:id="28" w:name="_Toc494302014"/>
      <w:r>
        <w:t>Berechnungselemente</w:t>
      </w:r>
      <w:bookmarkEnd w:id="27"/>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302015"/>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302016"/>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302017"/>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302018"/>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302019"/>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3D261E">
      <w:pPr>
        <w:pStyle w:val="berSchr1"/>
      </w:pPr>
      <w:bookmarkStart w:id="39" w:name="_Toc494011391"/>
      <w:bookmarkStart w:id="40" w:name="_Toc494302020"/>
      <w:r>
        <w:lastRenderedPageBreak/>
        <w:t>Testumgebung</w:t>
      </w:r>
      <w:bookmarkEnd w:id="39"/>
      <w:bookmarkEnd w:id="40"/>
    </w:p>
    <w:p w:rsidR="000B0BFF" w:rsidRDefault="000B0BFF" w:rsidP="009D6480">
      <w:pPr>
        <w:pStyle w:val="berSchr2"/>
      </w:pPr>
      <w:bookmarkStart w:id="41" w:name="_Toc494011392"/>
      <w:bookmarkStart w:id="42" w:name="_Toc494302021"/>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302022"/>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302023"/>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302024"/>
      <w:r>
        <w:lastRenderedPageBreak/>
        <w:t>Probleme bei der Verteilung von Berechnungen</w:t>
      </w:r>
      <w:bookmarkEnd w:id="48"/>
      <w:bookmarkEnd w:id="49"/>
    </w:p>
    <w:p w:rsidR="000B0BFF" w:rsidRDefault="000B0BFF" w:rsidP="000B0BFF">
      <w:pPr>
        <w:pStyle w:val="Heading2"/>
      </w:pPr>
      <w:bookmarkStart w:id="50" w:name="_Toc494011396"/>
      <w:bookmarkStart w:id="51" w:name="_Toc494302025"/>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302026"/>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302027"/>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302028"/>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3D261E">
      <w:pPr>
        <w:pStyle w:val="berSchr1"/>
      </w:pPr>
      <w:bookmarkStart w:id="58" w:name="_Toc494011400"/>
      <w:bookmarkStart w:id="59" w:name="_Toc494302029"/>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302030"/>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302031"/>
      <w:r>
        <w:lastRenderedPageBreak/>
        <w:t>Locked Resource</w:t>
      </w:r>
      <w:bookmarkEnd w:id="63"/>
      <w:bookmarkEnd w:id="64"/>
      <w:bookmarkEnd w:id="65"/>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302032"/>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42880"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302033"/>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302034"/>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9D6480">
      <w:pPr>
        <w:pStyle w:val="berSchr2"/>
      </w:pPr>
      <w:bookmarkStart w:id="72" w:name="_Ref492309141"/>
      <w:bookmarkStart w:id="73" w:name="_Toc494011406"/>
      <w:bookmarkStart w:id="74" w:name="_Toc494302035"/>
      <w:r>
        <w:lastRenderedPageBreak/>
        <w:t>Round Robin Tournament Algorithmus</w:t>
      </w:r>
      <w:bookmarkEnd w:id="72"/>
      <w:bookmarkEnd w:id="73"/>
      <w:bookmarkEnd w:id="74"/>
    </w:p>
    <w:p w:rsidR="000B0BFF" w:rsidRDefault="000B0BFF" w:rsidP="000B0BFF">
      <w:r>
        <w:t xml:space="preserve">Diese Art der Verteilung wurde eigentlich für das Zuweisen von Spielpartnern, bei zum Beispiel Schachturnieren,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302036"/>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38784"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0B0BFF" w:rsidP="000B0BFF">
      <w:pPr>
        <w:pStyle w:val="Heading3"/>
      </w:pPr>
      <w:bookmarkStart w:id="77" w:name="_Toc494011408"/>
      <w:bookmarkStart w:id="78" w:name="_Toc494302037"/>
      <w:r>
        <w:t>Diskussion</w:t>
      </w:r>
      <w:bookmarkEnd w:id="77"/>
      <w:bookmarkEnd w:id="78"/>
    </w:p>
    <w:p w:rsidR="000B0BFF" w:rsidRDefault="000B0BFF" w:rsidP="000B0BFF">
      <w:r>
        <w:t>Es wird eine gleichmäßige Auslastung mit verhältnismäßig geringem Overhead erreicht.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9D6480">
      <w:pPr>
        <w:pStyle w:val="berSchr2"/>
      </w:pPr>
      <w:bookmarkStart w:id="79" w:name="_Toc494011409"/>
      <w:bookmarkStart w:id="80" w:name="_Toc494302038"/>
      <w:r>
        <w:t>Deepcopy</w:t>
      </w:r>
      <w:bookmarkEnd w:id="79"/>
      <w:bookmarkEnd w:id="80"/>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1" w:name="_Toc494011410"/>
      <w:bookmarkStart w:id="82" w:name="_Toc494302039"/>
      <w:r>
        <w:t>Diskussion</w:t>
      </w:r>
      <w:bookmarkEnd w:id="81"/>
      <w:bookmarkEnd w:id="82"/>
    </w:p>
    <w:p w:rsidR="000B0BFF" w:rsidRDefault="000B0BFF" w:rsidP="000B0BFF">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p>
    <w:p w:rsidR="000B0BFF" w:rsidRDefault="000B0BFF" w:rsidP="000B0BFF"/>
    <w:p w:rsidR="000555F0" w:rsidRPr="00332760" w:rsidRDefault="000555F0">
      <w:pPr>
        <w:spacing w:before="0" w:after="0" w:line="240" w:lineRule="auto"/>
        <w:rPr>
          <w:rFonts w:eastAsia="Times New Roman"/>
          <w:b/>
          <w:bCs/>
          <w:sz w:val="30"/>
          <w:szCs w:val="26"/>
          <w:lang w:val="de-AT"/>
        </w:rPr>
      </w:pPr>
      <w:bookmarkStart w:id="83" w:name="_Toc494011411"/>
      <w:r w:rsidRPr="00332760">
        <w:rPr>
          <w:lang w:val="de-AT"/>
        </w:rPr>
        <w:br w:type="page"/>
      </w:r>
    </w:p>
    <w:p w:rsidR="000B5E0A" w:rsidRDefault="000B0BFF" w:rsidP="009D6480">
      <w:pPr>
        <w:pStyle w:val="berSchr2"/>
        <w:rPr>
          <w:lang w:val="en-US"/>
        </w:rPr>
      </w:pPr>
      <w:bookmarkStart w:id="84" w:name="_Toc494302040"/>
      <w:r w:rsidRPr="00632AD6">
        <w:rPr>
          <w:lang w:val="en-US"/>
        </w:rPr>
        <w:lastRenderedPageBreak/>
        <w:t>Divide and Conquer</w:t>
      </w:r>
      <w:bookmarkEnd w:id="83"/>
      <w:bookmarkEnd w:id="84"/>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E41DC2">
            <w:rPr>
              <w:noProof/>
              <w:lang w:val="de-AT"/>
            </w:rPr>
            <w:t xml:space="preserve"> </w:t>
          </w:r>
          <w:r w:rsidR="00E41DC2" w:rsidRPr="00E41DC2">
            <w:rPr>
              <w:noProof/>
              <w:lang w:val="de-AT"/>
            </w:rPr>
            <w:t>[2]</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E41DC2">
            <w:rPr>
              <w:noProof/>
              <w:lang w:val="de-AT"/>
            </w:rPr>
            <w:t xml:space="preserve"> </w:t>
          </w:r>
          <w:r w:rsidR="00E41DC2" w:rsidRPr="00E41DC2">
            <w:rPr>
              <w:noProof/>
              <w:lang w:val="de-AT"/>
            </w:rPr>
            <w:t>[3]</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5" w:name="_Toc494302041"/>
      <w:r w:rsidRPr="0024433F">
        <w:rPr>
          <w:lang w:val="de-AT"/>
        </w:rPr>
        <w:lastRenderedPageBreak/>
        <w:t>Parallelisierungs</w:t>
      </w:r>
      <w:r>
        <w:rPr>
          <w:lang w:val="de-AT"/>
        </w:rPr>
        <w:t>-Systeme</w:t>
      </w:r>
      <w:bookmarkEnd w:id="85"/>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86" w:name="_Toc494011414"/>
      <w:bookmarkStart w:id="87" w:name="_Toc494302042"/>
      <w:r w:rsidRPr="002F131E">
        <w:t>Threadspawning</w:t>
      </w:r>
      <w:bookmarkEnd w:id="86"/>
      <w:bookmarkEnd w:id="87"/>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88" w:name="_Toc494011415"/>
      <w:bookmarkStart w:id="89" w:name="_Toc494302043"/>
      <w:r w:rsidRPr="002F131E">
        <w:t>Actors</w:t>
      </w:r>
      <w:bookmarkEnd w:id="88"/>
      <w:bookmarkEnd w:id="89"/>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0" w:name="_Ref492912451"/>
      <w:bookmarkStart w:id="91" w:name="_Toc494011416"/>
      <w:r>
        <w:br w:type="page"/>
      </w:r>
    </w:p>
    <w:p w:rsidR="000B0BFF" w:rsidRDefault="000B0BFF" w:rsidP="009D6480">
      <w:pPr>
        <w:pStyle w:val="berSchr2"/>
      </w:pPr>
      <w:bookmarkStart w:id="92" w:name="_Toc494302044"/>
      <w:r>
        <w:lastRenderedPageBreak/>
        <w:t xml:space="preserve">.NET </w:t>
      </w:r>
      <w:r w:rsidRPr="002F131E">
        <w:t>Threadpool</w:t>
      </w:r>
      <w:bookmarkEnd w:id="90"/>
      <w:bookmarkEnd w:id="91"/>
      <w:bookmarkEnd w:id="92"/>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4433F">
            <w:rPr>
              <w:lang w:val="de-AT"/>
            </w:rPr>
            <w:instrText xml:space="preserve">CITATION Ped07 \l 3079 </w:instrText>
          </w:r>
          <w:r w:rsidR="0024433F">
            <w:fldChar w:fldCharType="separate"/>
          </w:r>
          <w:r w:rsidR="00E41DC2">
            <w:rPr>
              <w:noProof/>
              <w:lang w:val="de-AT"/>
            </w:rPr>
            <w:t xml:space="preserve"> </w:t>
          </w:r>
          <w:r w:rsidR="00E41DC2" w:rsidRPr="00E41DC2">
            <w:rPr>
              <w:noProof/>
              <w:lang w:val="de-AT"/>
            </w:rPr>
            <w:t>[4]</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4433F">
            <w:rPr>
              <w:lang w:val="de-AT"/>
            </w:rPr>
            <w:instrText xml:space="preserve"> CITATION Dav02 \l 3079 </w:instrText>
          </w:r>
          <w:r w:rsidR="0024433F">
            <w:fldChar w:fldCharType="separate"/>
          </w:r>
          <w:r w:rsidR="00E41DC2">
            <w:rPr>
              <w:noProof/>
              <w:lang w:val="de-AT"/>
            </w:rPr>
            <w:t xml:space="preserve"> </w:t>
          </w:r>
          <w:r w:rsidR="00E41DC2" w:rsidRPr="00E41DC2">
            <w:rPr>
              <w:noProof/>
              <w:lang w:val="de-AT"/>
            </w:rPr>
            <w:t>[5]</w:t>
          </w:r>
          <w:r w:rsidR="0024433F">
            <w:fldChar w:fldCharType="end"/>
          </w:r>
        </w:sdtContent>
      </w:sdt>
      <w:r w:rsidR="0024433F">
        <w:t>.</w:t>
      </w:r>
    </w:p>
    <w:p w:rsidR="000B0BFF" w:rsidRDefault="000B0BFF" w:rsidP="009D6480">
      <w:pPr>
        <w:pStyle w:val="berSchr1"/>
      </w:pPr>
      <w:bookmarkStart w:id="93" w:name="_Toc494011417"/>
      <w:bookmarkStart w:id="94" w:name="_Toc494302045"/>
      <w:r w:rsidRPr="00056E82">
        <w:lastRenderedPageBreak/>
        <w:t>Testsetup</w:t>
      </w:r>
      <w:bookmarkEnd w:id="93"/>
      <w:bookmarkEnd w:id="94"/>
    </w:p>
    <w:p w:rsidR="000B0BFF" w:rsidRDefault="000B0BFF" w:rsidP="009D6480">
      <w:pPr>
        <w:pStyle w:val="berSchr2"/>
      </w:pPr>
      <w:bookmarkStart w:id="95" w:name="_Toc494011418"/>
      <w:bookmarkStart w:id="96" w:name="_Toc494302046"/>
      <w:r>
        <w:t>Überblick</w:t>
      </w:r>
      <w:bookmarkEnd w:id="95"/>
      <w:bookmarkEnd w:id="96"/>
    </w:p>
    <w:p w:rsidR="000B0BFF" w:rsidRPr="00E77387" w:rsidRDefault="000B0BFF" w:rsidP="000B0BFF"/>
    <w:p w:rsidR="000B0BFF" w:rsidRPr="00056E82" w:rsidRDefault="000B0BFF" w:rsidP="000B0BFF">
      <w:pPr>
        <w:pStyle w:val="Heading3"/>
      </w:pPr>
      <w:bookmarkStart w:id="97" w:name="_Toc494011419"/>
      <w:bookmarkStart w:id="98" w:name="_Toc494302047"/>
      <w:r w:rsidRPr="00E77387">
        <w:t>Initialisierung</w:t>
      </w:r>
      <w:bookmarkEnd w:id="97"/>
      <w:bookmarkEnd w:id="98"/>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99" w:name="_Toc494011420"/>
      <w:bookmarkStart w:id="100" w:name="_Toc494302048"/>
      <w:r>
        <w:t>Ablauf</w:t>
      </w:r>
      <w:bookmarkEnd w:id="99"/>
      <w:bookmarkEnd w:id="100"/>
    </w:p>
    <w:p w:rsidR="000B0BFF" w:rsidRDefault="000B0BFF" w:rsidP="000B0BFF">
      <w:r>
        <w:t>Der Input ist abhängig von der Testroutine und kann entweder aus realen Daten bestehen, um Effizeinz zu testen, oder aus Dummyobjekten bestehen, welche zusätzliche Auswertungen ermöglichen.</w:t>
      </w:r>
      <w:r>
        <w:br/>
      </w:r>
      <w:r>
        <w:lastRenderedPageBreak/>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1" w:name="_Ref492476650"/>
      <w:bookmarkStart w:id="102" w:name="_Toc494011421"/>
      <w:bookmarkStart w:id="103" w:name="_Toc494302049"/>
      <w:r>
        <w:lastRenderedPageBreak/>
        <w:t>Grundstruktur</w:t>
      </w:r>
      <w:bookmarkEnd w:id="101"/>
      <w:bookmarkEnd w:id="102"/>
      <w:bookmarkEnd w:id="10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18"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4" w:name="_Toc494011422"/>
      <w:bookmarkStart w:id="105" w:name="_Toc494302050"/>
      <w:r>
        <w:lastRenderedPageBreak/>
        <w:t>Output-Validierung</w:t>
      </w:r>
      <w:bookmarkEnd w:id="104"/>
      <w:bookmarkEnd w:id="105"/>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6" w:name="_Toc494302051"/>
      <w:r>
        <w:t>Validierungs-Input</w:t>
      </w:r>
      <w:bookmarkEnd w:id="10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07" w:name="_Toc494302052"/>
      <w:r w:rsidRPr="005277A5">
        <w:t>Struktur</w:t>
      </w:r>
      <w:bookmarkEnd w:id="10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08" w:name="_Toc494302053"/>
      <w:r w:rsidRPr="005277A5">
        <w:lastRenderedPageBreak/>
        <w:t>Code</w:t>
      </w:r>
      <w:bookmarkEnd w:id="10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09" w:name="_Toc494302054"/>
      <w:r w:rsidRPr="00AB1771">
        <w:rPr>
          <w:lang w:val="en-US"/>
        </w:rPr>
        <w:lastRenderedPageBreak/>
        <w:t>Test-Ablauf</w:t>
      </w:r>
      <w:bookmarkEnd w:id="109"/>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0" w:name="_Toc494302055"/>
      <w:r>
        <w:t>Struktur</w:t>
      </w:r>
      <w:bookmarkEnd w:id="11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1" w:name="_Toc494302056"/>
      <w:r w:rsidRPr="001F627C">
        <w:rPr>
          <w:lang w:val="en-US"/>
        </w:rPr>
        <w:lastRenderedPageBreak/>
        <w:t>Code</w:t>
      </w:r>
      <w:bookmarkEnd w:id="11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2" w:name="_Toc494011423"/>
      <w:bookmarkStart w:id="113" w:name="_Toc494302057"/>
      <w:r>
        <w:rPr>
          <w:lang w:val="en-US"/>
        </w:rPr>
        <w:lastRenderedPageBreak/>
        <w:t>Effizienz-M</w:t>
      </w:r>
      <w:r w:rsidR="000B0BFF" w:rsidRPr="00AB1771">
        <w:rPr>
          <w:lang w:val="en-US"/>
        </w:rPr>
        <w:t>essung</w:t>
      </w:r>
      <w:bookmarkEnd w:id="112"/>
      <w:bookmarkEnd w:id="11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4" w:name="_Toc494011424"/>
      <w:bookmarkStart w:id="115" w:name="_Toc494302058"/>
      <w:r>
        <w:t>Struktur</w:t>
      </w:r>
      <w:bookmarkEnd w:id="114"/>
      <w:bookmarkEnd w:id="11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Pr="00332760" w:rsidRDefault="008F1923">
      <w:pPr>
        <w:spacing w:before="0" w:after="0" w:line="240" w:lineRule="auto"/>
        <w:rPr>
          <w:rFonts w:eastAsia="Times New Roman"/>
          <w:b/>
          <w:bCs/>
          <w:sz w:val="26"/>
          <w:lang w:val="de-AT"/>
        </w:rPr>
      </w:pPr>
      <w:bookmarkStart w:id="116" w:name="_Toc494011425"/>
      <w:r w:rsidRPr="00332760">
        <w:rPr>
          <w:lang w:val="de-AT"/>
        </w:rPr>
        <w:br w:type="page"/>
      </w:r>
    </w:p>
    <w:p w:rsidR="000B0BFF" w:rsidRPr="00BD0BB7" w:rsidRDefault="000B0BFF" w:rsidP="000B0BFF">
      <w:pPr>
        <w:pStyle w:val="Heading3"/>
        <w:rPr>
          <w:lang w:val="en-US"/>
        </w:rPr>
      </w:pPr>
      <w:bookmarkStart w:id="117" w:name="_Toc494302059"/>
      <w:r w:rsidRPr="00BD0BB7">
        <w:rPr>
          <w:lang w:val="en-US"/>
        </w:rPr>
        <w:lastRenderedPageBreak/>
        <w:t>Code</w:t>
      </w:r>
      <w:bookmarkEnd w:id="116"/>
      <w:bookmarkEnd w:id="11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18" w:name="_Ref492565629"/>
      <w:bookmarkStart w:id="119" w:name="_Toc494011426"/>
      <w:bookmarkStart w:id="120" w:name="_Toc494302060"/>
      <w:r>
        <w:lastRenderedPageBreak/>
        <w:t>Overhead-Messung</w:t>
      </w:r>
      <w:bookmarkEnd w:id="118"/>
      <w:bookmarkEnd w:id="119"/>
      <w:bookmarkEnd w:id="12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1" w:name="_Ref492477315"/>
      <w:bookmarkStart w:id="122" w:name="_Toc494011427"/>
      <w:bookmarkStart w:id="123" w:name="_Toc494302061"/>
      <w:r>
        <w:t>Zeitmessung mit fixierter Rechenzeit</w:t>
      </w:r>
      <w:bookmarkEnd w:id="121"/>
      <w:bookmarkEnd w:id="122"/>
      <w:bookmarkEnd w:id="12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4" w:name="_Ref492565800"/>
      <w:bookmarkStart w:id="125" w:name="_Toc494011428"/>
      <w:bookmarkStart w:id="126" w:name="_Toc494302062"/>
      <w:r>
        <w:lastRenderedPageBreak/>
        <w:t>Zeitmessung mit zufälliger Rechenzeit</w:t>
      </w:r>
      <w:bookmarkEnd w:id="124"/>
      <w:bookmarkEnd w:id="125"/>
      <w:bookmarkEnd w:id="126"/>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27" w:name="_Toc494011429"/>
      <w:bookmarkStart w:id="128" w:name="_Toc494302063"/>
      <w:r>
        <w:t>Zeitmessung mit Auslastung</w:t>
      </w:r>
      <w:bookmarkEnd w:id="127"/>
      <w:bookmarkEnd w:id="128"/>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29" w:name="_Toc494011430"/>
      <w:bookmarkStart w:id="130" w:name="_Toc494302064"/>
      <w:r w:rsidRPr="00732529">
        <w:lastRenderedPageBreak/>
        <w:t>Systemabstraktion</w:t>
      </w:r>
      <w:bookmarkEnd w:id="129"/>
      <w:bookmarkEnd w:id="13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697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1" w:name="_Ref493596292"/>
      <w:bookmarkStart w:id="132" w:name="_Toc494011431"/>
      <w:bookmarkStart w:id="133" w:name="_Toc494302065"/>
      <w:r>
        <w:lastRenderedPageBreak/>
        <w:t>Core-Pool</w:t>
      </w:r>
      <w:bookmarkEnd w:id="131"/>
      <w:bookmarkEnd w:id="132"/>
      <w:bookmarkEnd w:id="133"/>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4" w:name="_Ref493588778"/>
      <w:bookmarkStart w:id="135" w:name="_Toc494011432"/>
      <w:bookmarkStart w:id="136" w:name="_Toc494302066"/>
      <w:r>
        <w:t>Berechnungsanweisung</w:t>
      </w:r>
      <w:bookmarkEnd w:id="134"/>
      <w:bookmarkEnd w:id="135"/>
      <w:bookmarkEnd w:id="136"/>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 xml:space="preserve">müssen folgende Paare berechnet </w:t>
      </w:r>
      <w:r>
        <w:lastRenderedPageBreak/>
        <w:t>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37" w:name="_Toc494011433"/>
      <w:bookmarkStart w:id="138" w:name="_Toc494302067"/>
      <w:r>
        <w:t>Synchronisation</w:t>
      </w:r>
      <w:bookmarkEnd w:id="137"/>
      <w:bookmarkEnd w:id="138"/>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39" w:name="_Toc494011434"/>
      <w:bookmarkStart w:id="140" w:name="_Toc494302068"/>
      <w:r>
        <w:lastRenderedPageBreak/>
        <w:t>Verteilungsstrukturen</w:t>
      </w:r>
      <w:bookmarkEnd w:id="139"/>
      <w:bookmarkEnd w:id="140"/>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1" w:name="_Ref492992155"/>
      <w:bookmarkStart w:id="142" w:name="_Toc494011435"/>
      <w:bookmarkStart w:id="143" w:name="_Toc494302069"/>
      <w:r>
        <w:t>Grundstruktur</w:t>
      </w:r>
      <w:bookmarkEnd w:id="141"/>
      <w:bookmarkEnd w:id="142"/>
      <w:bookmarkEnd w:id="143"/>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4" w:name="_Toc494011436"/>
      <w:bookmarkStart w:id="145" w:name="_Toc494302070"/>
      <w:r>
        <w:t>Struktur</w:t>
      </w:r>
      <w:bookmarkEnd w:id="144"/>
      <w:bookmarkEnd w:id="145"/>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6" w:name="_Toc494011437"/>
      <w:bookmarkStart w:id="147" w:name="_Toc494302071"/>
      <w:r>
        <w:t>Code</w:t>
      </w:r>
      <w:bookmarkEnd w:id="146"/>
      <w:bookmarkEnd w:id="147"/>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lastRenderedPageBreak/>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48" w:name="_Toc494011438"/>
      <w:bookmarkStart w:id="149" w:name="_Toc494302072"/>
      <w:r>
        <w:lastRenderedPageBreak/>
        <w:t>Core-Pool-Verteilung</w:t>
      </w:r>
      <w:bookmarkEnd w:id="148"/>
      <w:bookmarkEnd w:id="149"/>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0" w:name="_Toc494011439"/>
      <w:bookmarkStart w:id="151" w:name="_Toc494302073"/>
      <w:r>
        <w:t>Struktur</w:t>
      </w:r>
      <w:bookmarkEnd w:id="150"/>
      <w:bookmarkEnd w:id="151"/>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52" w:name="_Toc494011440"/>
      <w:bookmarkStart w:id="153" w:name="_Toc494302074"/>
      <w:r w:rsidRPr="007C78AB">
        <w:rPr>
          <w:lang w:val="en-US"/>
        </w:rPr>
        <w:t>Code</w:t>
      </w:r>
      <w:bookmarkEnd w:id="152"/>
      <w:bookmarkEnd w:id="153"/>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4" w:name="_Ref492992202"/>
      <w:bookmarkStart w:id="155" w:name="_Toc494011441"/>
      <w:bookmarkStart w:id="156" w:name="_Toc494302075"/>
      <w:r>
        <w:t>Eigenständige Verteilung</w:t>
      </w:r>
      <w:bookmarkEnd w:id="154"/>
      <w:bookmarkEnd w:id="155"/>
      <w:bookmarkEnd w:id="156"/>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57" w:name="_Toc494011442"/>
      <w:bookmarkStart w:id="158" w:name="_Toc494302076"/>
      <w:r>
        <w:t>Struktur</w:t>
      </w:r>
      <w:bookmarkEnd w:id="157"/>
      <w:bookmarkEnd w:id="158"/>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59" w:name="_Toc494011443"/>
      <w:bookmarkStart w:id="160" w:name="_Toc494302077"/>
      <w:r w:rsidRPr="004757D9">
        <w:rPr>
          <w:lang w:val="en-US"/>
        </w:rPr>
        <w:lastRenderedPageBreak/>
        <w:t>Code</w:t>
      </w:r>
      <w:bookmarkEnd w:id="159"/>
      <w:bookmarkEnd w:id="160"/>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1" w:name="_Toc494011444"/>
      <w:bookmarkStart w:id="162" w:name="_Toc494302078"/>
      <w:r w:rsidRPr="006D5CB0">
        <w:rPr>
          <w:lang w:val="en-US"/>
        </w:rPr>
        <w:lastRenderedPageBreak/>
        <w:t>Lock-Verteilung</w:t>
      </w:r>
      <w:bookmarkEnd w:id="161"/>
      <w:bookmarkEnd w:id="162"/>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3" w:name="_Toc494011445"/>
      <w:bookmarkStart w:id="164" w:name="_Toc494302079"/>
      <w:r>
        <w:t>Struktur</w:t>
      </w:r>
      <w:bookmarkEnd w:id="163"/>
      <w:bookmarkEnd w:id="164"/>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5" w:name="_Toc494011446"/>
      <w:bookmarkStart w:id="166" w:name="_Toc494302080"/>
      <w:r>
        <w:t>Code</w:t>
      </w:r>
      <w:bookmarkEnd w:id="165"/>
      <w:bookmarkEnd w:id="166"/>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contextualSpacing/>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67" w:name="_Ref492560990"/>
      <w:bookmarkStart w:id="168" w:name="_Ref493589106"/>
      <w:bookmarkStart w:id="169" w:name="_Toc494011447"/>
      <w:bookmarkStart w:id="170" w:name="_Toc494302081"/>
      <w:r>
        <w:rPr>
          <w:noProof/>
        </w:rPr>
        <w:lastRenderedPageBreak/>
        <w:t xml:space="preserve">Round Robin Tournament </w:t>
      </w:r>
      <w:bookmarkEnd w:id="167"/>
      <w:r>
        <w:rPr>
          <w:noProof/>
        </w:rPr>
        <w:t>Matrix</w:t>
      </w:r>
      <w:bookmarkEnd w:id="168"/>
      <w:bookmarkEnd w:id="169"/>
      <w:bookmarkEnd w:id="170"/>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1" w:name="_Toc494011448"/>
      <w:bookmarkStart w:id="172" w:name="_Toc494302082"/>
      <w:r>
        <w:rPr>
          <w:noProof/>
        </w:rPr>
        <w:t>Basis-Array</w:t>
      </w:r>
      <w:bookmarkEnd w:id="171"/>
      <w:bookmarkEnd w:id="172"/>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3" w:name="_Toc494011449"/>
      <w:bookmarkStart w:id="174" w:name="_Toc494302083"/>
      <w:r>
        <w:lastRenderedPageBreak/>
        <w:t>Array-Verschiebung</w:t>
      </w:r>
      <w:bookmarkEnd w:id="173"/>
      <w:bookmarkEnd w:id="174"/>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144"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1072"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75" w:name="_Toc494011450"/>
      <w:bookmarkStart w:id="176" w:name="_Toc494302084"/>
      <w:r>
        <w:lastRenderedPageBreak/>
        <w:t>Matrix-Generierung</w:t>
      </w:r>
      <w:bookmarkEnd w:id="175"/>
      <w:bookmarkEnd w:id="176"/>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7456"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336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9264"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77" w:name="_Toc494011451"/>
      <w:bookmarkStart w:id="178" w:name="_Toc494302085"/>
      <w:r w:rsidRPr="00D02B97">
        <w:lastRenderedPageBreak/>
        <w:t>Algorithmus-Optimierung</w:t>
      </w:r>
      <w:bookmarkEnd w:id="177"/>
      <w:bookmarkEnd w:id="178"/>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79" w:name="_Toc494011452"/>
      <w:bookmarkStart w:id="180" w:name="_Toc494302086"/>
      <w:r>
        <w:t>Testroutinen</w:t>
      </w:r>
      <w:bookmarkEnd w:id="179"/>
      <w:bookmarkEnd w:id="180"/>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1" w:name="_Toc494011453"/>
      <w:bookmarkStart w:id="182" w:name="_Toc494302087"/>
      <w:r>
        <w:t>Validierung</w:t>
      </w:r>
      <w:bookmarkEnd w:id="181"/>
      <w:bookmarkEnd w:id="182"/>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Default="000B0BFF" w:rsidP="000B0BFF">
      <w:r>
        <w:t>Testdurchläufe:</w:t>
      </w:r>
    </w:p>
    <w:p w:rsidR="000B0BFF" w:rsidRPr="002104DA" w:rsidRDefault="000B0BFF" w:rsidP="000B0BFF">
      <w:r>
        <w:rPr>
          <w:noProof/>
          <w:lang w:val="de-AT" w:eastAsia="ja-JP"/>
        </w:rPr>
        <w:lastRenderedPageBreak/>
        <w:drawing>
          <wp:inline distT="0" distB="0" distL="0" distR="0" wp14:anchorId="433D7247" wp14:editId="2755F891">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89275"/>
                    </a:xfrm>
                    <a:prstGeom prst="rect">
                      <a:avLst/>
                    </a:prstGeom>
                  </pic:spPr>
                </pic:pic>
              </a:graphicData>
            </a:graphic>
          </wp:inline>
        </w:drawing>
      </w:r>
      <w:r>
        <w:br w:type="page"/>
      </w:r>
    </w:p>
    <w:p w:rsidR="000B0BFF" w:rsidRDefault="000B0BFF" w:rsidP="000B0BFF">
      <w:pPr>
        <w:rPr>
          <w:rFonts w:asciiTheme="majorHAnsi" w:eastAsiaTheme="majorEastAsia" w:hAnsiTheme="majorHAnsi" w:cstheme="majorBidi"/>
          <w:color w:val="243F60" w:themeColor="accent1" w:themeShade="7F"/>
          <w:sz w:val="24"/>
          <w:szCs w:val="24"/>
        </w:rPr>
      </w:pPr>
      <w:r>
        <w:rPr>
          <w:noProof/>
          <w:lang w:val="de-AT" w:eastAsia="ja-JP"/>
        </w:rPr>
        <w:lastRenderedPageBreak/>
        <w:drawing>
          <wp:inline distT="0" distB="0" distL="0" distR="0" wp14:anchorId="282DA64C" wp14:editId="7A51805B">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553075"/>
                    </a:xfrm>
                    <a:prstGeom prst="rect">
                      <a:avLst/>
                    </a:prstGeom>
                  </pic:spPr>
                </pic:pic>
              </a:graphicData>
            </a:graphic>
          </wp:inline>
        </w:drawing>
      </w:r>
      <w:r>
        <w:br w:type="page"/>
      </w:r>
    </w:p>
    <w:p w:rsidR="000B0BFF" w:rsidRDefault="000B0BFF" w:rsidP="000B0BFF">
      <w:pPr>
        <w:pStyle w:val="Heading3"/>
      </w:pPr>
      <w:bookmarkStart w:id="183" w:name="_Toc494011454"/>
      <w:bookmarkStart w:id="184" w:name="_Toc494302088"/>
      <w:r>
        <w:lastRenderedPageBreak/>
        <w:t>Effizienz</w:t>
      </w:r>
      <w:bookmarkEnd w:id="183"/>
      <w:bookmarkEnd w:id="184"/>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85" w:name="_Toc494302089"/>
      <w:r>
        <w:t>Overhead 1</w:t>
      </w:r>
      <w:bookmarkEnd w:id="185"/>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6" w:name="_Toc494302090"/>
      <w:r>
        <w:t>Overhead 2</w:t>
      </w:r>
      <w:bookmarkEnd w:id="186"/>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7" w:name="_Toc494302091"/>
      <w:r>
        <w:t>Overhead 3</w:t>
      </w:r>
      <w:bookmarkEnd w:id="187"/>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r>
      <w:r>
        <w:lastRenderedPageBreak/>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88" w:name="_Toc494302092"/>
      <w:r>
        <w:lastRenderedPageBreak/>
        <w:t>Fixierte Rechenzeit 1</w:t>
      </w:r>
      <w:bookmarkEnd w:id="188"/>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89" w:name="_Ref492144080"/>
      <w:r w:rsidR="005277A5">
        <w:t>Berechnung: 2</w:t>
      </w:r>
      <w:r>
        <w:t>ms</w:t>
      </w:r>
    </w:p>
    <w:p w:rsidR="000B0BFF" w:rsidRDefault="000B0BFF" w:rsidP="000B0BFF"/>
    <w:p w:rsidR="000B0BFF" w:rsidRDefault="000B0BFF" w:rsidP="000B0BFF">
      <w:pPr>
        <w:pStyle w:val="Heading4"/>
      </w:pPr>
      <w:bookmarkStart w:id="190" w:name="_Toc494302093"/>
      <w:r>
        <w:t>Fixierte Rechenzeit 2</w:t>
      </w:r>
      <w:bookmarkEnd w:id="190"/>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1" w:name="_Toc494302094"/>
      <w:r>
        <w:t>Zufällige Rechenzeit 1</w:t>
      </w:r>
      <w:bookmarkEnd w:id="19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2" w:name="_Toc494302095"/>
      <w:r>
        <w:t>Zufällige Rechenzeit 2</w:t>
      </w:r>
      <w:bookmarkEnd w:id="19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3" w:name="_Toc494302096"/>
      <w:r>
        <w:t>Auslastung 1</w:t>
      </w:r>
      <w:bookmarkEnd w:id="19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4" w:name="_Toc494302097"/>
      <w:r>
        <w:t>Auslastung 2</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5" w:name="_Toc494302098"/>
      <w:r>
        <w:t>Auslastung 3</w:t>
      </w:r>
      <w:bookmarkEnd w:id="19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89"/>
    </w:p>
    <w:p w:rsidR="000B0BFF" w:rsidRDefault="000B0BFF" w:rsidP="009D6480">
      <w:pPr>
        <w:pStyle w:val="berSchr2"/>
      </w:pPr>
      <w:bookmarkStart w:id="196" w:name="_Toc494011455"/>
      <w:bookmarkStart w:id="197" w:name="_Toc494302099"/>
      <w:r>
        <w:lastRenderedPageBreak/>
        <w:t>Single-Thread Referenz Algorithmus</w:t>
      </w:r>
      <w:bookmarkEnd w:id="196"/>
      <w:bookmarkEnd w:id="197"/>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98" w:name="_Toc494011456"/>
      <w:bookmarkStart w:id="199" w:name="_Toc494302100"/>
      <w:r>
        <w:t>Implementierung</w:t>
      </w:r>
      <w:bookmarkEnd w:id="198"/>
      <w:bookmarkEnd w:id="19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0" w:name="_Toc494011457"/>
      <w:bookmarkStart w:id="201" w:name="_Toc494302101"/>
      <w:r>
        <w:rPr>
          <w:noProof/>
        </w:rPr>
        <w:lastRenderedPageBreak/>
        <w:t>Messergebnisse</w:t>
      </w:r>
      <w:bookmarkEnd w:id="200"/>
      <w:bookmarkEnd w:id="201"/>
    </w:p>
    <w:p w:rsidR="000B0BFF" w:rsidRDefault="000B0BFF" w:rsidP="000B0BFF">
      <w:pPr>
        <w:rPr>
          <w:noProof/>
        </w:rPr>
      </w:pPr>
    </w:p>
    <w:p w:rsidR="000B0BFF" w:rsidRDefault="000B0BFF" w:rsidP="000B0BFF">
      <w:pPr>
        <w:pStyle w:val="Heading4"/>
        <w:rPr>
          <w:noProof/>
        </w:rPr>
      </w:pPr>
      <w:bookmarkStart w:id="202" w:name="_Toc494302102"/>
      <w:r>
        <w:rPr>
          <w:noProof/>
        </w:rPr>
        <w:t>Messung</w:t>
      </w:r>
      <w:bookmarkEnd w:id="202"/>
      <w:r>
        <w:rPr>
          <w:noProof/>
        </w:rPr>
        <w:fldChar w:fldCharType="begin"/>
      </w:r>
      <w:r>
        <w:rPr>
          <w:noProof/>
        </w:rPr>
        <w:instrText xml:space="preserve"> LINK </w:instrText>
      </w:r>
      <w:r w:rsidR="00332760">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3" w:name="_Toc494302103"/>
      <w:r>
        <w:rPr>
          <w:noProof/>
        </w:rPr>
        <w:t>Diskussion</w:t>
      </w:r>
      <w:bookmarkEnd w:id="20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4" w:name="_Toc494302104"/>
      <w:r>
        <w:rPr>
          <w:noProof/>
        </w:rPr>
        <w:t>Optimierung</w:t>
      </w:r>
      <w:bookmarkEnd w:id="204"/>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5" w:name="_Ref492560931"/>
      <w:bookmarkStart w:id="206" w:name="_Toc494011458"/>
      <w:bookmarkStart w:id="207" w:name="_Toc494302105"/>
      <w:r>
        <w:lastRenderedPageBreak/>
        <w:t>Parallelisierung durch Locked Resource</w:t>
      </w:r>
      <w:bookmarkEnd w:id="205"/>
      <w:bookmarkEnd w:id="206"/>
      <w:bookmarkEnd w:id="207"/>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08" w:name="_Toc494011459"/>
      <w:bookmarkStart w:id="209" w:name="_Toc494302106"/>
      <w:r>
        <w:t>Implementierung</w:t>
      </w:r>
      <w:bookmarkEnd w:id="208"/>
      <w:bookmarkEnd w:id="209"/>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0" w:name="_Toc494011460"/>
      <w:bookmarkStart w:id="211" w:name="_Toc494302107"/>
      <w:r>
        <w:rPr>
          <w:noProof/>
        </w:rPr>
        <w:lastRenderedPageBreak/>
        <w:t>Messergebnisse</w:t>
      </w:r>
      <w:bookmarkEnd w:id="210"/>
      <w:bookmarkEnd w:id="211"/>
    </w:p>
    <w:p w:rsidR="000B0BFF" w:rsidRDefault="000B0BFF" w:rsidP="000B0BFF">
      <w:pPr>
        <w:rPr>
          <w:noProof/>
        </w:rPr>
      </w:pPr>
    </w:p>
    <w:p w:rsidR="000B0BFF" w:rsidRDefault="000B0BFF" w:rsidP="000B0BFF">
      <w:pPr>
        <w:pStyle w:val="Heading4"/>
        <w:rPr>
          <w:noProof/>
        </w:rPr>
      </w:pPr>
      <w:bookmarkStart w:id="212" w:name="_Ref492452528"/>
      <w:bookmarkStart w:id="213" w:name="_Toc494302108"/>
      <w:r>
        <w:rPr>
          <w:noProof/>
        </w:rPr>
        <w:t>Messung</w:t>
      </w:r>
      <w:bookmarkEnd w:id="212"/>
      <w:bookmarkEnd w:id="213"/>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4" w:name="_Toc494302109"/>
      <w:r>
        <w:rPr>
          <w:noProof/>
        </w:rPr>
        <w:t>Diskussion</w:t>
      </w:r>
      <w:bookmarkEnd w:id="21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5" w:name="_Toc494302110"/>
      <w:r>
        <w:rPr>
          <w:noProof/>
        </w:rPr>
        <w:lastRenderedPageBreak/>
        <w:t>Optimierung</w:t>
      </w:r>
      <w:bookmarkEnd w:id="215"/>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6" w:name="_Toc494011461"/>
      <w:bookmarkStart w:id="217" w:name="_Toc494302111"/>
      <w:r>
        <w:rPr>
          <w:noProof/>
        </w:rPr>
        <w:lastRenderedPageBreak/>
        <w:t>Gleichmäßige Verteilung der Berechnungen</w:t>
      </w:r>
      <w:bookmarkEnd w:id="216"/>
      <w:bookmarkEnd w:id="217"/>
    </w:p>
    <w:p w:rsidR="000B0BFF" w:rsidRDefault="000B0BFF" w:rsidP="000B0BFF"/>
    <w:p w:rsidR="000B0BFF" w:rsidRPr="00EA300D" w:rsidRDefault="000B0BFF" w:rsidP="000B0BFF">
      <w:pPr>
        <w:pStyle w:val="Heading3"/>
      </w:pPr>
      <w:bookmarkStart w:id="218" w:name="_Toc494011462"/>
      <w:bookmarkStart w:id="219" w:name="_Toc494302112"/>
      <w:r>
        <w:t>Implementierung</w:t>
      </w:r>
      <w:bookmarkEnd w:id="218"/>
      <w:bookmarkEnd w:id="21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0" w:name="_Toc494011463"/>
      <w:bookmarkStart w:id="221" w:name="_Toc494302113"/>
      <w:r>
        <w:rPr>
          <w:noProof/>
        </w:rPr>
        <w:lastRenderedPageBreak/>
        <w:t>Messergebnisse</w:t>
      </w:r>
      <w:bookmarkEnd w:id="220"/>
      <w:bookmarkEnd w:id="221"/>
    </w:p>
    <w:p w:rsidR="000B0BFF" w:rsidRDefault="000B0BFF" w:rsidP="000B0BFF">
      <w:pPr>
        <w:rPr>
          <w:noProof/>
        </w:rPr>
      </w:pPr>
    </w:p>
    <w:p w:rsidR="000B0BFF" w:rsidRDefault="000B0BFF" w:rsidP="000B0BFF">
      <w:pPr>
        <w:pStyle w:val="Heading4"/>
        <w:rPr>
          <w:noProof/>
        </w:rPr>
      </w:pPr>
      <w:bookmarkStart w:id="222" w:name="_Toc494302114"/>
      <w:r>
        <w:rPr>
          <w:noProof/>
        </w:rPr>
        <w:t>Messung</w:t>
      </w:r>
      <w:bookmarkEnd w:id="222"/>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3" w:name="_Toc494302115"/>
      <w:r>
        <w:rPr>
          <w:noProof/>
        </w:rPr>
        <w:t>Diskussion</w:t>
      </w:r>
      <w:bookmarkEnd w:id="22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4" w:name="_Toc494302116"/>
      <w:r>
        <w:rPr>
          <w:noProof/>
        </w:rPr>
        <w:t>Optimierung</w:t>
      </w:r>
      <w:bookmarkEnd w:id="224"/>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5" w:name="_Toc494011464"/>
      <w:bookmarkStart w:id="226" w:name="_Toc494302117"/>
      <w:r>
        <w:lastRenderedPageBreak/>
        <w:t>Round Robin Tournament Verteilung mit Locked Resource</w:t>
      </w:r>
      <w:bookmarkEnd w:id="225"/>
      <w:bookmarkEnd w:id="22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7" w:name="_Toc494011465"/>
      <w:bookmarkStart w:id="228" w:name="_Toc494302118"/>
      <w:r>
        <w:rPr>
          <w:lang w:val="en-US"/>
        </w:rPr>
        <w:t>Implementierung</w:t>
      </w:r>
      <w:bookmarkEnd w:id="227"/>
      <w:bookmarkEnd w:id="22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9" w:name="_Toc494011466"/>
      <w:bookmarkStart w:id="230" w:name="_Toc494302119"/>
      <w:r w:rsidRPr="00BF1FAD">
        <w:lastRenderedPageBreak/>
        <w:t>Messergebnisse</w:t>
      </w:r>
      <w:bookmarkEnd w:id="229"/>
      <w:bookmarkEnd w:id="230"/>
    </w:p>
    <w:p w:rsidR="000B0BFF" w:rsidRPr="00BF1FAD" w:rsidRDefault="000B0BFF" w:rsidP="000B0BFF"/>
    <w:p w:rsidR="000B0BFF" w:rsidRPr="007E718D" w:rsidRDefault="000B0BFF" w:rsidP="000B0BFF">
      <w:pPr>
        <w:pStyle w:val="Heading4"/>
      </w:pPr>
      <w:bookmarkStart w:id="231" w:name="_Toc494302120"/>
      <w:r>
        <w:t>Erwartung</w:t>
      </w:r>
      <w:bookmarkEnd w:id="231"/>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2" w:name="_Toc494302121"/>
      <w:r>
        <w:rPr>
          <w:noProof/>
        </w:rPr>
        <w:t>Messung</w:t>
      </w:r>
      <w:bookmarkEnd w:id="232"/>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3" w:name="_Toc494302122"/>
      <w:r>
        <w:rPr>
          <w:noProof/>
        </w:rPr>
        <w:t>Diskussion</w:t>
      </w:r>
      <w:bookmarkEnd w:id="233"/>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4" w:name="_Toc494302123"/>
      <w:r>
        <w:rPr>
          <w:noProof/>
        </w:rPr>
        <w:lastRenderedPageBreak/>
        <w:t>Optimierung</w:t>
      </w:r>
      <w:bookmarkEnd w:id="23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5" w:name="_Toc494011467"/>
      <w:bookmarkStart w:id="236" w:name="_Toc494302124"/>
      <w:r>
        <w:lastRenderedPageBreak/>
        <w:t>Synchronisierte Round Robin Tournament Verteilung</w:t>
      </w:r>
      <w:bookmarkEnd w:id="235"/>
      <w:bookmarkEnd w:id="236"/>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37" w:name="_Toc494011468"/>
      <w:bookmarkStart w:id="238" w:name="_Toc494302125"/>
      <w:r>
        <w:t>Grundstruktur</w:t>
      </w:r>
      <w:bookmarkEnd w:id="237"/>
      <w:bookmarkEnd w:id="238"/>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9" w:name="_Toc494011469"/>
      <w:bookmarkStart w:id="240" w:name="_Toc494302126"/>
      <w:r>
        <w:lastRenderedPageBreak/>
        <w:t>Ansteuerung der Cores</w:t>
      </w:r>
      <w:bookmarkEnd w:id="239"/>
      <w:bookmarkEnd w:id="240"/>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5648"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1" w:name="_Toc494011470"/>
      <w:bookmarkStart w:id="242" w:name="_Toc494302127"/>
      <w:r>
        <w:t>Stapeleigenschaften</w:t>
      </w:r>
      <w:bookmarkEnd w:id="241"/>
      <w:bookmarkEnd w:id="242"/>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79744"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71552"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3" w:name="_Ref493589034"/>
      <w:bookmarkStart w:id="244" w:name="_Toc494011471"/>
      <w:bookmarkStart w:id="245" w:name="_Toc494302128"/>
      <w:r>
        <w:t>Stapelbildung</w:t>
      </w:r>
      <w:bookmarkEnd w:id="243"/>
      <w:bookmarkEnd w:id="244"/>
      <w:bookmarkEnd w:id="245"/>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6" w:name="_Toc494302129"/>
      <w:r>
        <w:t>Struktur</w:t>
      </w:r>
      <w:bookmarkEnd w:id="246"/>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47" w:name="_Toc494302130"/>
      <w:r>
        <w:lastRenderedPageBreak/>
        <w:t>Code</w:t>
      </w:r>
      <w:bookmarkEnd w:id="247"/>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8" w:name="_Toc494011472"/>
      <w:bookmarkStart w:id="249" w:name="_Toc494302131"/>
      <w:r>
        <w:lastRenderedPageBreak/>
        <w:t>Verteilung der Stapel mit RRTA</w:t>
      </w:r>
      <w:bookmarkEnd w:id="248"/>
      <w:bookmarkEnd w:id="249"/>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0" w:name="_Toc494011473"/>
      <w:bookmarkStart w:id="251" w:name="_Toc494302132"/>
      <w:r>
        <w:lastRenderedPageBreak/>
        <w:t>Implementierung</w:t>
      </w:r>
      <w:bookmarkEnd w:id="250"/>
      <w:bookmarkEnd w:id="251"/>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2" w:name="_Toc494011474"/>
      <w:bookmarkStart w:id="253" w:name="_Toc494302133"/>
      <w:r w:rsidRPr="00BF1FAD">
        <w:lastRenderedPageBreak/>
        <w:t>Messergebnisse</w:t>
      </w:r>
      <w:bookmarkEnd w:id="252"/>
      <w:bookmarkEnd w:id="253"/>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4" w:name="_Toc494302134"/>
      <w:r>
        <w:rPr>
          <w:noProof/>
        </w:rPr>
        <w:t>Messung</w:t>
      </w:r>
      <w:bookmarkEnd w:id="254"/>
    </w:p>
    <w:p w:rsidR="000B0BFF" w:rsidRDefault="007B4618" w:rsidP="000B0BFF">
      <w:pPr>
        <w:rPr>
          <w:noProof/>
        </w:rPr>
      </w:pPr>
      <w:r w:rsidRPr="007B4618">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55" w:name="_Toc494302135"/>
      <w:r>
        <w:rPr>
          <w:noProof/>
        </w:rPr>
        <w:t>Diskussion</w:t>
      </w:r>
      <w:bookmarkEnd w:id="25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554608" w:rsidRDefault="00554608">
      <w:pPr>
        <w:spacing w:before="0" w:after="0" w:line="240" w:lineRule="auto"/>
      </w:pPr>
      <w:r>
        <w:br w:type="page"/>
      </w:r>
    </w:p>
    <w:p w:rsidR="00554608" w:rsidRDefault="00554608" w:rsidP="00554608">
      <w:pPr>
        <w:pStyle w:val="berSchr1"/>
      </w:pPr>
      <w:r>
        <w:lastRenderedPageBreak/>
        <w:t>Fazit</w:t>
      </w:r>
    </w:p>
    <w:p w:rsidR="00554608" w:rsidRDefault="00554608" w:rsidP="00554608">
      <w:r>
        <w:t>Im allgemeinen Vergleich kann die Synchronisierte RRT-Verteilung vor allem beim Praxisnahen Auslastungstest als der beste Algorithmus zur Parallelisierung angesehen werden.</w:t>
      </w:r>
    </w:p>
    <w:p w:rsidR="008E330E" w:rsidRDefault="00554608" w:rsidP="00554608">
      <w:r>
        <w:t>Es gibt jedoch Extremfälle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 statistische Verteilung der Berechnungslaufzeiten einstellt, was dieses Argument hauptsächlich für überschaubare Mengen an Elementen geltend macht.</w:t>
      </w:r>
    </w:p>
    <w:p w:rsidR="000B0BFF" w:rsidRPr="00632AD6" w:rsidRDefault="008E330E" w:rsidP="00554608">
      <w:r>
        <w:t>Ein weiterer Fall ist eine starke Limitierung von Speicher. Um eine RRT-Matrix mit 1024 Elementen zu speichern, werden in einem System mit 32-Bit Integer-Variablen knapp 4Megabyte belegt</w:t>
      </w:r>
      <w:r w:rsidR="000F015B">
        <w:t xml:space="preserve"> (</w:t>
      </w:r>
      <w:r w:rsidR="000F015B">
        <w:t>4 Byte pro Elemen</w:t>
      </w:r>
      <w:r w:rsidR="000F015B">
        <w:t xml:space="preserve">t * 1024 Elemente pro Schritt * </w:t>
      </w:r>
      <w:bookmarkStart w:id="256" w:name="_GoBack"/>
      <w:bookmarkEnd w:id="256"/>
      <w:r w:rsidR="000F015B">
        <w:t>1023 Schritte)</w:t>
      </w:r>
      <w:r>
        <w:t xml:space="preserve">. Dies kann speziell in </w:t>
      </w:r>
      <w:r w:rsidR="000F015B">
        <w:t>eingebetteten Systemen ein Problem darstellen, welches sich nur durch die Wahl einer anderen Parallelisierungsmethode umgehen lässt.</w:t>
      </w:r>
      <w:r w:rsidR="000B0BFF" w:rsidRPr="00632AD6">
        <w:br w:type="page"/>
      </w:r>
    </w:p>
    <w:p w:rsidR="00965E81" w:rsidRPr="000B0BFF" w:rsidRDefault="00965E81" w:rsidP="007F0BA2">
      <w:pPr>
        <w:pStyle w:val="berSchr1"/>
        <w:numPr>
          <w:ilvl w:val="0"/>
          <w:numId w:val="0"/>
        </w:numPr>
        <w:rPr>
          <w:lang w:val="de-AT"/>
        </w:rPr>
      </w:pPr>
      <w:bookmarkStart w:id="257" w:name="_Toc494302136"/>
      <w:r w:rsidRPr="000B0BFF">
        <w:rPr>
          <w:lang w:val="de-AT"/>
        </w:rPr>
        <w:lastRenderedPageBreak/>
        <w:t>Index</w:t>
      </w:r>
      <w:bookmarkEnd w:id="15"/>
      <w:bookmarkEnd w:id="16"/>
      <w:bookmarkEnd w:id="257"/>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3D261E" w:rsidP="00A254F1">
      <w:hyperlink r:id="rId47" w:history="1">
        <w:r w:rsidR="00A254F1" w:rsidRPr="001E58BC">
          <w:rPr>
            <w:rStyle w:val="Hyperlink"/>
          </w:rPr>
          <w:t>https://web.archive.org/web/20150806181915/http://www.zdnet.com/article/intel-why-a-1000-core-chip-is-feasible/</w:t>
        </w:r>
      </w:hyperlink>
    </w:p>
    <w:p w:rsidR="00A254F1" w:rsidRPr="001E58BC" w:rsidRDefault="003D261E" w:rsidP="00A254F1">
      <w:hyperlink r:id="rId48" w:history="1">
        <w:r w:rsidR="00A254F1" w:rsidRPr="001E58BC">
          <w:rPr>
            <w:rStyle w:val="Hyperlink"/>
          </w:rPr>
          <w:t>https://www.ll.mit.edu/HPEC/agendas/proc08/Day1/16-Day1-Session2-Reilly-abstract.pdf</w:t>
        </w:r>
      </w:hyperlink>
    </w:p>
    <w:p w:rsidR="00A254F1" w:rsidRPr="001E58BC" w:rsidRDefault="003D261E" w:rsidP="00A254F1">
      <w:hyperlink r:id="rId49" w:history="1">
        <w:r w:rsidR="00A254F1" w:rsidRPr="001E58BC">
          <w:rPr>
            <w:rStyle w:val="Hyperlink"/>
          </w:rPr>
          <w:t>http://www.eetimes.com/document.asp?doc_id=1167932</w:t>
        </w:r>
      </w:hyperlink>
    </w:p>
    <w:p w:rsidR="00A254F1" w:rsidRPr="001E58BC" w:rsidRDefault="003D261E" w:rsidP="00A254F1">
      <w:hyperlink r:id="rId50" w:history="1">
        <w:r w:rsidR="00A254F1" w:rsidRPr="001E58BC">
          <w:rPr>
            <w:rStyle w:val="Hyperlink"/>
          </w:rPr>
          <w:t>https://www.chesskid.com/article/view/ask-coach-jessica-chess-tournaments</w:t>
        </w:r>
      </w:hyperlink>
    </w:p>
    <w:p w:rsidR="00A254F1" w:rsidRPr="001E58BC" w:rsidRDefault="003D261E" w:rsidP="00A254F1">
      <w:hyperlink r:id="rId51" w:history="1">
        <w:r w:rsidR="00A254F1" w:rsidRPr="001E58BC">
          <w:rPr>
            <w:rStyle w:val="Hyperlink"/>
          </w:rPr>
          <w:t>http://www.emba.uvm.edu/~jdinitz/preprints/design_tourney_talk.pdf</w:t>
        </w:r>
      </w:hyperlink>
    </w:p>
    <w:p w:rsidR="00A254F1" w:rsidRPr="002768D1" w:rsidRDefault="003D261E" w:rsidP="00A254F1">
      <w:pPr>
        <w:rPr>
          <w:lang w:val="en-US"/>
        </w:rPr>
      </w:pPr>
      <w:hyperlink r:id="rId52" w:history="1">
        <w:r w:rsidR="00A254F1" w:rsidRPr="002768D1">
          <w:rPr>
            <w:rStyle w:val="Hyperlink"/>
            <w:lang w:val="en-US"/>
          </w:rPr>
          <w:t>https://arxiv.org/abs/1205.2367</w:t>
        </w:r>
      </w:hyperlink>
    </w:p>
    <w:p w:rsidR="00A254F1" w:rsidRPr="00845D83" w:rsidRDefault="003D261E" w:rsidP="00A254F1">
      <w:pPr>
        <w:rPr>
          <w:lang w:val="en-US"/>
        </w:rPr>
      </w:pPr>
      <w:hyperlink r:id="rId53"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58" w:name="_Toc494302137"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58"/>
        </w:p>
        <w:sdt>
          <w:sdtPr>
            <w:id w:val="111145805"/>
            <w:bibliography/>
          </w:sdtPr>
          <w:sdtContent>
            <w:p w:rsidR="00E41DC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E41DC2" w:rsidRPr="00332760">
                <w:trPr>
                  <w:divId w:val="227884731"/>
                  <w:tblCellSpacing w:w="15" w:type="dxa"/>
                </w:trPr>
                <w:tc>
                  <w:tcPr>
                    <w:tcW w:w="50" w:type="pct"/>
                    <w:hideMark/>
                  </w:tcPr>
                  <w:p w:rsidR="00E41DC2" w:rsidRDefault="00E41DC2">
                    <w:pPr>
                      <w:pStyle w:val="Bibliography"/>
                      <w:rPr>
                        <w:noProof/>
                        <w:sz w:val="24"/>
                        <w:szCs w:val="24"/>
                      </w:rPr>
                    </w:pPr>
                    <w:r>
                      <w:rPr>
                        <w:noProof/>
                      </w:rPr>
                      <w:t xml:space="preserve">[1] </w:t>
                    </w:r>
                  </w:p>
                </w:tc>
                <w:tc>
                  <w:tcPr>
                    <w:tcW w:w="0" w:type="auto"/>
                    <w:hideMark/>
                  </w:tcPr>
                  <w:p w:rsidR="00E41DC2" w:rsidRPr="00E41DC2" w:rsidRDefault="00E41DC2">
                    <w:pPr>
                      <w:pStyle w:val="Bibliography"/>
                      <w:rPr>
                        <w:noProof/>
                        <w:lang w:val="en-US"/>
                      </w:rPr>
                    </w:pPr>
                    <w:r w:rsidRPr="00E41DC2">
                      <w:rPr>
                        <w:noProof/>
                        <w:lang w:val="en-US"/>
                      </w:rPr>
                      <w:t>J. Clark, 25 12 2010. [Online]. Available: http://www.zdnet.com/article/intel-why-a-1000-core-chip-is-feasible/.</w:t>
                    </w:r>
                  </w:p>
                </w:tc>
              </w:tr>
              <w:tr w:rsidR="00E41DC2" w:rsidRPr="00332760">
                <w:trPr>
                  <w:divId w:val="227884731"/>
                  <w:tblCellSpacing w:w="15" w:type="dxa"/>
                </w:trPr>
                <w:tc>
                  <w:tcPr>
                    <w:tcW w:w="50" w:type="pct"/>
                    <w:hideMark/>
                  </w:tcPr>
                  <w:p w:rsidR="00E41DC2" w:rsidRDefault="00E41DC2">
                    <w:pPr>
                      <w:pStyle w:val="Bibliography"/>
                      <w:rPr>
                        <w:noProof/>
                      </w:rPr>
                    </w:pPr>
                    <w:r>
                      <w:rPr>
                        <w:noProof/>
                      </w:rPr>
                      <w:t xml:space="preserve">[2] </w:t>
                    </w:r>
                  </w:p>
                </w:tc>
                <w:tc>
                  <w:tcPr>
                    <w:tcW w:w="0" w:type="auto"/>
                    <w:hideMark/>
                  </w:tcPr>
                  <w:p w:rsidR="00E41DC2" w:rsidRPr="00E41DC2" w:rsidRDefault="00E41DC2">
                    <w:pPr>
                      <w:pStyle w:val="Bibliography"/>
                      <w:rPr>
                        <w:noProof/>
                        <w:lang w:val="en-US"/>
                      </w:rPr>
                    </w:pPr>
                    <w:r w:rsidRPr="00E41DC2">
                      <w:rPr>
                        <w:noProof/>
                        <w:lang w:val="en-US"/>
                      </w:rPr>
                      <w:t xml:space="preserve">Thomas H. Cormen, Charles E. Leiserson, and Ronald L. Rivest, Introduction to Algorithms, Cambridge, Massachusetts: The MIT Press, 2004. </w:t>
                    </w:r>
                  </w:p>
                </w:tc>
              </w:tr>
              <w:tr w:rsidR="00E41DC2" w:rsidRPr="00332760">
                <w:trPr>
                  <w:divId w:val="227884731"/>
                  <w:tblCellSpacing w:w="15" w:type="dxa"/>
                </w:trPr>
                <w:tc>
                  <w:tcPr>
                    <w:tcW w:w="50" w:type="pct"/>
                    <w:hideMark/>
                  </w:tcPr>
                  <w:p w:rsidR="00E41DC2" w:rsidRDefault="00E41DC2">
                    <w:pPr>
                      <w:pStyle w:val="Bibliography"/>
                      <w:rPr>
                        <w:noProof/>
                      </w:rPr>
                    </w:pPr>
                    <w:r>
                      <w:rPr>
                        <w:noProof/>
                      </w:rPr>
                      <w:t xml:space="preserve">[3] </w:t>
                    </w:r>
                  </w:p>
                </w:tc>
                <w:tc>
                  <w:tcPr>
                    <w:tcW w:w="0" w:type="auto"/>
                    <w:hideMark/>
                  </w:tcPr>
                  <w:p w:rsidR="00E41DC2" w:rsidRPr="00E41DC2" w:rsidRDefault="00E41DC2">
                    <w:pPr>
                      <w:pStyle w:val="Bibliography"/>
                      <w:rPr>
                        <w:noProof/>
                        <w:lang w:val="en-US"/>
                      </w:rPr>
                    </w:pPr>
                    <w:r w:rsidRPr="00E41DC2">
                      <w:rPr>
                        <w:noProof/>
                        <w:lang w:val="en-US"/>
                      </w:rPr>
                      <w:t xml:space="preserve">Radu Rugina, Martin Rinard, „Recursion Unrolling for Divide and Conquer Programs,“ in </w:t>
                    </w:r>
                    <w:r w:rsidRPr="00E41DC2">
                      <w:rPr>
                        <w:i/>
                        <w:iCs/>
                        <w:noProof/>
                        <w:lang w:val="en-US"/>
                      </w:rPr>
                      <w:t>Languages and Compilers for Parallel Computing</w:t>
                    </w:r>
                    <w:r w:rsidRPr="00E41DC2">
                      <w:rPr>
                        <w:noProof/>
                        <w:lang w:val="en-US"/>
                      </w:rPr>
                      <w:t>, Cambridge, Massachusetts, Springer, 2001, pp. 34-48.</w:t>
                    </w:r>
                  </w:p>
                </w:tc>
              </w:tr>
              <w:tr w:rsidR="00E41DC2" w:rsidRPr="00332760">
                <w:trPr>
                  <w:divId w:val="227884731"/>
                  <w:tblCellSpacing w:w="15" w:type="dxa"/>
                </w:trPr>
                <w:tc>
                  <w:tcPr>
                    <w:tcW w:w="50" w:type="pct"/>
                    <w:hideMark/>
                  </w:tcPr>
                  <w:p w:rsidR="00E41DC2" w:rsidRDefault="00E41DC2">
                    <w:pPr>
                      <w:pStyle w:val="Bibliography"/>
                      <w:rPr>
                        <w:noProof/>
                      </w:rPr>
                    </w:pPr>
                    <w:r>
                      <w:rPr>
                        <w:noProof/>
                      </w:rPr>
                      <w:t xml:space="preserve">[4] </w:t>
                    </w:r>
                  </w:p>
                </w:tc>
                <w:tc>
                  <w:tcPr>
                    <w:tcW w:w="0" w:type="auto"/>
                    <w:hideMark/>
                  </w:tcPr>
                  <w:p w:rsidR="00E41DC2" w:rsidRPr="00E41DC2" w:rsidRDefault="00E41DC2">
                    <w:pPr>
                      <w:pStyle w:val="Bibliography"/>
                      <w:rPr>
                        <w:noProof/>
                        <w:lang w:val="en-US"/>
                      </w:rPr>
                    </w:pPr>
                    <w:r w:rsidRPr="00E41DC2">
                      <w:rPr>
                        <w:noProof/>
                        <w:lang w:val="en-US"/>
                      </w:rPr>
                      <w:t>P. Rezaei, 5 8 2007. [Online]. Available: https://blogs.msdn.microsoft.com/pedram/2007/08/05/dedicated-thread-or-a-threadpool-thread/.</w:t>
                    </w:r>
                  </w:p>
                </w:tc>
              </w:tr>
              <w:tr w:rsidR="00E41DC2" w:rsidRPr="00332760">
                <w:trPr>
                  <w:divId w:val="227884731"/>
                  <w:tblCellSpacing w:w="15" w:type="dxa"/>
                </w:trPr>
                <w:tc>
                  <w:tcPr>
                    <w:tcW w:w="50" w:type="pct"/>
                    <w:hideMark/>
                  </w:tcPr>
                  <w:p w:rsidR="00E41DC2" w:rsidRDefault="00E41DC2">
                    <w:pPr>
                      <w:pStyle w:val="Bibliography"/>
                      <w:rPr>
                        <w:noProof/>
                      </w:rPr>
                    </w:pPr>
                    <w:r>
                      <w:rPr>
                        <w:noProof/>
                      </w:rPr>
                      <w:t xml:space="preserve">[5] </w:t>
                    </w:r>
                  </w:p>
                </w:tc>
                <w:tc>
                  <w:tcPr>
                    <w:tcW w:w="0" w:type="auto"/>
                    <w:hideMark/>
                  </w:tcPr>
                  <w:p w:rsidR="00E41DC2" w:rsidRPr="00E41DC2" w:rsidRDefault="00E41DC2">
                    <w:pPr>
                      <w:pStyle w:val="Bibliography"/>
                      <w:rPr>
                        <w:noProof/>
                        <w:lang w:val="en-US"/>
                      </w:rPr>
                    </w:pPr>
                    <w:r w:rsidRPr="00E41DC2">
                      <w:rPr>
                        <w:noProof/>
                        <w:lang w:val="en-US"/>
                      </w:rPr>
                      <w:t>D. Carmona, 6 2002. [Online]. Available: https://msdn.microsoft.com/en-us/library/ms973903.aspx?f=255&amp;MSPPError=-2147217396.</w:t>
                    </w:r>
                  </w:p>
                </w:tc>
              </w:tr>
            </w:tbl>
            <w:p w:rsidR="00E41DC2" w:rsidRPr="00E41DC2" w:rsidRDefault="00E41DC2">
              <w:pPr>
                <w:divId w:val="227884731"/>
                <w:rPr>
                  <w:rFonts w:eastAsia="Times New Roman"/>
                  <w:noProof/>
                  <w:lang w:val="en-US"/>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59" w:name="_Toc272478621"/>
      <w:bookmarkStart w:id="260" w:name="_Toc272479293"/>
      <w:bookmarkStart w:id="261" w:name="_Toc494302138"/>
      <w:r w:rsidRPr="00965E81">
        <w:lastRenderedPageBreak/>
        <w:t>Anlage</w:t>
      </w:r>
      <w:r w:rsidR="00965E81" w:rsidRPr="00965E81">
        <w:t>n</w:t>
      </w:r>
      <w:bookmarkEnd w:id="259"/>
      <w:bookmarkEnd w:id="260"/>
      <w:bookmarkEnd w:id="261"/>
    </w:p>
    <w:p w:rsidR="00965E81" w:rsidRPr="00D61A73" w:rsidRDefault="00B1482D" w:rsidP="00965E81">
      <w:r w:rsidRPr="00D61A73">
        <w:t>Teil 1</w:t>
      </w:r>
      <w:r w:rsidR="00965E81" w:rsidRPr="00D61A73">
        <w:t xml:space="preserve"> ………</w:t>
      </w:r>
      <w:r w:rsidR="009A3078" w:rsidRPr="00D61A73">
        <w:t>……………………………………………………………………………</w:t>
      </w:r>
      <w:r w:rsidRPr="00D61A73">
        <w:tab/>
      </w:r>
      <w:r w:rsidR="009A3078" w:rsidRPr="00D61A73">
        <w:t>A-</w:t>
      </w:r>
      <w:r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2" w:name="_Toc272478622"/>
      <w:bookmarkStart w:id="263"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4" w:name="_Toc494302139"/>
      <w:r w:rsidRPr="00165ACA">
        <w:lastRenderedPageBreak/>
        <w:t xml:space="preserve">Anlagen, </w:t>
      </w:r>
      <w:r w:rsidR="00965E81" w:rsidRPr="00165ACA">
        <w:t>Teil 1</w:t>
      </w:r>
      <w:bookmarkEnd w:id="262"/>
      <w:bookmarkEnd w:id="263"/>
      <w:bookmarkEnd w:id="264"/>
    </w:p>
    <w:p w:rsidR="009A3078" w:rsidRDefault="00165ACA" w:rsidP="00BB6A1A">
      <w:pPr>
        <w:pStyle w:val="NonProp"/>
        <w:rPr>
          <w:rFonts w:ascii="Arial" w:hAnsi="Arial" w:cs="Arial"/>
          <w:sz w:val="20"/>
          <w:lang w:val="de-DE"/>
        </w:rPr>
        <w:sectPr w:rsidR="009A3078" w:rsidSect="00DE6F50">
          <w:headerReference w:type="default" r:id="rId55"/>
          <w:footerReference w:type="default" r:id="rId56"/>
          <w:type w:val="oddPage"/>
          <w:pgSz w:w="11906" w:h="16838" w:code="9"/>
          <w:pgMar w:top="1134" w:right="1134" w:bottom="1474" w:left="1985" w:header="709" w:footer="709" w:gutter="0"/>
          <w:pgNumType w:fmt="upperRoman" w:start="1"/>
          <w:cols w:space="708"/>
          <w:docGrid w:linePitch="360"/>
        </w:sectPr>
      </w:pPr>
      <w:r w:rsidRPr="00165ACA">
        <w:rPr>
          <w:rFonts w:ascii="Arial" w:hAnsi="Arial" w:cs="Arial"/>
          <w:sz w:val="20"/>
          <w:lang w:val="de-DE"/>
        </w:rPr>
        <w:t>&lt;inhalt anlage teil1</w:t>
      </w:r>
      <w:r w:rsidR="005F3399">
        <w:rPr>
          <w:rFonts w:ascii="Arial" w:hAnsi="Arial" w:cs="Arial"/>
          <w:sz w:val="20"/>
          <w:lang w:val="de-DE"/>
        </w:rPr>
        <w:t>&gt;</w:t>
      </w:r>
    </w:p>
    <w:p w:rsidR="00AF6D04" w:rsidRPr="00165ACA" w:rsidRDefault="00AF6D04" w:rsidP="00BB6A1A">
      <w:pPr>
        <w:pStyle w:val="NonProp"/>
        <w:rPr>
          <w:rFonts w:ascii="Arial" w:hAnsi="Arial" w:cs="Arial"/>
          <w:sz w:val="20"/>
          <w:lang w:val="de-DE"/>
        </w:rPr>
      </w:pPr>
    </w:p>
    <w:p w:rsidR="00965E81" w:rsidRPr="002824DF" w:rsidRDefault="007F0BA2" w:rsidP="007F0BA2">
      <w:pPr>
        <w:pStyle w:val="berSchr1"/>
        <w:numPr>
          <w:ilvl w:val="0"/>
          <w:numId w:val="0"/>
        </w:numPr>
      </w:pPr>
      <w:bookmarkStart w:id="265" w:name="_Toc272478623"/>
      <w:bookmarkStart w:id="266" w:name="_Toc272479295"/>
      <w:bookmarkStart w:id="267" w:name="_Toc494302140"/>
      <w:r w:rsidRPr="002824DF">
        <w:lastRenderedPageBreak/>
        <w:t xml:space="preserve">Anlagen, </w:t>
      </w:r>
      <w:r w:rsidR="00965E81" w:rsidRPr="002824DF">
        <w:t>Teil 2</w:t>
      </w:r>
      <w:bookmarkEnd w:id="265"/>
      <w:bookmarkEnd w:id="266"/>
      <w:bookmarkEnd w:id="267"/>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DE6F50">
          <w:headerReference w:type="even" r:id="rId57"/>
          <w:type w:val="even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68" w:name="_Toc494302141"/>
      <w:r w:rsidRPr="002824DF">
        <w:lastRenderedPageBreak/>
        <w:t xml:space="preserve">Anlagen, </w:t>
      </w:r>
      <w:r>
        <w:t>Teil 3</w:t>
      </w:r>
      <w:bookmarkEnd w:id="268"/>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69" w:name="_Toc282529025"/>
      <w:bookmarkStart w:id="270" w:name="_Toc282530388"/>
      <w:bookmarkStart w:id="271" w:name="_Toc494302142"/>
      <w:r>
        <w:lastRenderedPageBreak/>
        <w:t>Selbstständigkeitserklärung</w:t>
      </w:r>
      <w:bookmarkEnd w:id="269"/>
      <w:bookmarkEnd w:id="270"/>
      <w:bookmarkEnd w:id="27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8"/>
      <w:footerReference w:type="default" r:id="rId59"/>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23" w:rsidRDefault="00D01623" w:rsidP="00B147C7">
      <w:pPr>
        <w:spacing w:line="240" w:lineRule="auto"/>
      </w:pPr>
      <w:r>
        <w:separator/>
      </w:r>
    </w:p>
  </w:endnote>
  <w:endnote w:type="continuationSeparator" w:id="0">
    <w:p w:rsidR="00D01623" w:rsidRDefault="00D01623"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pPr>
      <w:pStyle w:val="Footer"/>
    </w:pPr>
    <w:fldSimple w:instr=" STYLEREF  &quot;Überschrift 1&quot;  \* MERGEFORMAT ">
      <w:r>
        <w:rPr>
          <w:b/>
          <w:bCs/>
          <w:noProof/>
        </w:rPr>
        <w:t>Fehler! Kein Text mit angegebener Formatvorlage im Dokument.</w:t>
      </w:r>
    </w:fldSimple>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727B34" w:rsidRDefault="003D261E" w:rsidP="00727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851559" w:rsidRDefault="003D261E"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851559" w:rsidRDefault="003D261E" w:rsidP="008515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8E00D7" w:rsidRDefault="003D261E"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23" w:rsidRDefault="00D01623" w:rsidP="00B147C7">
      <w:pPr>
        <w:spacing w:line="240" w:lineRule="auto"/>
      </w:pPr>
      <w:r>
        <w:separator/>
      </w:r>
    </w:p>
  </w:footnote>
  <w:footnote w:type="continuationSeparator" w:id="0">
    <w:p w:rsidR="00D01623" w:rsidRDefault="00D01623"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r>
      <w:fldChar w:fldCharType="begin"/>
    </w:r>
    <w:r>
      <w:instrText xml:space="preserve"> PAGE   \* MERGEFORMAT </w:instrText>
    </w:r>
    <w:r>
      <w:fldChar w:fldCharType="separate"/>
    </w:r>
    <w:r w:rsidR="000F015B">
      <w:rPr>
        <w:noProof/>
      </w:rPr>
      <w:t>78</w:t>
    </w:r>
    <w:r>
      <w:rPr>
        <w:noProof/>
      </w:rPr>
      <w:fldChar w:fldCharType="end"/>
    </w:r>
    <w:r>
      <w:tab/>
    </w:r>
    <w:r>
      <w:tab/>
    </w:r>
    <w:fldSimple w:instr=" STYLEREF  _ÜberSchr1  \* MERGEFORMAT ">
      <w:r w:rsidR="000F015B">
        <w:rPr>
          <w:noProof/>
        </w:rPr>
        <w:t>Algorithmus-Optimierung</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fldSimple w:instr=" STYLEREF  _ÜberSchr1  \* MERGEFORMAT ">
      <w:r w:rsidR="000F015B">
        <w:rPr>
          <w:noProof/>
        </w:rPr>
        <w:t>Fazit</w:t>
      </w:r>
    </w:fldSimple>
    <w:r>
      <w:tab/>
    </w:r>
    <w:r>
      <w:tab/>
    </w:r>
    <w:r>
      <w:fldChar w:fldCharType="begin"/>
    </w:r>
    <w:r>
      <w:instrText xml:space="preserve"> PAGE   \* MERGEFORMAT </w:instrText>
    </w:r>
    <w:r>
      <w:fldChar w:fldCharType="separate"/>
    </w:r>
    <w:r w:rsidR="000F015B">
      <w:rPr>
        <w:noProof/>
      </w:rPr>
      <w:t>79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fldSimple w:instr=" STYLEREF  _ÜberSchr1  \* MERGEFORMAT ">
      <w:r w:rsidR="000F015B">
        <w:rPr>
          <w:noProof/>
        </w:rPr>
        <w:t>Anlagen, Teil 2</w:t>
      </w:r>
    </w:fldSimple>
    <w:r>
      <w:tab/>
    </w:r>
    <w:r>
      <w:tab/>
      <w:t>A-</w:t>
    </w:r>
    <w:r>
      <w:fldChar w:fldCharType="begin"/>
    </w:r>
    <w:r>
      <w:instrText>PAGE   \* MERGEFORMAT</w:instrText>
    </w:r>
    <w:r>
      <w:fldChar w:fldCharType="separate"/>
    </w:r>
    <w:r w:rsidR="000F015B">
      <w:rPr>
        <w:noProof/>
      </w:rPr>
      <w:t>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r>
      <w:t>A-</w:t>
    </w:r>
    <w:r>
      <w:fldChar w:fldCharType="begin"/>
    </w:r>
    <w:r>
      <w:instrText xml:space="preserve"> PAGE   \* MERGEFORMAT </w:instrText>
    </w:r>
    <w:r>
      <w:fldChar w:fldCharType="separate"/>
    </w:r>
    <w:r w:rsidR="000F015B">
      <w:rPr>
        <w:noProof/>
      </w:rPr>
      <w:t>VI</w:t>
    </w:r>
    <w:r>
      <w:rPr>
        <w:noProof/>
      </w:rPr>
      <w:fldChar w:fldCharType="end"/>
    </w:r>
    <w:r>
      <w:tab/>
    </w:r>
    <w:r>
      <w:tab/>
    </w:r>
    <w:fldSimple w:instr=" STYLEREF  _ÜberSchr1  \* MERGEFORMAT ">
      <w:r w:rsidR="000F015B">
        <w:rPr>
          <w:noProof/>
        </w:rPr>
        <w:t>Anlagen, Teil 3</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fldSimple w:instr=" STYLEREF  _ÜberSchr1  \* MERGEFORMAT ">
      <w:r w:rsidR="008E330E">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5844C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D5048"/>
    <w:rsid w:val="000E25B2"/>
    <w:rsid w:val="000F015B"/>
    <w:rsid w:val="000F4687"/>
    <w:rsid w:val="00111CFF"/>
    <w:rsid w:val="00112B64"/>
    <w:rsid w:val="0012011A"/>
    <w:rsid w:val="00121863"/>
    <w:rsid w:val="00137DDA"/>
    <w:rsid w:val="0015235C"/>
    <w:rsid w:val="0015518D"/>
    <w:rsid w:val="00165ACA"/>
    <w:rsid w:val="00171A0F"/>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D7E12"/>
    <w:rsid w:val="002E0AB7"/>
    <w:rsid w:val="003047B8"/>
    <w:rsid w:val="00332760"/>
    <w:rsid w:val="00382E3A"/>
    <w:rsid w:val="003A1321"/>
    <w:rsid w:val="003B257B"/>
    <w:rsid w:val="003B40D0"/>
    <w:rsid w:val="003D261E"/>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E5B"/>
    <w:rsid w:val="004E631F"/>
    <w:rsid w:val="004E7BA2"/>
    <w:rsid w:val="004F23BF"/>
    <w:rsid w:val="00502E95"/>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7104E7"/>
    <w:rsid w:val="00711F40"/>
    <w:rsid w:val="00712E29"/>
    <w:rsid w:val="007206B5"/>
    <w:rsid w:val="00722B8B"/>
    <w:rsid w:val="00727125"/>
    <w:rsid w:val="00727B34"/>
    <w:rsid w:val="00731B37"/>
    <w:rsid w:val="00750FF4"/>
    <w:rsid w:val="0076294A"/>
    <w:rsid w:val="007829DA"/>
    <w:rsid w:val="007913DC"/>
    <w:rsid w:val="0079411B"/>
    <w:rsid w:val="00794E95"/>
    <w:rsid w:val="007A04F3"/>
    <w:rsid w:val="007A0C4F"/>
    <w:rsid w:val="007B4618"/>
    <w:rsid w:val="007D624F"/>
    <w:rsid w:val="007E46BB"/>
    <w:rsid w:val="007F0BA2"/>
    <w:rsid w:val="008239FA"/>
    <w:rsid w:val="0082475F"/>
    <w:rsid w:val="00851559"/>
    <w:rsid w:val="00863EE6"/>
    <w:rsid w:val="00867DA1"/>
    <w:rsid w:val="00872D04"/>
    <w:rsid w:val="00883D97"/>
    <w:rsid w:val="008A4435"/>
    <w:rsid w:val="008B7DDC"/>
    <w:rsid w:val="008C2312"/>
    <w:rsid w:val="008D23EB"/>
    <w:rsid w:val="008D6C28"/>
    <w:rsid w:val="008E00D7"/>
    <w:rsid w:val="008E330E"/>
    <w:rsid w:val="008F18A2"/>
    <w:rsid w:val="008F1923"/>
    <w:rsid w:val="008F6985"/>
    <w:rsid w:val="00911F3B"/>
    <w:rsid w:val="00912139"/>
    <w:rsid w:val="00913FDF"/>
    <w:rsid w:val="00935A9C"/>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A21F5E"/>
    <w:rsid w:val="00A254F1"/>
    <w:rsid w:val="00A34EA0"/>
    <w:rsid w:val="00A42DBD"/>
    <w:rsid w:val="00A4556E"/>
    <w:rsid w:val="00A769B7"/>
    <w:rsid w:val="00A974AB"/>
    <w:rsid w:val="00AA5AEB"/>
    <w:rsid w:val="00AB10FB"/>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65ED5"/>
    <w:rsid w:val="00C74CA0"/>
    <w:rsid w:val="00CA40B0"/>
    <w:rsid w:val="00CB6C94"/>
    <w:rsid w:val="00CC12FC"/>
    <w:rsid w:val="00CC196E"/>
    <w:rsid w:val="00CC2C5A"/>
    <w:rsid w:val="00CC6544"/>
    <w:rsid w:val="00CE509C"/>
    <w:rsid w:val="00CE630D"/>
    <w:rsid w:val="00D01623"/>
    <w:rsid w:val="00D06E77"/>
    <w:rsid w:val="00D15484"/>
    <w:rsid w:val="00D15CB9"/>
    <w:rsid w:val="00D271F6"/>
    <w:rsid w:val="00D3418F"/>
    <w:rsid w:val="00D5176B"/>
    <w:rsid w:val="00D5319A"/>
    <w:rsid w:val="00D61A73"/>
    <w:rsid w:val="00D645F8"/>
    <w:rsid w:val="00D71038"/>
    <w:rsid w:val="00D87758"/>
    <w:rsid w:val="00DB0D91"/>
    <w:rsid w:val="00DC0A42"/>
    <w:rsid w:val="00DC42CE"/>
    <w:rsid w:val="00DC6171"/>
    <w:rsid w:val="00DC6A3A"/>
    <w:rsid w:val="00DE4D2F"/>
    <w:rsid w:val="00DE6F50"/>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F27545"/>
    <w:rsid w:val="00F3568A"/>
    <w:rsid w:val="00F52058"/>
    <w:rsid w:val="00F5379F"/>
    <w:rsid w:val="00F60B40"/>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E3B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philkildea.co.uk/james/books/Dependency.Injection.in.NET.pdf" TargetMode="External"/><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hyperlink" Target="https://web.archive.org/web/20150806181915/http://www.zdnet.com/article/intel-why-a-1000-core-chip-is-feasible/" TargetMode="External"/><Relationship Id="rId50" Type="http://schemas.openxmlformats.org/officeDocument/2006/relationships/hyperlink" Target="https://www.chesskid.com/article/view/ask-coach-jessica-chess-tournaments"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emf"/><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hyperlink" Target="https://dspace.mit.edu/bitstream/handle/1721.1/6935/AITR-633.pdf?sequence=2" TargetMode="External"/><Relationship Id="rId58"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image" Target="media/image31.emf"/><Relationship Id="rId48" Type="http://schemas.openxmlformats.org/officeDocument/2006/relationships/hyperlink" Target="https://www.ll.mit.edu/HPEC/agendas/proc08/Day1/16-Day1-Session2-Reilly-abstract.pdf" TargetMode="External"/><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www.emba.uvm.edu/~jdinitz/preprints/design_tourney_talk.pdf"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footer" Target="footer5.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hyperlink" Target="http://www.eetimes.com/document.asp?doc_id=1167932" TargetMode="External"/><Relationship Id="rId57" Type="http://schemas.openxmlformats.org/officeDocument/2006/relationships/header" Target="header4.xml"/><Relationship Id="rId10" Type="http://schemas.openxmlformats.org/officeDocument/2006/relationships/footer" Target="footer1.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yperlink" Target="https://arxiv.org/abs/1205.2367"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2</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3</b:RefOrder>
  </b:Source>
  <b:Source>
    <b:Tag>Jac10</b:Tag>
    <b:SourceType>InternetSite</b:SourceType>
    <b:Guid>{3F749933-4ADC-42F8-9C02-833454C58961}</b:Guid>
    <b:Year>2010</b:Year>
    <b:Author>
      <b:Author>
        <b:NameList>
          <b:Person>
            <b:Last>Clark</b:Last>
            <b:First>Jack</b:First>
          </b:Person>
        </b:NameList>
      </b:Author>
    </b:Author>
    <b:InternetSiteTitle>ZDNet</b:InternetSiteTitle>
    <b:Month>12</b:Month>
    <b:Day>25</b:Day>
    <b:URL>http://www.zdnet.com/article/intel-why-a-1000-core-chip-is-feasible/</b:URL>
    <b:RefOrder>1</b:RefOrder>
  </b:Source>
  <b:Source>
    <b:Tag>Dav02</b:Tag>
    <b:SourceType>DocumentFromInternetSite</b:SourceType>
    <b:Guid>{B550265A-B58B-4379-B72B-2D046F06F7A9}</b:Guid>
    <b:Author>
      <b:Author>
        <b:NameList>
          <b:Person>
            <b:Last>Carmona</b:Last>
            <b:First>David</b:First>
          </b:Person>
        </b:NameList>
      </b:Author>
    </b:Author>
    <b:InternetSiteTitle>Microsoft MSDN Blog</b:InternetSiteTitle>
    <b:Year>2002</b:Year>
    <b:Month>6</b:Month>
    <b:URL>https://msdn.microsoft.com/en-us/library/ms973903.aspx?f=255&amp;MSPPError=-2147217396</b:URL>
    <b:RefOrder>5</b:RefOrder>
  </b:Source>
  <b:Source>
    <b:Tag>Ped07</b:Tag>
    <b:SourceType>DocumentFromInternetSite</b:SourceType>
    <b:Guid>{9432A177-D908-4C8A-8DF6-FB608AED3285}</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RefOrder>4</b:RefOrder>
  </b:Source>
</b:Sources>
</file>

<file path=customXml/itemProps1.xml><?xml version="1.0" encoding="utf-8"?>
<ds:datastoreItem xmlns:ds="http://schemas.openxmlformats.org/officeDocument/2006/customXml" ds:itemID="{3B38E0A2-6A5D-4FD9-8EE5-38E6498D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9165</Words>
  <Characters>57746</Characters>
  <Application>Microsoft Office Word</Application>
  <DocSecurity>0</DocSecurity>
  <Lines>481</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39</cp:revision>
  <cp:lastPrinted>2012-06-28T12:17:00Z</cp:lastPrinted>
  <dcterms:created xsi:type="dcterms:W3CDTF">2011-01-17T09:57:00Z</dcterms:created>
  <dcterms:modified xsi:type="dcterms:W3CDTF">2017-09-27T17:59:00Z</dcterms:modified>
</cp:coreProperties>
</file>