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
        <w:t>Diplomarbeit</w:t>
      </w:r>
    </w:p>
    <w:p w:rsidR="00D27119" w:rsidRPr="00C64974" w:rsidRDefault="00D27119" w:rsidP="00D27119">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683EBD" w:rsidRDefault="007D0021">
      <w:r>
        <w:lastRenderedPageBreak/>
        <w:t>Kurzfassung</w:t>
      </w:r>
      <w:r>
        <w:br/>
      </w:r>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7D0021" w:rsidRDefault="002361E1">
      <w:r>
        <w:t xml:space="preserve">Darauf folgt eine Auswertung der </w:t>
      </w:r>
      <w:r w:rsidR="007661A3">
        <w:t>g</w:t>
      </w:r>
      <w:r>
        <w:t xml:space="preserve">rundlegenden Probleme bei Parallelisierungsvorgängen </w:t>
      </w:r>
      <w:r w:rsidR="00683EBD">
        <w:t xml:space="preserve"> </w:t>
      </w:r>
      <w:r w:rsidR="007D0021">
        <w:br w:type="page"/>
      </w:r>
    </w:p>
    <w:p w:rsidR="002361E1" w:rsidRDefault="002361E1" w:rsidP="002361E1">
      <w:pPr>
        <w:pStyle w:val="Title"/>
      </w:pPr>
      <w:r>
        <w:lastRenderedPageBreak/>
        <w:t>Einleitung</w:t>
      </w:r>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252B8C">
      <w:pPr>
        <w:pStyle w:val="Subtitle"/>
      </w:pPr>
      <w:r>
        <w:t>Motivation</w:t>
      </w:r>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Default="00252B8C">
      <w:pPr>
        <w:rPr>
          <w:color w:val="5A5A5A" w:themeColor="text1" w:themeTint="A5"/>
          <w:spacing w:val="15"/>
        </w:rPr>
      </w:pPr>
      <w:r>
        <w:br w:type="page"/>
      </w:r>
    </w:p>
    <w:p w:rsidR="0048283B" w:rsidRDefault="0048283B" w:rsidP="0048283B">
      <w:pPr>
        <w:pStyle w:val="Subtitle"/>
      </w:pPr>
      <w:r>
        <w:lastRenderedPageBreak/>
        <w:t>Grundlagen</w:t>
      </w:r>
    </w:p>
    <w:p w:rsidR="002361E1" w:rsidRDefault="002361E1" w:rsidP="002361E1"/>
    <w:p w:rsidR="0048283B" w:rsidRPr="0048283B" w:rsidRDefault="0048283B" w:rsidP="0048283B">
      <w:pPr>
        <w:pStyle w:val="Subtitle"/>
        <w:rPr>
          <w:rStyle w:val="SubtleEmphasis"/>
        </w:rPr>
      </w:pPr>
      <w:r w:rsidRPr="0048283B">
        <w:rPr>
          <w:rStyle w:val="SubtleEmphasis"/>
        </w:rPr>
        <w:t>Paarweise, ungeordnete Berechnungen</w:t>
      </w:r>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877352"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877352"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F07757" w:rsidRDefault="0011364E">
      <w:r w:rsidRPr="0011364E">
        <w:rPr>
          <w:rStyle w:val="SubtitleChar"/>
        </w:rPr>
        <w:lastRenderedPageBreak/>
        <w:t>Begriffe</w:t>
      </w:r>
      <w:r>
        <w:br/>
      </w:r>
      <w:r>
        <w:br/>
      </w:r>
      <w:r w:rsidR="00F07757">
        <w:rPr>
          <w:rStyle w:val="SubtleEmphasis"/>
        </w:rPr>
        <w:t>Core</w:t>
      </w:r>
    </w:p>
    <w:p w:rsidR="006A5A80"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F07757" w:rsidRDefault="00F07757"/>
    <w:p w:rsidR="00F07757" w:rsidRDefault="00F07757">
      <w:r w:rsidRPr="00F07757">
        <w:rPr>
          <w:rStyle w:val="SubtleEmphasis"/>
        </w:rPr>
        <w:t>Dummy</w:t>
      </w:r>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
        <w:t>Latenz</w:t>
      </w:r>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5E47AB" w:rsidRDefault="005E47AB" w:rsidP="0011364E">
      <w:pPr>
        <w:pStyle w:val="Subtitle"/>
      </w:pPr>
      <w:r>
        <w:lastRenderedPageBreak/>
        <w:t>Gegenüberstellung der Algorithmen</w:t>
      </w:r>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BE2448" w:rsidRDefault="00BE2448">
      <w:pPr>
        <w:rPr>
          <w:color w:val="5A5A5A" w:themeColor="text1" w:themeTint="A5"/>
          <w:spacing w:val="15"/>
        </w:rPr>
      </w:pPr>
      <w:r>
        <w:br w:type="page"/>
      </w:r>
    </w:p>
    <w:p w:rsidR="0011364E" w:rsidRDefault="0011364E" w:rsidP="0011364E">
      <w:pPr>
        <w:pStyle w:val="Subtitle"/>
      </w:pPr>
      <w:r>
        <w:lastRenderedPageBreak/>
        <w:t>Probleme bei der Verteilung von Berechnungen</w:t>
      </w:r>
      <w:r>
        <w:br/>
      </w:r>
    </w:p>
    <w:p w:rsidR="005C37CA" w:rsidRDefault="004502A3" w:rsidP="004502A3">
      <w:r w:rsidRPr="004502A3">
        <w:rPr>
          <w:rStyle w:val="SubtleEmphasis"/>
        </w:rPr>
        <w:t>Ressourcenzugriff</w:t>
      </w:r>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pPr>
        <w:rPr>
          <w:rStyle w:val="SubtleEmphasis"/>
        </w:rPr>
      </w:pPr>
      <w:r w:rsidRPr="0011364E">
        <w:rPr>
          <w:rStyle w:val="SubtleEmphasis"/>
        </w:rPr>
        <w:t>Synchronisation</w:t>
      </w:r>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 w:rsidRPr="0011364E">
        <w:rPr>
          <w:rStyle w:val="Emphasis"/>
        </w:rPr>
        <w:t>Overhead</w:t>
      </w:r>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pPr>
        <w:rPr>
          <w:i/>
          <w:iCs/>
        </w:rPr>
      </w:pPr>
      <w:r w:rsidRPr="0011364E">
        <w:rPr>
          <w:rStyle w:val="Emphasis"/>
        </w:rPr>
        <w:t>Mehrfachberechnung</w:t>
      </w:r>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4B27DC">
      <w:pPr>
        <w:pStyle w:val="Subtitle"/>
      </w:pPr>
      <w:r>
        <w:lastRenderedPageBreak/>
        <w:t>Lösungsansätze</w:t>
      </w:r>
    </w:p>
    <w:p w:rsidR="00931E26" w:rsidRDefault="00977DB8">
      <w:r>
        <w:t xml:space="preserve">Um qualitative Aussagen über die </w:t>
      </w:r>
      <w:r w:rsidR="00A34F8A">
        <w:t>Verteilungsalgorithmen</w:t>
      </w:r>
      <w:r>
        <w:t xml:space="preserve"> treffen zu können, werden sowohl die Algorithmen, als auch die unterliegenden Rechensysteme, auf Kennmerkmale untersucht. Auf diese Weise, sollen Gemeinsamkeiten und Unterschiede gefunden werden, welche Vorhersagen, auch für ähnliche Systeme, ermöglichen.</w:t>
      </w:r>
    </w:p>
    <w:p w:rsidR="00111261" w:rsidRDefault="00111261"/>
    <w:p w:rsidR="00111261" w:rsidRDefault="00877352">
      <w:proofErr w:type="spellStart"/>
      <w:r>
        <w:t>Resource</w:t>
      </w:r>
      <w:proofErr w:type="spellEnd"/>
      <w:r w:rsidR="004B27DC">
        <w:t xml:space="preserve"> Lock</w:t>
      </w:r>
    </w:p>
    <w:p w:rsidR="00111261" w:rsidRDefault="00111261">
      <w:r>
        <w:t>Jede Ressource wird einzeln vor Zugriffen geschützt. Wenn ein Core eine Berechnung durchführt, werden zuerst beide R</w:t>
      </w:r>
      <w:bookmarkStart w:id="0" w:name="_GoBack"/>
      <w:bookmarkEnd w:id="0"/>
      <w:r>
        <w:t>essourcen, welche für die Berechnung benötigt werden, für alle anderen Cores gesperrt. Sobald die Berechnung beendet ist, gibt der Core die Ressourcen wieder frei.</w:t>
      </w:r>
    </w:p>
    <w:p w:rsidR="00111261" w:rsidRDefault="00111261">
      <w:r>
        <w:t>Diskussion</w:t>
      </w:r>
    </w:p>
    <w:p w:rsidR="0011126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111261" w:rsidRDefault="00111261"/>
    <w:p w:rsidR="007A1033" w:rsidRDefault="007A1033"/>
    <w:p w:rsidR="007A1033" w:rsidRDefault="007A1033">
      <w:r>
        <w:t xml:space="preserve">Round Robin </w:t>
      </w:r>
      <w:proofErr w:type="spellStart"/>
      <w:r>
        <w:t>Tournament</w:t>
      </w:r>
      <w:proofErr w:type="spellEnd"/>
      <w:r>
        <w:t xml:space="preserve"> Algorithmus</w:t>
      </w:r>
    </w:p>
    <w:p w:rsidR="007A1033"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r>
        <w:br/>
      </w:r>
      <w:r>
        <w:br/>
      </w:r>
    </w:p>
    <w:p w:rsidR="00303D40" w:rsidRDefault="00091880">
      <w:r>
        <w:rPr>
          <w:noProof/>
        </w:rPr>
        <w:drawing>
          <wp:anchor distT="0" distB="0" distL="114300" distR="114300" simplePos="0" relativeHeight="251658240" behindDoc="0" locked="0" layoutInCell="1" allowOverlap="1">
            <wp:simplePos x="0" y="0"/>
            <wp:positionH relativeFrom="column">
              <wp:posOffset>-1298</wp:posOffset>
            </wp:positionH>
            <wp:positionV relativeFrom="paragraph">
              <wp:posOffset>1850</wp:posOffset>
            </wp:positionV>
            <wp:extent cx="2997642" cy="1949973"/>
            <wp:effectExtent l="0" t="0" r="0" b="0"/>
            <wp:wrapSquare wrapText="bothSides"/>
            <wp:docPr id="3" name="Picture 3" descr="https://media.chesskidfiles.com/images/user/tiny_mce/BoundingOwl/round%20robin%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chesskidfiles.com/images/user/tiny_mce/BoundingOwl/round%20robin%20NE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7642" cy="1949973"/>
                    </a:xfrm>
                    <a:prstGeom prst="rect">
                      <a:avLst/>
                    </a:prstGeom>
                    <a:noFill/>
                    <a:ln>
                      <a:noFill/>
                    </a:ln>
                  </pic:spPr>
                </pic:pic>
              </a:graphicData>
            </a:graphic>
          </wp:anchor>
        </w:drawing>
      </w:r>
      <w:r>
        <w:t xml:space="preserve">Tabelle für das austragen von Schachturnieren mit „Round Robin </w:t>
      </w:r>
      <w:proofErr w:type="spellStart"/>
      <w:r>
        <w:t>Tournament</w:t>
      </w:r>
      <w:proofErr w:type="spellEnd"/>
      <w:r>
        <w:t>“</w:t>
      </w:r>
    </w:p>
    <w:p w:rsidR="00303D40" w:rsidRDefault="0033431E">
      <w:r>
        <w:t>Sämtliche Spielpaar-Kombinationen sind abgedeckt.</w:t>
      </w:r>
    </w:p>
    <w:p w:rsidR="00303D40" w:rsidRDefault="00303D40"/>
    <w:p w:rsidR="00303D40" w:rsidRDefault="00303D40"/>
    <w:p w:rsidR="00303D40" w:rsidRDefault="00303D40"/>
    <w:p w:rsidR="00303D40" w:rsidRDefault="00303D40"/>
    <w:p w:rsidR="00303D40" w:rsidRDefault="00303D40"/>
    <w:p w:rsidR="00303D40" w:rsidRDefault="00303D40">
      <w:r>
        <w:br w:type="page"/>
      </w:r>
    </w:p>
    <w:p w:rsidR="00303D40" w:rsidRDefault="00303D40">
      <w:r>
        <w:lastRenderedPageBreak/>
        <w:t>Vorgehensweise</w:t>
      </w:r>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571500"/>
                    </a:xfrm>
                    <a:prstGeom prst="rect">
                      <a:avLst/>
                    </a:prstGeom>
                  </pic:spPr>
                </pic:pic>
              </a:graphicData>
            </a:graphic>
          </wp:inline>
        </w:drawing>
      </w:r>
      <w:r>
        <w:tab/>
        <w:t>Letzte Runde</w:t>
      </w:r>
    </w:p>
    <w:p w:rsidR="0033431E" w:rsidRDefault="0033431E"/>
    <w:p w:rsidR="00E339F0" w:rsidRDefault="0033431E">
      <w:r>
        <w:t>Die Rundenzahl ist abhängig von der Anzahl der Teilnehmer.</w:t>
      </w:r>
    </w:p>
    <w:p w:rsidR="00E339F0" w:rsidRDefault="00E339F0">
      <w:r>
        <w:t xml:space="preserve">Die Anzahl der benötigten Runden beträgt für </w:t>
      </w:r>
      <w:r w:rsidRPr="00E339F0">
        <w:rPr>
          <w:b/>
        </w:rPr>
        <w:t>gerade</w:t>
      </w:r>
      <w:r>
        <w:t xml:space="preserve"> </w:t>
      </w:r>
      <w:r w:rsidRPr="00E339F0">
        <w:rPr>
          <w:b/>
        </w:rPr>
        <w:t>Teilnehmerzahlen</w:t>
      </w:r>
      <w:r>
        <w:t>:</w:t>
      </w:r>
      <w:r>
        <w:br/>
      </w:r>
      <w:r>
        <w:br/>
      </w:r>
      <w:r w:rsidRPr="0033431E">
        <w:rPr>
          <w:b/>
        </w:rPr>
        <w:t>N</w:t>
      </w:r>
      <w:r>
        <w:t>... Anzahl der Teilnehmer</w:t>
      </w:r>
    </w:p>
    <w:p w:rsidR="00E339F0" w:rsidRDefault="00E339F0">
      <w:r>
        <w:t>Benötigte Runden = N – 1</w:t>
      </w:r>
    </w:p>
    <w:p w:rsidR="00E339F0" w:rsidRDefault="00E339F0"/>
    <w:p w:rsidR="00E339F0" w:rsidRDefault="00E339F0" w:rsidP="00E339F0">
      <w:r>
        <w:t xml:space="preserve">Für </w:t>
      </w:r>
      <w:r w:rsidRPr="00E339F0">
        <w:rPr>
          <w:b/>
        </w:rPr>
        <w:t>ungerade</w:t>
      </w:r>
      <w:r>
        <w:t xml:space="preserve"> </w:t>
      </w:r>
      <w:r w:rsidRPr="00E339F0">
        <w:rPr>
          <w:b/>
        </w:rPr>
        <w:t>Teilnehmeranzahl</w:t>
      </w:r>
      <w:r>
        <w:t>:</w:t>
      </w:r>
      <w:r>
        <w:br/>
      </w:r>
      <w:r>
        <w:br/>
        <w:t>Benötigte Runden = N</w:t>
      </w:r>
    </w:p>
    <w:p w:rsidR="0005492C" w:rsidRDefault="0005492C"/>
    <w:p w:rsidR="0005492C" w:rsidRDefault="0005492C"/>
    <w:p w:rsidR="0005492C" w:rsidRDefault="0005492C">
      <w:r>
        <w:t>Diskussion</w:t>
      </w:r>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xml:space="preserve">, wenn die Anzahl der Elemente, </w:t>
      </w:r>
      <w:r w:rsidR="00347D2B">
        <w:lastRenderedPageBreak/>
        <w:t>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proofErr w:type="spellStart"/>
      <w:r>
        <w:t>Deepcopy</w:t>
      </w:r>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
        <w:t>Diskussion</w:t>
      </w:r>
    </w:p>
    <w:p w:rsidR="00B42EB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r w:rsidR="00F942E2" w:rsidRPr="00D27119">
        <w:lastRenderedPageBreak/>
        <w:br w:type="page"/>
      </w:r>
      <w:r w:rsidR="00B42EB3">
        <w:lastRenderedPageBreak/>
        <w:t>Abstraktion des unterliegenden Rechensystems</w:t>
      </w:r>
      <w:r w:rsidR="00B42EB3">
        <w:br/>
      </w:r>
      <w:r w:rsidR="00B42EB3">
        <w:br/>
        <w:t>Das Verteilungssystem soll ein austauschbarer Teil des Gesamtsystems sein und zwischen der eigentlichen Applikation und dem unterliegenden Rechensystem arbeiten.</w:t>
      </w:r>
      <w:r w:rsidR="00B42EB3">
        <w:br/>
        <w:t>Dies soll die Applikation unabhängig davon machen, welches unterliegende System schlussendlich die Berechnungen</w:t>
      </w:r>
      <w:r w:rsidR="005E47AB">
        <w:t>,</w:t>
      </w:r>
      <w:r w:rsidR="00B42EB3">
        <w:t xml:space="preserve"> parallelisiert</w:t>
      </w:r>
      <w:r w:rsidR="005E47AB">
        <w:t>,</w:t>
      </w:r>
      <w:r w:rsidR="00B42EB3">
        <w:t xml:space="preserve"> durchführt.</w:t>
      </w:r>
    </w:p>
    <w:p w:rsidR="00B42EB3" w:rsidRDefault="00B42EB3"/>
    <w:tbl>
      <w:tblPr>
        <w:tblW w:w="3840" w:type="dxa"/>
        <w:tblCellMar>
          <w:left w:w="70" w:type="dxa"/>
          <w:right w:w="70" w:type="dxa"/>
        </w:tblCellMar>
        <w:tblLook w:val="04A0" w:firstRow="1" w:lastRow="0" w:firstColumn="1" w:lastColumn="0" w:noHBand="0" w:noVBand="1"/>
      </w:tblPr>
      <w:tblGrid>
        <w:gridCol w:w="710"/>
        <w:gridCol w:w="1170"/>
        <w:gridCol w:w="1170"/>
        <w:gridCol w:w="790"/>
      </w:tblGrid>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Times New Roman" w:eastAsia="Times New Roman" w:hAnsi="Times New Roman" w:cs="Times New Roman"/>
                <w:sz w:val="20"/>
                <w:szCs w:val="2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42EB3" w:rsidRPr="00B42EB3" w:rsidTr="00DA3823">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42EB3" w:rsidRPr="00B42EB3" w:rsidRDefault="00B42EB3" w:rsidP="00DA382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bl>
    <w:p w:rsidR="00B42EB3" w:rsidRDefault="00B42EB3"/>
    <w:p w:rsidR="00B42EB3" w:rsidRDefault="006B2573">
      <w:r>
        <w:b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4D5835" w:rsidRDefault="004D5835"/>
    <w:p w:rsidR="004D5835" w:rsidRDefault="006B2573">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8255</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4D5835" w:rsidRDefault="004D5835"/>
    <w:p w:rsidR="004D5835" w:rsidRDefault="004D5835"/>
    <w:p w:rsidR="004D5835" w:rsidRDefault="004D5835"/>
    <w:p w:rsidR="004D5835" w:rsidRDefault="004D5835"/>
    <w:p w:rsidR="004D5835" w:rsidRDefault="004D5835"/>
    <w:p w:rsidR="004D5835" w:rsidRDefault="004D5835"/>
    <w:p w:rsidR="004D5835" w:rsidRDefault="004D5835"/>
    <w:p w:rsidR="00B42EB3" w:rsidRDefault="00B42EB3">
      <w:r>
        <w:t>Ressourcenzugriff</w:t>
      </w:r>
      <w:r>
        <w:br/>
      </w:r>
      <w:r>
        <w:br/>
        <w:t>Wie bei den meisten parallelen Systemen, ist der virtuell gleichzeitige Zugriff auf einzelne Ressourcen problematisch. Es muss davon ausgegangen werden, dass Ressourcen vor gleichzeitigem Zugriff geschützt werden müssen.</w:t>
      </w:r>
      <w:r>
        <w:br/>
        <w:t>Dies muss vom Verteilungssystem übernommen werden, da die Applikation kein Wissen über die Zugriffsweise des unterliegenden Systems hat.</w:t>
      </w:r>
    </w:p>
    <w:p w:rsidR="00B42EB3" w:rsidRDefault="00B42EB3"/>
    <w:p w:rsidR="007D0021" w:rsidRDefault="007D0021"/>
    <w:p w:rsidR="004C3040" w:rsidRDefault="004C3040">
      <w:r>
        <w:br w:type="page"/>
      </w:r>
    </w:p>
    <w:p w:rsidR="004C3040" w:rsidRPr="00056E82" w:rsidRDefault="004C3040" w:rsidP="004C3040">
      <w:r w:rsidRPr="00056E82">
        <w:lastRenderedPageBreak/>
        <w:t>Testsetup</w:t>
      </w:r>
    </w:p>
    <w:p w:rsidR="004C3040" w:rsidRPr="00056E82" w:rsidRDefault="004C3040" w:rsidP="004C3040"/>
    <w:p w:rsidR="004C3040" w:rsidRPr="00056E82" w:rsidRDefault="004C3040" w:rsidP="004C3040">
      <w:r w:rsidRPr="00056E82">
        <w:t>Initialisierung</w:t>
      </w:r>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4C3040">
      <w:r>
        <w:t>Ablauf</w:t>
      </w:r>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056E82" w:rsidRDefault="00056E82">
      <w:r>
        <w:br w:type="page"/>
      </w:r>
    </w:p>
    <w:p w:rsidR="00056E82" w:rsidRDefault="00056E82">
      <w:r>
        <w:lastRenderedPageBreak/>
        <w:t>Unterliegende Systeme</w:t>
      </w:r>
      <w:r>
        <w:br/>
      </w:r>
    </w:p>
    <w:p w:rsidR="00056E82" w:rsidRDefault="00056E82">
      <w:r>
        <w:t>Single Thread</w:t>
      </w:r>
    </w:p>
    <w:p w:rsidR="00056E82" w:rsidRDefault="00056E82">
      <w:r>
        <w:t>Es wird nur ein einziger Thread für die Ausführung verwendet. Somit kann auch nur ein Core des Systems ausgelastet werden.</w:t>
      </w:r>
      <w:r>
        <w:br/>
        <w:t>Wird verwendet um einen Referenzwert zu erhalten.</w:t>
      </w:r>
    </w:p>
    <w:p w:rsidR="00056E82" w:rsidRDefault="00056E82"/>
    <w:p w:rsidR="00056E82" w:rsidRDefault="00056E82">
      <w:proofErr w:type="spellStart"/>
      <w:r>
        <w:t>Threadspawning</w:t>
      </w:r>
      <w:proofErr w:type="spellEnd"/>
    </w:p>
    <w:p w:rsidR="00056E82" w:rsidRDefault="00056E82">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56E82" w:rsidRDefault="00056E82"/>
    <w:p w:rsidR="00056E82" w:rsidRDefault="00056E82">
      <w:r>
        <w:t>Actors</w:t>
      </w:r>
    </w:p>
    <w:p w:rsidR="00D025B7" w:rsidRDefault="00056E82">
      <w:r>
        <w:t>Die Threads (Actors) werden initial erstellt und laufen immer parallel mit dem Hauptprogramm mit.</w:t>
      </w:r>
      <w:r>
        <w:br/>
        <w:t>Sobald Berechnungen durchzuführen sind, werden diese als „Messages“ an die Actors gesendet und abgehandelt.</w:t>
      </w:r>
      <w:r w:rsidR="00D025B7">
        <w:br/>
        <w:t xml:space="preserve">Da die Threads permanent sind, sind die benötigten Ressourcen dauerhaft belegt. Dies ist jedoch nicht mit Prozessorlaufzeit gleichzusetzten, da die Actors im </w:t>
      </w:r>
      <w:proofErr w:type="spellStart"/>
      <w:r w:rsidR="00D025B7">
        <w:t>Sleep</w:t>
      </w:r>
      <w:proofErr w:type="spellEnd"/>
      <w:r w:rsidR="00D025B7">
        <w:t xml:space="preserve"> Modus sind, wenn sie nicht angesprochen sind.</w:t>
      </w:r>
    </w:p>
    <w:p w:rsidR="00056E82" w:rsidRDefault="00056E82">
      <w:r>
        <w:br/>
        <w:t>.NET Threadpool</w:t>
      </w:r>
    </w:p>
    <w:p w:rsidR="00D025B7" w:rsidRDefault="00877352">
      <w:hyperlink r:id="rId10" w:history="1">
        <w:r w:rsidR="00D025B7" w:rsidRPr="00FB01CD">
          <w:rPr>
            <w:rStyle w:val="Hyperlink"/>
          </w:rPr>
          <w:t>https://blogs.msdn.microsoft.com/pedram/2007/08/05/dedicated-thread-or-a-threadpool-thread/</w:t>
        </w:r>
      </w:hyperlink>
    </w:p>
    <w:p w:rsidR="00D025B7" w:rsidRDefault="00877352">
      <w:hyperlink r:id="rId11" w:history="1">
        <w:r w:rsidR="00D025B7" w:rsidRPr="00FB01CD">
          <w:rPr>
            <w:rStyle w:val="Hyperlink"/>
          </w:rPr>
          <w:t>https://msdn.microsoft.com/en-us/library/ms973903.aspx</w:t>
        </w:r>
      </w:hyperlink>
    </w:p>
    <w:p w:rsidR="00D025B7" w:rsidRDefault="00D025B7"/>
    <w:p w:rsidR="00D025B7" w:rsidRDefault="00D025B7"/>
    <w:p w:rsidR="00056E82" w:rsidRDefault="00056E82">
      <w:r>
        <w:br/>
      </w:r>
    </w:p>
    <w:p w:rsidR="00D025B7" w:rsidRDefault="00D025B7">
      <w:r>
        <w:br w:type="page"/>
      </w:r>
    </w:p>
    <w:p w:rsidR="007D0021" w:rsidRDefault="00D025B7" w:rsidP="00D025B7">
      <w:pPr>
        <w:pStyle w:val="Title"/>
      </w:pPr>
      <w:r>
        <w:lastRenderedPageBreak/>
        <w:t>Testumgebung</w:t>
      </w:r>
    </w:p>
    <w:p w:rsidR="00D025B7" w:rsidRDefault="00D025B7"/>
    <w:p w:rsidR="00D025B7" w:rsidRDefault="00D025B7" w:rsidP="00D025B7">
      <w:pPr>
        <w:pStyle w:val="Subtitle"/>
      </w:pPr>
      <w:r>
        <w:t>Betriebssystem</w:t>
      </w:r>
    </w:p>
    <w:p w:rsidR="00DA3823" w:rsidRDefault="00D025B7" w:rsidP="00D025B7">
      <w:r>
        <w:t>Getestet wird auf einem Windows 10 Betriebssystem. Dieses unterstützt nativ das verwendete .NET-Framework. Es handelt sich dabei um kein Echtzeitsystem, was die Varianz der Ergebnisse erhöht.</w:t>
      </w:r>
    </w:p>
    <w:p w:rsidR="00DA3823" w:rsidRDefault="00DA3823"/>
    <w:p w:rsidR="00DA3823" w:rsidRDefault="00DA3823" w:rsidP="00DA3823">
      <w:pPr>
        <w:pStyle w:val="Subtitle"/>
      </w:pPr>
      <w:r>
        <w:t>Prozessor</w:t>
      </w:r>
    </w:p>
    <w:p w:rsidR="00DA3823" w:rsidRDefault="005A7184">
      <w:r>
        <w:t>Es wird auf zwei verschiedenen Prozessoren getestet. Ein Intel i3 mit zwei echten Cores und aktiviertem Hyperthreading (4 Threads) und ein Intel i5 mit vier echten Cores ohne Hyperthreading (ebenfalls 4 Threads).</w:t>
      </w:r>
      <w:r w:rsidR="00DA3823">
        <w:br w:type="page"/>
      </w:r>
    </w:p>
    <w:p w:rsidR="00D025B7" w:rsidRPr="00D025B7" w:rsidRDefault="00D025B7" w:rsidP="00D025B7"/>
    <w:p w:rsidR="00D025B7" w:rsidRDefault="00D025B7"/>
    <w:p w:rsidR="00D025B7" w:rsidRDefault="00D025B7">
      <w:pPr>
        <w:rPr>
          <w:rFonts w:asciiTheme="majorHAnsi" w:eastAsiaTheme="majorEastAsia" w:hAnsiTheme="majorHAnsi" w:cstheme="majorBidi"/>
          <w:spacing w:val="-10"/>
          <w:kern w:val="28"/>
          <w:sz w:val="56"/>
          <w:szCs w:val="56"/>
        </w:rPr>
      </w:pPr>
      <w:r>
        <w:br w:type="page"/>
      </w:r>
    </w:p>
    <w:p w:rsidR="00B42EB3" w:rsidRDefault="002361E1" w:rsidP="002361E1">
      <w:pPr>
        <w:pStyle w:val="Title"/>
      </w:pPr>
      <w:r>
        <w:lastRenderedPageBreak/>
        <w:t>Links</w:t>
      </w:r>
    </w:p>
    <w:p w:rsidR="002361E1" w:rsidRDefault="002361E1" w:rsidP="002361E1"/>
    <w:p w:rsidR="002361E1" w:rsidRDefault="00877352" w:rsidP="002361E1">
      <w:hyperlink r:id="rId12" w:history="1">
        <w:r w:rsidR="00363101" w:rsidRPr="00395496">
          <w:rPr>
            <w:rStyle w:val="Hyperlink"/>
          </w:rPr>
          <w:t>https://web.archive.org/web/20150806181915/http://www.zdnet.com/article/intel-why-a-1000-core-chip-is-feasible/</w:t>
        </w:r>
      </w:hyperlink>
    </w:p>
    <w:p w:rsidR="00363101" w:rsidRDefault="00877352" w:rsidP="002361E1">
      <w:hyperlink r:id="rId13" w:history="1">
        <w:r w:rsidR="00EB736B" w:rsidRPr="00395496">
          <w:rPr>
            <w:rStyle w:val="Hyperlink"/>
          </w:rPr>
          <w:t>https://www.ll.mit.edu/HPEC/agendas/proc08/Day1/16-Day1-Session2-Reilly-abstract.pdf</w:t>
        </w:r>
      </w:hyperlink>
    </w:p>
    <w:p w:rsidR="00EB736B" w:rsidRDefault="00877352" w:rsidP="002361E1">
      <w:hyperlink r:id="rId14" w:history="1">
        <w:r w:rsidR="007661A3" w:rsidRPr="00395496">
          <w:rPr>
            <w:rStyle w:val="Hyperlink"/>
          </w:rPr>
          <w:t>http://www.eetimes.com/document.asp?doc_id=1167932</w:t>
        </w:r>
      </w:hyperlink>
    </w:p>
    <w:p w:rsidR="007661A3" w:rsidRPr="002361E1" w:rsidRDefault="007A1033" w:rsidP="002361E1">
      <w:r w:rsidRPr="007A1033">
        <w:t>https://www.chesskid.com/article/view/ask-coach-jessica-chess-tournaments</w:t>
      </w:r>
    </w:p>
    <w:sectPr w:rsidR="007661A3" w:rsidRPr="002361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5492C"/>
    <w:rsid w:val="00056E82"/>
    <w:rsid w:val="00091880"/>
    <w:rsid w:val="00111261"/>
    <w:rsid w:val="0011364E"/>
    <w:rsid w:val="001B0BA9"/>
    <w:rsid w:val="002361E1"/>
    <w:rsid w:val="00252B8C"/>
    <w:rsid w:val="00263DE3"/>
    <w:rsid w:val="002844B4"/>
    <w:rsid w:val="00303D40"/>
    <w:rsid w:val="00311CF5"/>
    <w:rsid w:val="0033431E"/>
    <w:rsid w:val="00347D2B"/>
    <w:rsid w:val="00363101"/>
    <w:rsid w:val="00373A9B"/>
    <w:rsid w:val="00414A95"/>
    <w:rsid w:val="0044584F"/>
    <w:rsid w:val="004502A3"/>
    <w:rsid w:val="00455F01"/>
    <w:rsid w:val="0048283B"/>
    <w:rsid w:val="004A3A3E"/>
    <w:rsid w:val="004B27DC"/>
    <w:rsid w:val="004C3040"/>
    <w:rsid w:val="004D48C0"/>
    <w:rsid w:val="004D5835"/>
    <w:rsid w:val="00520BE4"/>
    <w:rsid w:val="005A7184"/>
    <w:rsid w:val="005B7128"/>
    <w:rsid w:val="005C37CA"/>
    <w:rsid w:val="005E47AB"/>
    <w:rsid w:val="00640161"/>
    <w:rsid w:val="00683EBD"/>
    <w:rsid w:val="006A5A80"/>
    <w:rsid w:val="006B2573"/>
    <w:rsid w:val="00740095"/>
    <w:rsid w:val="007661A3"/>
    <w:rsid w:val="007A1033"/>
    <w:rsid w:val="007D0021"/>
    <w:rsid w:val="007D4EA6"/>
    <w:rsid w:val="00877352"/>
    <w:rsid w:val="009131C9"/>
    <w:rsid w:val="00931E26"/>
    <w:rsid w:val="00947F0E"/>
    <w:rsid w:val="009661BA"/>
    <w:rsid w:val="00977DB8"/>
    <w:rsid w:val="009E2EA9"/>
    <w:rsid w:val="00A34F8A"/>
    <w:rsid w:val="00AC11E3"/>
    <w:rsid w:val="00AD3861"/>
    <w:rsid w:val="00B42EB3"/>
    <w:rsid w:val="00B93A6D"/>
    <w:rsid w:val="00BE2448"/>
    <w:rsid w:val="00C85EBC"/>
    <w:rsid w:val="00D025B7"/>
    <w:rsid w:val="00D104FC"/>
    <w:rsid w:val="00D27119"/>
    <w:rsid w:val="00D35BB9"/>
    <w:rsid w:val="00D57726"/>
    <w:rsid w:val="00D8477E"/>
    <w:rsid w:val="00DA3823"/>
    <w:rsid w:val="00E339F0"/>
    <w:rsid w:val="00EB736B"/>
    <w:rsid w:val="00EC7FC9"/>
    <w:rsid w:val="00F07757"/>
    <w:rsid w:val="00F2406A"/>
    <w:rsid w:val="00F942E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B2E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l.mit.edu/HPEC/agendas/proc08/Day1/16-Day1-Session2-Reilly-abstract.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eb.archive.org/web/20150806181915/http://www.zdnet.com/article/intel-why-a-1000-core-chip-is-feasib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sdn.microsoft.com/en-us/library/ms973903.aspx"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blogs.msdn.microsoft.com/pedram/2007/08/05/dedicated-thread-or-a-threadpool-thread/"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eetimes.com/document.asp?doc_id=1167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1966</Words>
  <Characters>12388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43</cp:revision>
  <dcterms:created xsi:type="dcterms:W3CDTF">2017-06-30T13:16:00Z</dcterms:created>
  <dcterms:modified xsi:type="dcterms:W3CDTF">2017-08-29T12:29:00Z</dcterms:modified>
</cp:coreProperties>
</file>