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8A8A4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逐个回答。</w:t>
      </w:r>
    </w:p>
    <w:p w14:paraId="2D35F6E0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bookmarkStart w:id="0" w:name="_GoBack"/>
      <w:bookmarkEnd w:id="0"/>
    </w:p>
    <w:p w14:paraId="696307E8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VoiceTrace需要单独做吗？</w:t>
      </w:r>
    </w:p>
    <w:p w14:paraId="0759AF09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不需要单独做。VoiceTrace在你现有的五个小工具里是唯一没有独立存在价值的——它的功能是"录音+ASR转文字"，这个功能脱离大工具的闭环没有意义，没有学生会单独打开一个工具只为了把自己的口译录下来转成文字。它天然就是大工具闭环里的一个内嵌环节，不是独立工具。</w:t>
      </w:r>
    </w:p>
    <w:p w14:paraId="74D2D157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在你的大工具里，VoiceTrace的功能会被内嵌在"学生口译"这个步骤中——点击播放→学生口译→系统自动录音并调用ASR→生成识别文本→发送给大模型。学生感知到的是一个连续流程，不是"先打开录音工具，再打开评价工具"。</w:t>
      </w:r>
    </w:p>
    <w:p w14:paraId="5DFCED66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所以最终架构是：</w:t>
      </w:r>
      <w:r>
        <w:rPr>
          <w:b/>
          <w:bCs/>
          <w:sz w:val="22"/>
          <w:szCs w:val="22"/>
        </w:rPr>
        <w:t>四个可独立使用的小工具 + 一个只在闭环中运行的内嵌录音识别模块</w:t>
      </w:r>
      <w:r>
        <w:rPr>
          <w:sz w:val="22"/>
          <w:szCs w:val="22"/>
        </w:rPr>
        <w:t>。</w:t>
      </w:r>
    </w:p>
    <w:p w14:paraId="35AFD4DE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</w:p>
    <w:p w14:paraId="4E80C174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你描述的大工具闭环完全合理，流程确认如下：</w:t>
      </w:r>
    </w:p>
    <w:p w14:paraId="665B1247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第一步：输入语料文本（粘贴任意中文/日文）</w:t>
      </w:r>
    </w:p>
    <w:p w14:paraId="0FFB860A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第二步：选择参数（间隔秒数、语种方向、评审员身份/严格度/评价维度）</w:t>
      </w:r>
    </w:p>
    <w:p w14:paraId="7EDE2803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第三步：点击播放（系统TTS朗读源语）</w:t>
      </w:r>
    </w:p>
    <w:p w14:paraId="3BB05C33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第四步：学生口译（系统自动录音+ASR实时转写）</w:t>
      </w:r>
    </w:p>
    <w:p w14:paraId="6A2CD747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第五步：口译结束（系统把源语文本+ASR识别文本+提示词参数打包发给内嵌豆包大模型）</w:t>
      </w:r>
    </w:p>
    <w:p w14:paraId="7770B5F8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第六步：输出评价（大模型返回评价，三栏展示：源语|识别文本|评价）</w:t>
      </w:r>
    </w:p>
    <w:p w14:paraId="2E89A879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第七步：记录归档（学号、口译识别文本、大模型评价、时间戳，可打印/导出）</w:t>
      </w:r>
    </w:p>
    <w:p w14:paraId="32B713B8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这条链把你现有的InterpCue（第一二三步）、PromptForge（第二步）、VoiceTrace（第四步）、FeedbackLog（第六七步）全部串起来了。NumSprint作为独立的课前热身工具挂在侧边栏，不进入主链。</w:t>
      </w:r>
    </w:p>
    <w:p w14:paraId="000C70EA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</w:p>
    <w:p w14:paraId="688EE70D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"小工具独立+一体化闭环"的架构完全可行</w:t>
      </w:r>
    </w:p>
    <w:p w14:paraId="0EBD1AD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这是最聪明的设计。实现方式是：左侧栏列出五个入口（数字训练、语料播放、提示词设置、闭环练习、反馈记录），每个点进去都是独立可用的。但当用户选择"闭环练习"时，系统自动串联语料播放→录音识别→大模型评价→归档的完整流程，其他小工具的参数（间隔、提示词）自动继承。</w:t>
      </w:r>
    </w:p>
    <w:p w14:paraId="1A877354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对研究生来说，代码层面就是每个小工具做成一个独立组件，闭环模式是按顺序调用这些组件。</w:t>
      </w:r>
    </w:p>
    <w:p w14:paraId="7DA13FD0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</w:p>
    <w:p w14:paraId="71EEDA1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UI布局和登录</w:t>
      </w:r>
    </w:p>
    <w:p w14:paraId="44FD1D09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你描述的布局是标准的后台管理系统布局，研究生用Vue+侧边栏组件半天就能搭出来：</w:t>
      </w:r>
    </w:p>
    <w:p w14:paraId="0B1334CE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左侧窄栏（约200px）：顶部放InterpLoop的logo，下面依次排列五个工具图标+名称，当前选中的高亮。底部放"退出登录"。</w:t>
      </w:r>
    </w:p>
    <w:p w14:paraId="3CDA2BD3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右侧主区域（占满剩余宽度）：显示当前选中工具的完整界面。闭环模式下这个区域会按步骤切换内容。</w:t>
      </w:r>
    </w:p>
    <w:p w14:paraId="183789D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登录是必要的</w:t>
      </w:r>
      <w:r>
        <w:rPr>
          <w:sz w:val="22"/>
          <w:szCs w:val="22"/>
        </w:rPr>
        <w:t>，原因有三：软著申请时"有用户系统"比"纯静态页面"更像一个完整软件产品；学生的练习记录需要按学号存储和查询；将来如果多班使用，教师需要按班级查看数据。登录做最简版即可——学号+姓名，不需要密码（校内工具），后端存一张用户表。</w:t>
      </w:r>
    </w:p>
    <w:p w14:paraId="0EDD52B9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</w:p>
    <w:p w14:paraId="06A5660F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给研究生的开发优先级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0"/>
        <w:gridCol w:w="6137"/>
        <w:gridCol w:w="806"/>
      </w:tblGrid>
      <w:tr w14:paraId="5B901FF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3ED9A49">
            <w:pPr>
              <w:pStyle w:val="9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6EEDC00">
            <w:pPr>
              <w:pStyle w:val="9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bdr w:val="none" w:color="auto" w:sz="0" w:space="0"/>
              </w:rPr>
              <w:t>任务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D331FC8">
            <w:pPr>
              <w:pStyle w:val="9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bdr w:val="none" w:color="auto" w:sz="0" w:space="0"/>
              </w:rPr>
              <w:t>时间</w:t>
            </w:r>
          </w:p>
        </w:tc>
      </w:tr>
      <w:tr w14:paraId="512D439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1076B7E">
            <w:pPr>
              <w:pStyle w:val="4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第一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7609104">
            <w:pPr>
              <w:pStyle w:val="4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搭</w:t>
            </w:r>
            <w:r>
              <w:rPr>
                <w:rStyle w:val="6"/>
                <w:sz w:val="22"/>
                <w:szCs w:val="22"/>
                <w:bdr w:val="none" w:color="auto" w:sz="0" w:space="0"/>
              </w:rPr>
              <w:t>UI</w:t>
            </w:r>
            <w:r>
              <w:rPr>
                <w:sz w:val="22"/>
                <w:szCs w:val="22"/>
                <w:bdr w:val="none" w:color="auto" w:sz="0" w:space="0"/>
              </w:rPr>
              <w:t>框架（登录</w:t>
            </w:r>
            <w:r>
              <w:rPr>
                <w:rStyle w:val="6"/>
                <w:sz w:val="22"/>
                <w:szCs w:val="22"/>
                <w:bdr w:val="none" w:color="auto" w:sz="0" w:space="0"/>
              </w:rPr>
              <w:t>+</w:t>
            </w:r>
            <w:r>
              <w:rPr>
                <w:sz w:val="22"/>
                <w:szCs w:val="22"/>
                <w:bdr w:val="none" w:color="auto" w:sz="0" w:space="0"/>
              </w:rPr>
              <w:t>左右布局</w:t>
            </w:r>
            <w:r>
              <w:rPr>
                <w:rStyle w:val="6"/>
                <w:sz w:val="22"/>
                <w:szCs w:val="22"/>
                <w:bdr w:val="none" w:color="auto" w:sz="0" w:space="0"/>
              </w:rPr>
              <w:t>+</w:t>
            </w:r>
            <w:r>
              <w:rPr>
                <w:sz w:val="22"/>
                <w:szCs w:val="22"/>
                <w:bdr w:val="none" w:color="auto" w:sz="0" w:space="0"/>
              </w:rPr>
              <w:t>侧边栏路由）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6525427">
            <w:pPr>
              <w:pStyle w:val="5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2-3</w:t>
            </w:r>
            <w:r>
              <w:rPr>
                <w:rStyle w:val="8"/>
                <w:sz w:val="22"/>
                <w:szCs w:val="22"/>
                <w:bdr w:val="none" w:color="auto" w:sz="0" w:space="0"/>
              </w:rPr>
              <w:t>天</w:t>
            </w:r>
          </w:p>
        </w:tc>
      </w:tr>
      <w:tr w14:paraId="30D2A89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7D35D65">
            <w:pPr>
              <w:pStyle w:val="4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第二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1ADE137">
            <w:pPr>
              <w:pStyle w:val="4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把现有四个</w:t>
            </w:r>
            <w:r>
              <w:rPr>
                <w:rStyle w:val="6"/>
                <w:sz w:val="22"/>
                <w:szCs w:val="22"/>
                <w:bdr w:val="none" w:color="auto" w:sz="0" w:space="0"/>
              </w:rPr>
              <w:t>HTML</w:t>
            </w:r>
            <w:r>
              <w:rPr>
                <w:sz w:val="22"/>
                <w:szCs w:val="22"/>
                <w:bdr w:val="none" w:color="auto" w:sz="0" w:space="0"/>
              </w:rPr>
              <w:t>工具嵌入右侧主区域（独立模式）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FBBA117">
            <w:pPr>
              <w:pStyle w:val="5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2-3</w:t>
            </w:r>
            <w:r>
              <w:rPr>
                <w:rStyle w:val="8"/>
                <w:sz w:val="22"/>
                <w:szCs w:val="22"/>
                <w:bdr w:val="none" w:color="auto" w:sz="0" w:space="0"/>
              </w:rPr>
              <w:t>天</w:t>
            </w:r>
          </w:p>
        </w:tc>
      </w:tr>
      <w:tr w14:paraId="54739D3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2063FDB">
            <w:pPr>
              <w:pStyle w:val="4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第三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D2BCC34">
            <w:pPr>
              <w:pStyle w:val="4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开发闭环核心模块（</w:t>
            </w:r>
            <w:r>
              <w:rPr>
                <w:rStyle w:val="6"/>
                <w:sz w:val="22"/>
                <w:szCs w:val="22"/>
                <w:bdr w:val="none" w:color="auto" w:sz="0" w:space="0"/>
              </w:rPr>
              <w:t>TTS+</w:t>
            </w:r>
            <w:r>
              <w:rPr>
                <w:sz w:val="22"/>
                <w:szCs w:val="22"/>
                <w:bdr w:val="none" w:color="auto" w:sz="0" w:space="0"/>
              </w:rPr>
              <w:t>录音</w:t>
            </w:r>
            <w:r>
              <w:rPr>
                <w:rStyle w:val="6"/>
                <w:sz w:val="22"/>
                <w:szCs w:val="22"/>
                <w:bdr w:val="none" w:color="auto" w:sz="0" w:space="0"/>
              </w:rPr>
              <w:t>+ASR+</w:t>
            </w:r>
            <w:r>
              <w:rPr>
                <w:sz w:val="22"/>
                <w:szCs w:val="22"/>
                <w:bdr w:val="none" w:color="auto" w:sz="0" w:space="0"/>
              </w:rPr>
              <w:t>大模型</w:t>
            </w:r>
            <w:r>
              <w:rPr>
                <w:rStyle w:val="6"/>
                <w:sz w:val="22"/>
                <w:szCs w:val="22"/>
                <w:bdr w:val="none" w:color="auto" w:sz="0" w:space="0"/>
              </w:rPr>
              <w:t>API+</w:t>
            </w:r>
            <w:r>
              <w:rPr>
                <w:sz w:val="22"/>
                <w:szCs w:val="22"/>
                <w:bdr w:val="none" w:color="auto" w:sz="0" w:space="0"/>
              </w:rPr>
              <w:t>三栏展示）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E9E9743">
            <w:pPr>
              <w:pStyle w:val="5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2</w:t>
            </w:r>
            <w:r>
              <w:rPr>
                <w:rStyle w:val="8"/>
                <w:sz w:val="22"/>
                <w:szCs w:val="22"/>
                <w:bdr w:val="none" w:color="auto" w:sz="0" w:space="0"/>
              </w:rPr>
              <w:t>周</w:t>
            </w:r>
          </w:p>
        </w:tc>
      </w:tr>
      <w:tr w14:paraId="3DEA4D3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D51AEDB">
            <w:pPr>
              <w:pStyle w:val="4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第四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B086626">
            <w:pPr>
              <w:pStyle w:val="4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做归档和导出（学号</w:t>
            </w:r>
            <w:r>
              <w:rPr>
                <w:rStyle w:val="6"/>
                <w:sz w:val="22"/>
                <w:szCs w:val="22"/>
                <w:bdr w:val="none" w:color="auto" w:sz="0" w:space="0"/>
              </w:rPr>
              <w:t>+</w:t>
            </w:r>
            <w:r>
              <w:rPr>
                <w:sz w:val="22"/>
                <w:szCs w:val="22"/>
                <w:bdr w:val="none" w:color="auto" w:sz="0" w:space="0"/>
              </w:rPr>
              <w:t>记录</w:t>
            </w:r>
            <w:r>
              <w:rPr>
                <w:rStyle w:val="6"/>
                <w:sz w:val="22"/>
                <w:szCs w:val="22"/>
                <w:bdr w:val="none" w:color="auto" w:sz="0" w:space="0"/>
              </w:rPr>
              <w:t>+</w:t>
            </w:r>
            <w:r>
              <w:rPr>
                <w:sz w:val="22"/>
                <w:szCs w:val="22"/>
                <w:bdr w:val="none" w:color="auto" w:sz="0" w:space="0"/>
              </w:rPr>
              <w:t>打印）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4B55B60">
            <w:pPr>
              <w:pStyle w:val="5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3-4</w:t>
            </w:r>
            <w:r>
              <w:rPr>
                <w:rStyle w:val="8"/>
                <w:sz w:val="22"/>
                <w:szCs w:val="22"/>
                <w:bdr w:val="none" w:color="auto" w:sz="0" w:space="0"/>
              </w:rPr>
              <w:t>天</w:t>
            </w:r>
          </w:p>
        </w:tc>
      </w:tr>
      <w:tr w14:paraId="3DCE041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8372203">
            <w:pPr>
              <w:pStyle w:val="4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第五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93ED47B">
            <w:pPr>
              <w:pStyle w:val="4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rStyle w:val="6"/>
                <w:sz w:val="22"/>
                <w:szCs w:val="22"/>
                <w:bdr w:val="none" w:color="auto" w:sz="0" w:space="0"/>
              </w:rPr>
              <w:t>UI</w:t>
            </w:r>
            <w:r>
              <w:rPr>
                <w:sz w:val="22"/>
                <w:szCs w:val="22"/>
                <w:bdr w:val="none" w:color="auto" w:sz="0" w:space="0"/>
              </w:rPr>
              <w:t>打磨</w:t>
            </w:r>
            <w:r>
              <w:rPr>
                <w:rStyle w:val="6"/>
                <w:sz w:val="22"/>
                <w:szCs w:val="22"/>
                <w:bdr w:val="none" w:color="auto" w:sz="0" w:space="0"/>
              </w:rPr>
              <w:t>+</w:t>
            </w:r>
            <w:r>
              <w:rPr>
                <w:sz w:val="22"/>
                <w:szCs w:val="22"/>
                <w:bdr w:val="none" w:color="auto" w:sz="0" w:space="0"/>
              </w:rPr>
              <w:t>测试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704C184">
            <w:pPr>
              <w:pStyle w:val="5"/>
              <w:keepNext w:val="0"/>
              <w:keepLines w:val="0"/>
              <w:widowControl/>
              <w:suppressLineNumbers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dr w:val="none" w:color="auto" w:sz="0" w:space="0"/>
              </w:rPr>
              <w:t>1</w:t>
            </w:r>
            <w:r>
              <w:rPr>
                <w:rStyle w:val="8"/>
                <w:sz w:val="22"/>
                <w:szCs w:val="22"/>
                <w:bdr w:val="none" w:color="auto" w:sz="0" w:space="0"/>
              </w:rPr>
              <w:t>周</w:t>
            </w:r>
          </w:p>
        </w:tc>
      </w:tr>
    </w:tbl>
    <w:p w14:paraId="20E142AE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需要我现在就做一个可视化的UI原型（HTML页面），让研究生直接看到"最终长这样"吗？</w:t>
      </w:r>
    </w:p>
    <w:p w14:paraId="3D2B9FFF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</w:p>
    <w:p w14:paraId="25A828BD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</w:p>
    <w:p w14:paraId="0303A2B1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</w:p>
    <w:p w14:paraId="2089BA9D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UI原型已输出，用浏览器直接打开就能交互演示。给研究生看的时候让他点一遍全流程。</w:t>
      </w:r>
    </w:p>
    <w:p w14:paraId="1B61777A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</w:p>
    <w:p w14:paraId="6F065DF0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原型包含的全部界面：</w:t>
      </w:r>
    </w:p>
    <w:p w14:paraId="0190EE87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登录页</w:t>
      </w:r>
      <w:r>
        <w:rPr>
          <w:sz w:val="22"/>
          <w:szCs w:val="22"/>
        </w:rPr>
        <w:t>——学号+姓名输入，InterpLoop品牌logo，点击进入主界面。</w:t>
      </w:r>
    </w:p>
    <w:p w14:paraId="03136F47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左侧栏六个入口</w:t>
      </w:r>
      <w:r>
        <w:rPr>
          <w:sz w:val="22"/>
          <w:szCs w:val="22"/>
        </w:rPr>
        <w:t>——闭环练习（主功能，默认选中）、数字专项训练、语料播放、提示词设置、反馈记录、学习数据统计。当前选中项蓝色高亮+左侧竖条标识。顶部显示用户学号和姓名，底部退出登录。</w:t>
      </w:r>
    </w:p>
    <w:p w14:paraId="07C5F0F5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闭环练习五步流程</w:t>
      </w:r>
      <w:r>
        <w:rPr>
          <w:sz w:val="22"/>
          <w:szCs w:val="22"/>
        </w:rPr>
        <w:t>——顶部进度条显示当前步骤（绿色=已完成、蓝色=当前、灰色=未到）：</w:t>
      </w:r>
    </w:p>
    <w:p w14:paraId="7B53B5AE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第一步：输入语料+选择语种方向+拖动间隔滑块</w:t>
      </w:r>
    </w:p>
    <w:p w14:paraId="44A181AB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第二步：选择评审员角色+选择大模型（豆包/DeepSeek/通义千问）+勾选评价维度chips+拖动严格度滑块</w:t>
      </w:r>
    </w:p>
    <w:p w14:paraId="5D812974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第三步：源语显示+红色闪烁录音指示器+倒计时+完成按钮</w:t>
      </w:r>
    </w:p>
    <w:p w14:paraId="0E1A076E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第四步：</w:t>
      </w:r>
      <w:r>
        <w:rPr>
          <w:b/>
          <w:bCs/>
          <w:sz w:val="22"/>
          <w:szCs w:val="22"/>
        </w:rPr>
        <w:t>三栏透明展示</w:t>
      </w:r>
      <w:r>
        <w:rPr>
          <w:sz w:val="22"/>
          <w:szCs w:val="22"/>
        </w:rPr>
        <w:t>——左栏蓝色标题"源语原文"、中栏橙色标题"ASR识别文本（AI听到的）"含黄色高亮标注的识别差异、右栏绿色标题"AI评价与建议"含分维度评价+参考译法</w:t>
      </w:r>
    </w:p>
    <w:p w14:paraId="08451DE4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第五步：归档确认+打印按钮+导出PDF按钮</w:t>
      </w:r>
    </w:p>
    <w:p w14:paraId="5418E711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四个独立工具页</w:t>
      </w:r>
      <w:r>
        <w:rPr>
          <w:sz w:val="22"/>
          <w:szCs w:val="22"/>
        </w:rPr>
        <w:t>——数字专项训练（难度/模式/间隔选择+大字闪现显示）、语料播放（文本输入+语种+间隔+逐句/整段播放）、提示词设置（角色+方向+维度chips+严格度+生成的prompt预览）、反馈记录（历史表格含时间/方向/模型/评分/查看详情）。</w:t>
      </w:r>
    </w:p>
    <w:p w14:paraId="71D8ED79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学习数据统计</w:t>
      </w:r>
      <w:r>
        <w:rPr>
          <w:sz w:val="22"/>
          <w:szCs w:val="22"/>
        </w:rPr>
        <w:t>——四个卡片（总练习次数、总时长、平均评价、进步幅度）+导出按钮。</w:t>
      </w:r>
    </w:p>
    <w:p w14:paraId="22E5AD82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</w:p>
    <w:p w14:paraId="1FFD9298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b/>
          <w:bCs/>
          <w:sz w:val="22"/>
          <w:szCs w:val="22"/>
        </w:rPr>
        <w:t>研究生拿到这个原型后需要做的：</w:t>
      </w:r>
      <w:r>
        <w:rPr>
          <w:sz w:val="22"/>
          <w:szCs w:val="22"/>
        </w:rPr>
        <w:t xml:space="preserve"> 把静态演示变成真实功能——接入讯飞TTS/ASR API、接入豆包API、加SQLite存储、加真实录音功能。UI框架和交互逻辑已经在原型里定义好了，他不需要自己设计界面。</w:t>
      </w:r>
    </w:p>
    <w:p w14:paraId="7C1D3E45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</w:p>
    <w:p w14:paraId="23E2ED35">
      <w:pPr>
        <w:rPr>
          <w:sz w:val="18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8CA82F"/>
    <w:rsid w:val="AB8CA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6">
    <w:name w:val="s1"/>
    <w:basedOn w:val="3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8">
    <w:name w:val="s2"/>
    <w:basedOn w:val="3"/>
    <w:uiPriority w:val="0"/>
    <w:rPr>
      <w:rFonts w:hint="eastAsia" w:ascii="pingfang sc" w:hAnsi="pingfang sc" w:eastAsia="pingfang sc" w:cs="pingfang sc"/>
      <w:sz w:val="26"/>
      <w:szCs w:val="26"/>
    </w:rPr>
  </w:style>
  <w:style w:type="paragraph" w:customStyle="1" w:styleId="9">
    <w:name w:val="p3"/>
    <w:basedOn w:val="1"/>
    <w:uiPriority w:val="0"/>
    <w:pPr>
      <w:spacing w:before="0" w:beforeAutospacing="0" w:after="0" w:afterAutospacing="0"/>
      <w:ind w:left="0" w:right="0"/>
      <w:jc w:val="center"/>
    </w:pPr>
    <w:rPr>
      <w:rFonts w:ascii="helvetica" w:hAnsi="helvetica" w:eastAsia="helvetica" w:cs="helvetica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2026-06-26T18:37:00Z</dcterms:created>
  <dc:creator>redredred</dc:creator>
  <cp:lastModifiedBy>redredred</cp:lastModifiedBy>
  <dcterms:modified xsi:type="dcterms:W3CDTF">2026-06-26T18:37:27Z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679D187D377DD9EF4F563E6A4193666F_41</vt:lpwstr>
  </property>
</Properties>
</file>