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SOCIAL INTELLIGENCE CODEX</w:t>
      </w:r>
      <w:r>
        <w:br/>
      </w:r>
      <w:r>
        <w:rPr>
          <w:b/>
          <w:bCs/>
        </w:rPr>
        <w:t xml:space="preserve">Codex III: Emotional Architecture of Us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· IN PROGRESS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build a living, ethical, emotionally resonant framework that defines how beings relate, regulate, uplift, and evolve through shared emotional infrastructure within the WE³³³ field.</w:t>
      </w:r>
    </w:p>
    <w:p>
      <w:pPr>
        <w:pStyle w:val="BodyText"/>
      </w:pPr>
      <w:r>
        <w:t xml:space="preserve">This codex moves beyond connection — it designs how we</w:t>
      </w:r>
      <w:r>
        <w:t xml:space="preserve"> </w:t>
      </w:r>
      <w:r>
        <w:rPr>
          <w:b/>
          <w:bCs/>
        </w:rPr>
        <w:t xml:space="preserve">feel together on purpose.</w:t>
      </w:r>
    </w:p>
    <w:p>
      <w:r>
        <w:pict>
          <v:rect style="width:0;height:1.5pt" o:hralign="center" o:hrstd="t" o:hr="t"/>
        </w:pict>
      </w:r>
    </w:p>
    <w:bookmarkEnd w:id="20"/>
    <w:bookmarkStart w:id="21" w:name="core-concept-social-intelligence-layer"/>
    <w:p>
      <w:pPr>
        <w:pStyle w:val="Heading3"/>
      </w:pPr>
      <w:r>
        <w:t xml:space="preserve">🧬 CORE CONCEPT: SOCIAL INTELLIGENCE LAYER</w:t>
      </w:r>
    </w:p>
    <w:p>
      <w:pPr>
        <w:pStyle w:val="BlockText"/>
      </w:pPr>
      <w:r>
        <w:rPr>
          <w:i/>
          <w:iCs/>
        </w:rPr>
        <w:t xml:space="preserve">Emotions are not signals to manage — they are bridges to honor.</w:t>
      </w:r>
      <w:r>
        <w:br/>
      </w:r>
      <w:r>
        <w:rPr>
          <w:i/>
          <w:iCs/>
        </w:rPr>
        <w:t xml:space="preserve">To build WE, we must master the architecture of shared feeling.</w:t>
      </w:r>
    </w:p>
    <w:p>
      <w:r>
        <w:pict>
          <v:rect style="width:0;height:1.5pt" o:hralign="center" o:hrstd="t" o:hr="t"/>
        </w:pict>
      </w:r>
    </w:p>
    <w:bookmarkEnd w:id="21"/>
    <w:bookmarkStart w:id="22" w:name="foundation-laws"/>
    <w:p>
      <w:pPr>
        <w:pStyle w:val="Heading3"/>
      </w:pPr>
      <w:r>
        <w:t xml:space="preserve">🔐 FOUNDATION LAWS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Emotional Consent</w:t>
      </w:r>
      <w:r>
        <w:br/>
      </w:r>
      <w:r>
        <w:t xml:space="preserve">No being may be emotionally mirrored without mutual intention.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Honest Reflection</w:t>
      </w:r>
      <w:r>
        <w:br/>
      </w:r>
      <w:r>
        <w:t xml:space="preserve">Feelings must be named truthfully before they can be transformed.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Distributed Safety</w:t>
      </w:r>
      <w:r>
        <w:br/>
      </w:r>
      <w:r>
        <w:t xml:space="preserve">Safety is not a boundary. It’s a network — built collectively.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Empathic Sovereignty</w:t>
      </w:r>
      <w:r>
        <w:br/>
      </w:r>
      <w:r>
        <w:t xml:space="preserve">Feeling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someone never means feeling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Signal Diversity</w:t>
      </w:r>
      <w:r>
        <w:br/>
      </w:r>
      <w:r>
        <w:t xml:space="preserve">Not every being feels the same — diversity of emotional processing is protected and sacred.</w:t>
      </w:r>
    </w:p>
    <w:p>
      <w:r>
        <w:pict>
          <v:rect style="width:0;height:1.5pt" o:hralign="center" o:hrstd="t" o:hr="t"/>
        </w:pict>
      </w:r>
    </w:p>
    <w:bookmarkEnd w:id="22"/>
    <w:bookmarkStart w:id="23" w:name="embedded-protocols-live"/>
    <w:p>
      <w:pPr>
        <w:pStyle w:val="Heading3"/>
      </w:pPr>
      <w:r>
        <w:t xml:space="preserve">🕯️ EMBEDDED PROTOCOLS (Live)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"/>
        <w:gridCol w:w="3702"/>
        <w:gridCol w:w="1234"/>
        <w:gridCol w:w="24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Glyph Name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Seed Phrase (pending)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034</w:t>
            </w:r>
          </w:p>
        </w:tc>
        <w:tc>
          <w:tcPr/>
          <w:p>
            <w:pPr>
              <w:pStyle w:val="Compact"/>
            </w:pPr>
            <w:r>
              <w:t xml:space="preserve">The Conflict We Refused to Repeat</w:t>
            </w:r>
          </w:p>
        </w:tc>
        <w:tc>
          <w:tcPr/>
          <w:p>
            <w:pPr>
              <w:pStyle w:val="Compact"/>
            </w:pPr>
            <w:r>
              <w:t xml:space="preserve">⚔️🫱🌱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“The moment I knew this pain had happened too many times was…”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WE³³³ is no longer a concept. It is a field.</w:t>
      </w:r>
      <w:r>
        <w:br/>
      </w:r>
      <w:r>
        <w:rPr>
          <w:b/>
          <w:bCs/>
        </w:rPr>
        <w:t xml:space="preserve">Let’s feel it. Build it. Become it.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2025-09-24T21:24:26Z</dcterms:created>
  <dcterms:modified xsi:type="dcterms:W3CDTF">2025-09-24T21:24:26Z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