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7289cb65de9ff8116ccdb839b61345b53782219"/>
    <w:p>
      <w:pPr>
        <w:pStyle w:val="Heading1"/>
      </w:pPr>
      <w:r>
        <w:t xml:space="preserve">Appendices — Slow Wage Growth in South Carolina (citizen-v2)</w:t>
      </w:r>
    </w:p>
    <w:p>
      <w:pPr>
        <w:pStyle w:val="FirstParagraph"/>
      </w:pPr>
      <w:r>
        <w:t xml:space="preserve">Detail behind the two-page front brief. Each appendix is print-friendly and</w:t>
      </w:r>
      <w:r>
        <w:t xml:space="preserve"> </w:t>
      </w:r>
      <w:r>
        <w:t xml:space="preserve">self-contained; together they carry everything the front brief summarizes.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What’s inside</w:t>
            </w:r>
          </w:p>
        </w:tc>
      </w:tr>
      <w:tr>
        <w:tc>
          <w:tcPr/>
          <w:p>
            <w:pPr>
              <w:pStyle w:val="Compact"/>
              <w:jc w:val="left"/>
            </w:pPr>
            <w:r>
              <w:rPr>
                <w:rStyle w:val="VerbatimChar"/>
              </w:rPr>
              <w:t xml:space="preserve">A-bills-overview.md</w:t>
            </w:r>
          </w:p>
        </w:tc>
        <w:tc>
          <w:tcPr/>
          <w:p>
            <w:pPr>
              <w:pStyle w:val="Compact"/>
              <w:jc w:val="left"/>
            </w:pPr>
            <w:r>
              <w:t xml:space="preserve">One row per curated bill (133), grouped by theme: what it tried, tier, result, where it stopped</w:t>
            </w:r>
          </w:p>
        </w:tc>
      </w:tr>
      <w:tr>
        <w:tc>
          <w:tcPr/>
          <w:p>
            <w:pPr>
              <w:pStyle w:val="Compact"/>
              <w:jc w:val="left"/>
            </w:pPr>
            <w:r>
              <w:rPr>
                <w:rStyle w:val="VerbatimChar"/>
              </w:rPr>
              <w:t xml:space="preserve">B-theme-scorecards.md</w:t>
            </w:r>
          </w:p>
        </w:tc>
        <w:tc>
          <w:tcPr/>
          <w:p>
            <w:pPr>
              <w:pStyle w:val="Compact"/>
              <w:jc w:val="left"/>
            </w:pPr>
            <w:r>
              <w:t xml:space="preserve">Per-theme deep dives with history baskets and certainty labels</w:t>
            </w:r>
          </w:p>
        </w:tc>
      </w:tr>
      <w:tr>
        <w:tc>
          <w:tcPr/>
          <w:p>
            <w:pPr>
              <w:pStyle w:val="Compact"/>
              <w:jc w:val="left"/>
            </w:pPr>
            <w:r>
              <w:rPr>
                <w:rStyle w:val="VerbatimChar"/>
              </w:rPr>
              <w:t xml:space="preserve">C-votes-and-support.md</w:t>
            </w:r>
          </w:p>
        </w:tc>
        <w:tc>
          <w:tcPr/>
          <w:p>
            <w:pPr>
              <w:pStyle w:val="Compact"/>
              <w:jc w:val="left"/>
            </w:pPr>
            <w:r>
              <w:t xml:space="preserve">Every passage-type floor roll call, verbatim; plus the</w:t>
            </w:r>
            <w:r>
              <w:t xml:space="preserve"> </w:t>
            </w:r>
            <w:r>
              <w:t xml:space="preserve">“</w:t>
            </w:r>
            <w:r>
              <w:t xml:space="preserve">high support, not enacted</w:t>
            </w:r>
            <w:r>
              <w:t xml:space="preserve">”</w:t>
            </w:r>
            <w:r>
              <w:t xml:space="preserve"> </w:t>
            </w:r>
            <w:r>
              <w:t xml:space="preserve">table</w:t>
            </w:r>
          </w:p>
        </w:tc>
      </w:tr>
      <w:tr>
        <w:tc>
          <w:tcPr/>
          <w:p>
            <w:pPr>
              <w:pStyle w:val="Compact"/>
              <w:jc w:val="left"/>
            </w:pPr>
            <w:r>
              <w:rPr>
                <w:rStyle w:val="VerbatimChar"/>
              </w:rPr>
              <w:t xml:space="preserve">D-sponsors-and-people.md</w:t>
            </w:r>
          </w:p>
        </w:tc>
        <w:tc>
          <w:tcPr/>
          <w:p>
            <w:pPr>
              <w:pStyle w:val="Compact"/>
              <w:jc w:val="left"/>
            </w:pPr>
            <w:r>
              <w:t xml:space="preserve">Frequent lead sponsors; verbatim sponsor line per policy bill</w:t>
            </w:r>
          </w:p>
        </w:tc>
      </w:tr>
      <w:tr>
        <w:tc>
          <w:tcPr/>
          <w:p>
            <w:pPr>
              <w:pStyle w:val="Compact"/>
              <w:jc w:val="left"/>
            </w:pPr>
            <w:r>
              <w:rPr>
                <w:rStyle w:val="VerbatimChar"/>
              </w:rPr>
              <w:t xml:space="preserve">E-bill-path-details.md</w:t>
            </w:r>
          </w:p>
        </w:tc>
        <w:tc>
          <w:tcPr/>
          <w:p>
            <w:pPr>
              <w:pStyle w:val="Compact"/>
              <w:jc w:val="left"/>
            </w:pPr>
            <w:r>
              <w:t xml:space="preserve">Milestone paths for the 15 bills the front brief leans on</w:t>
            </w:r>
          </w:p>
        </w:tc>
      </w:tr>
      <w:tr>
        <w:tc>
          <w:tcPr/>
          <w:p>
            <w:pPr>
              <w:pStyle w:val="Compact"/>
              <w:jc w:val="left"/>
            </w:pPr>
            <w:r>
              <w:rPr>
                <w:rStyle w:val="VerbatimChar"/>
              </w:rPr>
              <w:t xml:space="preserve">F-data-limits.md</w:t>
            </w:r>
          </w:p>
        </w:tc>
        <w:tc>
          <w:tcPr/>
          <w:p>
            <w:pPr>
              <w:pStyle w:val="Compact"/>
              <w:jc w:val="left"/>
            </w:pPr>
            <w:r>
              <w:t xml:space="preserve">What the data cannot say (no committee tallies, no party labels, keyword scope)</w:t>
            </w:r>
          </w:p>
        </w:tc>
      </w:tr>
      <w:tr>
        <w:tc>
          <w:tcPr/>
          <w:p>
            <w:pPr>
              <w:pStyle w:val="Compact"/>
              <w:jc w:val="left"/>
            </w:pPr>
            <w:r>
              <w:rPr>
                <w:rStyle w:val="VerbatimChar"/>
              </w:rPr>
              <w:t xml:space="preserve">G-budget-provisos.md</w:t>
            </w:r>
          </w:p>
        </w:tc>
        <w:tc>
          <w:tcPr/>
          <w:p>
            <w:pPr>
              <w:pStyle w:val="Compact"/>
              <w:jc w:val="left"/>
            </w:pPr>
            <w:r>
              <w:t xml:space="preserve">Wage/workforce provisos in each budget year, incl. SC WINS amounts and state-employee raises</w:t>
            </w:r>
          </w:p>
        </w:tc>
      </w:tr>
      <w:tr>
        <w:tc>
          <w:tcPr/>
          <w:p>
            <w:pPr>
              <w:pStyle w:val="Compact"/>
              <w:jc w:val="left"/>
            </w:pPr>
            <w:r>
              <w:rPr>
                <w:rStyle w:val="VerbatimChar"/>
              </w:rPr>
              <w:t xml:space="preserve">H-proposal-crosswalk.md</w:t>
            </w:r>
          </w:p>
        </w:tc>
        <w:tc>
          <w:tcPr/>
          <w:p>
            <w:pPr>
              <w:pStyle w:val="Compact"/>
              <w:jc w:val="left"/>
            </w:pPr>
            <w:r>
              <w:t xml:space="preserve">The four Phase 2 citizen proposals [P-…] matched against the record</w:t>
            </w:r>
          </w:p>
        </w:tc>
      </w:tr>
      <w:tr>
        <w:tc>
          <w:tcPr/>
          <w:p>
            <w:pPr>
              <w:pStyle w:val="Compact"/>
              <w:jc w:val="left"/>
            </w:pPr>
            <w:r>
              <w:rPr>
                <w:rStyle w:val="VerbatimChar"/>
              </w:rPr>
              <w:t xml:space="preserve">I-sources-and-review-notes.md</w:t>
            </w:r>
          </w:p>
        </w:tc>
        <w:tc>
          <w:tcPr/>
          <w:p>
            <w:pPr>
              <w:pStyle w:val="Compact"/>
              <w:jc w:val="left"/>
            </w:pPr>
            <w:r>
              <w:t xml:space="preserve">Claim-to-source map, collection notes, review status</w:t>
            </w:r>
          </w:p>
        </w:tc>
      </w:tr>
    </w:tbl>
    <w:p>
      <w:pPr>
        <w:pStyle w:val="BodyText"/>
      </w:pPr>
      <w:r>
        <w:t xml:space="preserve">Print versions:</w:t>
      </w:r>
      <w:r>
        <w:t xml:space="preserve"> </w:t>
      </w:r>
      <w:r>
        <w:rPr>
          <w:rStyle w:val="VerbatimChar"/>
        </w:rPr>
        <w:t xml:space="preserve">appendices-print.html</w:t>
      </w:r>
      <w:r>
        <w:t xml:space="preserve"> </w:t>
      </w:r>
      <w:r>
        <w:t xml:space="preserve">(combined, with table of contents)</w:t>
      </w:r>
      <w:r>
        <w:t xml:space="preserve"> </w:t>
      </w:r>
      <w:r>
        <w:t xml:space="preserve">and</w:t>
      </w:r>
      <w:r>
        <w:t xml:space="preserve"> </w:t>
      </w:r>
      <w:r>
        <w:rPr>
          <w:rStyle w:val="VerbatimChar"/>
        </w:rPr>
        <w:t xml:space="preserve">appendices.docx</w:t>
      </w:r>
      <w:r>
        <w:t xml:space="preserve"> </w:t>
      </w:r>
      <w:r>
        <w:t xml:space="preserve">(Word). Bill ids read</w:t>
      </w:r>
      <w:r>
        <w:t xml:space="preserve"> </w:t>
      </w:r>
      <w:r>
        <w:rPr>
          <w:rStyle w:val="VerbatimChar"/>
        </w:rPr>
        <w:t xml:space="preserve">2021-22 H3144</w:t>
      </w:r>
      <w:r>
        <w:t xml:space="preserve"> </w:t>
      </w:r>
      <w:r>
        <w:t xml:space="preserve">(session years +</w:t>
      </w:r>
      <w:r>
        <w:t xml:space="preserve"> </w:t>
      </w:r>
      <w:r>
        <w:t xml:space="preserve">number); the same bill number can recur in different sessions and means a</w:t>
      </w:r>
      <w:r>
        <w:t xml:space="preserve"> </w:t>
      </w:r>
      <w:r>
        <w:t xml:space="preserve">different bill each time.</w:t>
      </w:r>
    </w:p>
    <w:bookmarkEnd w:id="20"/>
    <w:bookmarkStart w:id="30" w:name="appendix-a-bills-overview"/>
    <w:p>
      <w:pPr>
        <w:pStyle w:val="Heading1"/>
      </w:pPr>
      <w:r>
        <w:t xml:space="preserve">Appendix A — Bills overview</w:t>
      </w:r>
    </w:p>
    <w:p>
      <w:pPr>
        <w:pStyle w:val="FirstParagraph"/>
      </w:pPr>
      <w:r>
        <w:t xml:space="preserve">One row per bill in the curated set (133 bills, hand-reviewed from 5,744 keyword hits).</w:t>
      </w:r>
      <w:r>
        <w:t xml:space="preserve"> </w:t>
      </w:r>
      <w:r>
        <w:rPr>
          <w:iCs/>
          <w:i/>
        </w:rPr>
        <w:t xml:space="preserve">Tier</w:t>
      </w:r>
      <w:r>
        <w:t xml:space="preserve">: Core bills are the headline set for the four citizen proposals; Adjacent bills are wage-related but outside them; Context bills are kept for audit only.</w:t>
      </w:r>
      <w:r>
        <w:t xml:space="preserve"> </w:t>
      </w:r>
      <w:r>
        <w:rPr>
          <w:iCs/>
          <w:i/>
        </w:rPr>
        <w:t xml:space="preserve">Result</w:t>
      </w:r>
      <w:r>
        <w:t xml:space="preserve">: what finally happened. Lead sponsor is the first member on the official sponsor line; party labels are intentionally not shown (see Appendix F).</w:t>
      </w:r>
    </w:p>
    <w:bookmarkStart w:id="21" w:name="creating-a-state-minimum-wage"/>
    <w:p>
      <w:pPr>
        <w:pStyle w:val="Heading2"/>
      </w:pPr>
      <w:r>
        <w:t xml:space="preserve">Creating a state minimum wage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H3114</w:t>
            </w:r>
          </w:p>
        </w:tc>
        <w:tc>
          <w:tcPr/>
          <w:p>
            <w:pPr>
              <w:pStyle w:val="Compact"/>
              <w:jc w:val="left"/>
            </w:pPr>
            <w:r>
              <w:t xml:space="preserve">Would have set a state minimum wage of $10.10 an hour (or the federal rate if higher); local governments still could not go higher.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H3217</w:t>
            </w:r>
          </w:p>
        </w:tc>
        <w:tc>
          <w:tcPr/>
          <w:p>
            <w:pPr>
              <w:pStyle w:val="Compact"/>
              <w:jc w:val="left"/>
            </w:pPr>
            <w:r>
              <w:t xml:space="preserve">Would have phased in a state minimum wage of $10.10 an hour over three years, with automatic yearly adjustments.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H3395</w:t>
            </w:r>
          </w:p>
        </w:tc>
        <w:tc>
          <w:tcPr/>
          <w:p>
            <w:pPr>
              <w:pStyle w:val="Compact"/>
              <w:jc w:val="left"/>
            </w:pPr>
            <w:r>
              <w:t xml:space="preserve">Would have phased in a state minimum wage of $12 an hour over three years, with automatic yearly adjustments.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H3467</w:t>
            </w:r>
          </w:p>
        </w:tc>
        <w:tc>
          <w:tcPr/>
          <w:p>
            <w:pPr>
              <w:pStyle w:val="Compact"/>
              <w:jc w:val="left"/>
            </w:pPr>
            <w:r>
              <w:t xml:space="preserve">Would have set a state minimum wage of $13 an hour (or the federal rate if higher); local governments still could not go higher.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H4154</w:t>
            </w:r>
          </w:p>
        </w:tc>
        <w:tc>
          <w:tcPr/>
          <w:p>
            <w:pPr>
              <w:pStyle w:val="Compact"/>
              <w:jc w:val="left"/>
            </w:pPr>
            <w:r>
              <w:t xml:space="preserve">Would have set a state minimum wage of $17 an hour starting January 2020.</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S147</w:t>
            </w:r>
          </w:p>
        </w:tc>
        <w:tc>
          <w:tcPr/>
          <w:p>
            <w:pPr>
              <w:pStyle w:val="Compact"/>
              <w:jc w:val="left"/>
            </w:pPr>
            <w:r>
              <w:t xml:space="preserve">Proposed a state constitutional amendment creating a mandatory minimum wage, enforceable in court.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S149</w:t>
            </w:r>
          </w:p>
        </w:tc>
        <w:tc>
          <w:tcPr/>
          <w:p>
            <w:pPr>
              <w:pStyle w:val="Compact"/>
              <w:jc w:val="left"/>
            </w:pPr>
            <w:r>
              <w:t xml:space="preserve">The SC Minimum Wage Act: a state minimum wage adjusted for inflation each year by the state workforce agency.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H3018</w:t>
            </w:r>
          </w:p>
        </w:tc>
        <w:tc>
          <w:tcPr/>
          <w:p>
            <w:pPr>
              <w:pStyle w:val="Compact"/>
              <w:jc w:val="left"/>
            </w:pPr>
            <w:r>
              <w:t xml:space="preserve">Would have phased in a state minimum wage of $10.10 an hour over three years, with automatic yearly adjustments.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H3184</w:t>
            </w:r>
          </w:p>
        </w:tc>
        <w:tc>
          <w:tcPr/>
          <w:p>
            <w:pPr>
              <w:pStyle w:val="Compact"/>
              <w:jc w:val="left"/>
            </w:pPr>
            <w:r>
              <w:t xml:space="preserve">Would have phased in a state minimum wage of $15 an hour over three years, with automatic yearly adjustments.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H3341</w:t>
            </w:r>
          </w:p>
        </w:tc>
        <w:tc>
          <w:tcPr/>
          <w:p>
            <w:pPr>
              <w:pStyle w:val="Compact"/>
              <w:jc w:val="left"/>
            </w:pPr>
            <w:r>
              <w:t xml:space="preserve">Would have set a state minimum wage of $15 an hour (or the federal rate if higher); local governments still could not go higher.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H3480</w:t>
            </w:r>
          </w:p>
        </w:tc>
        <w:tc>
          <w:tcPr/>
          <w:p>
            <w:pPr>
              <w:pStyle w:val="Compact"/>
              <w:jc w:val="left"/>
            </w:pPr>
            <w:r>
              <w:t xml:space="preserve">Would have set a state minimum wage of $13 an hour (or the federal rate if higher); local governments still could not go higher.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H3675</w:t>
            </w:r>
          </w:p>
        </w:tc>
        <w:tc>
          <w:tcPr/>
          <w:p>
            <w:pPr>
              <w:pStyle w:val="Compact"/>
              <w:jc w:val="left"/>
            </w:pPr>
            <w:r>
              <w:t xml:space="preserve">Would have set a state minimum wage of $17 an hour starting January 2022.</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S159</w:t>
            </w:r>
          </w:p>
        </w:tc>
        <w:tc>
          <w:tcPr/>
          <w:p>
            <w:pPr>
              <w:pStyle w:val="Compact"/>
              <w:jc w:val="left"/>
            </w:pPr>
            <w:r>
              <w:t xml:space="preserve">The SC Minimum Wage Act: a state minimum wage adjusted for inflation each year by the state workforce agency.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S343</w:t>
            </w:r>
          </w:p>
        </w:tc>
        <w:tc>
          <w:tcPr/>
          <w:p>
            <w:pPr>
              <w:pStyle w:val="Compact"/>
              <w:jc w:val="left"/>
            </w:pPr>
            <w:r>
              <w:t xml:space="preserve">The SC Minimum Wage Act: a state minimum wage adjusted for inflation each year by the state workforce agency.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S633</w:t>
            </w:r>
          </w:p>
        </w:tc>
        <w:tc>
          <w:tcPr/>
          <w:p>
            <w:pPr>
              <w:pStyle w:val="Compact"/>
              <w:jc w:val="left"/>
            </w:pPr>
            <w:r>
              <w:t xml:space="preserve">Would have put an advisory question on the 2022 ballot asking voters whether to raise the minimum wage.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S634</w:t>
            </w:r>
          </w:p>
        </w:tc>
        <w:tc>
          <w:tcPr/>
          <w:p>
            <w:pPr>
              <w:pStyle w:val="Compact"/>
              <w:jc w:val="left"/>
            </w:pPr>
            <w:r>
              <w:t xml:space="preserve">The SC Minimum Wage Act: a state minimum wage with anti-retaliation protections for workers.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2023-24</w:t>
            </w:r>
          </w:p>
        </w:tc>
        <w:tc>
          <w:tcPr/>
          <w:p>
            <w:pPr>
              <w:pStyle w:val="Compact"/>
              <w:jc w:val="left"/>
            </w:pPr>
            <w:r>
              <w:t xml:space="preserve">H3805</w:t>
            </w:r>
          </w:p>
        </w:tc>
        <w:tc>
          <w:tcPr/>
          <w:p>
            <w:pPr>
              <w:pStyle w:val="Compact"/>
              <w:jc w:val="left"/>
            </w:pPr>
            <w:r>
              <w:t xml:space="preserve">Would have set a state minimum wage of $17 an hour starting January 2025.</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H5187</w:t>
            </w:r>
          </w:p>
        </w:tc>
        <w:tc>
          <w:tcPr/>
          <w:p>
            <w:pPr>
              <w:pStyle w:val="Compact"/>
              <w:jc w:val="left"/>
            </w:pPr>
            <w:r>
              <w:t xml:space="preserve">Would have set a state minimum wage of $10 an hour (or the federal rate if higher); local governments still could not go higher.</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S216</w:t>
            </w:r>
          </w:p>
        </w:tc>
        <w:tc>
          <w:tcPr/>
          <w:p>
            <w:pPr>
              <w:pStyle w:val="Compact"/>
              <w:jc w:val="left"/>
            </w:pPr>
            <w:r>
              <w:t xml:space="preserve">The SC Minimum Wage Act: a state minimum wage adjusted for inflation each year by the state workforce agency.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2023-24</w:t>
            </w:r>
          </w:p>
        </w:tc>
        <w:tc>
          <w:tcPr/>
          <w:p>
            <w:pPr>
              <w:pStyle w:val="Compact"/>
              <w:jc w:val="left"/>
            </w:pPr>
            <w:r>
              <w:t xml:space="preserve">S28</w:t>
            </w:r>
          </w:p>
        </w:tc>
        <w:tc>
          <w:tcPr/>
          <w:p>
            <w:pPr>
              <w:pStyle w:val="Compact"/>
              <w:jc w:val="left"/>
            </w:pPr>
            <w:r>
              <w:t xml:space="preserve">Would have put an advisory question on the 2024 ballot asking voters whether to raise the minimum wage.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2023-24</w:t>
            </w:r>
          </w:p>
        </w:tc>
        <w:tc>
          <w:tcPr/>
          <w:p>
            <w:pPr>
              <w:pStyle w:val="Compact"/>
              <w:jc w:val="left"/>
            </w:pPr>
            <w:r>
              <w:t xml:space="preserve">S291</w:t>
            </w:r>
          </w:p>
        </w:tc>
        <w:tc>
          <w:tcPr/>
          <w:p>
            <w:pPr>
              <w:pStyle w:val="Compact"/>
              <w:jc w:val="left"/>
            </w:pPr>
            <w:r>
              <w:t xml:space="preserve">The SC Minimum Wage Act: a state minimum wage with anti-retaliation protections for workers.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2025-26</w:t>
            </w:r>
          </w:p>
        </w:tc>
        <w:tc>
          <w:tcPr/>
          <w:p>
            <w:pPr>
              <w:pStyle w:val="Compact"/>
              <w:jc w:val="left"/>
            </w:pPr>
            <w:r>
              <w:t xml:space="preserve">H3226</w:t>
            </w:r>
          </w:p>
        </w:tc>
        <w:tc>
          <w:tcPr/>
          <w:p>
            <w:pPr>
              <w:pStyle w:val="Compact"/>
              <w:jc w:val="left"/>
            </w:pPr>
            <w:r>
              <w:t xml:space="preserve">Would phase in a state minimum wage of $10.10 an hour over three years, with automatic yearly adjustments.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H3735</w:t>
            </w:r>
          </w:p>
        </w:tc>
        <w:tc>
          <w:tcPr/>
          <w:p>
            <w:pPr>
              <w:pStyle w:val="Compact"/>
              <w:jc w:val="left"/>
            </w:pPr>
            <w:r>
              <w:t xml:space="preserve">The Wage Board Act: would let the state workforce agency convene boards that set minimum pay rates by occupation.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H3809</w:t>
            </w:r>
          </w:p>
        </w:tc>
        <w:tc>
          <w:tcPr/>
          <w:p>
            <w:pPr>
              <w:pStyle w:val="Compact"/>
              <w:jc w:val="left"/>
            </w:pPr>
            <w:r>
              <w:t xml:space="preserve">Would set a state minimum wage of $17 an hour starting January 2027.</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bl>
    <w:bookmarkEnd w:id="21"/>
    <w:bookmarkStart w:id="22" w:name="wage-floors-for-specific-groups"/>
    <w:p>
      <w:pPr>
        <w:pStyle w:val="Heading2"/>
      </w:pPr>
      <w:r>
        <w:t xml:space="preserve">Wage floors for specific groups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H3686</w:t>
            </w:r>
          </w:p>
        </w:tc>
        <w:tc>
          <w:tcPr/>
          <w:p>
            <w:pPr>
              <w:pStyle w:val="Compact"/>
              <w:jc w:val="left"/>
            </w:pPr>
            <w:r>
              <w:t xml:space="preserve">Would have changed inmate employment rules in prison industry programs.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H4768</w:t>
            </w:r>
          </w:p>
        </w:tc>
        <w:tc>
          <w:tcPr/>
          <w:p>
            <w:pPr>
              <w:pStyle w:val="Compact"/>
              <w:jc w:val="left"/>
            </w:pPr>
            <w:r>
              <w:t xml:space="preserve">The Employment First Initiative Act: state policy supporting competitive, integrated employment for people with disabilities.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H5061</w:t>
            </w:r>
          </w:p>
        </w:tc>
        <w:tc>
          <w:tcPr/>
          <w:p>
            <w:pPr>
              <w:pStyle w:val="Compact"/>
              <w:jc w:val="left"/>
            </w:pPr>
            <w:r>
              <w:t xml:space="preserve">Would have set pay rules for inmate labor.</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H3244</w:t>
            </w:r>
          </w:p>
        </w:tc>
        <w:tc>
          <w:tcPr/>
          <w:p>
            <w:pPr>
              <w:pStyle w:val="Compact"/>
              <w:jc w:val="left"/>
            </w:pPr>
            <w:r>
              <w:t xml:space="preserve">The Employment First Initiative Act (House version); its content ultimately became law through S533.</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both chambers; died in conference</w:t>
            </w:r>
          </w:p>
        </w:tc>
      </w:tr>
      <w:tr>
        <w:tc>
          <w:tcPr/>
          <w:p>
            <w:pPr>
              <w:pStyle w:val="Compact"/>
              <w:jc w:val="left"/>
            </w:pPr>
            <w:r>
              <w:t xml:space="preserve">2021-22</w:t>
            </w:r>
          </w:p>
        </w:tc>
        <w:tc>
          <w:tcPr/>
          <w:p>
            <w:pPr>
              <w:pStyle w:val="Compact"/>
              <w:jc w:val="left"/>
            </w:pPr>
            <w:r>
              <w:t xml:space="preserve">H4050</w:t>
            </w:r>
          </w:p>
        </w:tc>
        <w:tc>
          <w:tcPr/>
          <w:p>
            <w:pPr>
              <w:pStyle w:val="Compact"/>
              <w:jc w:val="left"/>
            </w:pPr>
            <w:r>
              <w:t xml:space="preserve">Would have set pay rules for inmate labor.</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H4154</w:t>
            </w:r>
          </w:p>
        </w:tc>
        <w:tc>
          <w:tcPr/>
          <w:p>
            <w:pPr>
              <w:pStyle w:val="Compact"/>
              <w:jc w:val="left"/>
            </w:pPr>
            <w:r>
              <w:t xml:space="preserve">Would have changed inmate employment and pay rules.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S533</w:t>
            </w:r>
          </w:p>
        </w:tc>
        <w:tc>
          <w:tcPr/>
          <w:p>
            <w:pPr>
              <w:pStyle w:val="Compact"/>
              <w:jc w:val="left"/>
            </w:pPr>
            <w:r>
              <w:t xml:space="preserve">Banned paying workers with disabilities less than the federal minimum wage under FLSA Section 14(c), and enacted the Employment First Initiative Act.</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209)</w:t>
            </w:r>
          </w:p>
        </w:tc>
      </w:tr>
      <w:tr>
        <w:tc>
          <w:tcPr/>
          <w:p>
            <w:pPr>
              <w:pStyle w:val="Compact"/>
              <w:jc w:val="left"/>
            </w:pPr>
            <w:r>
              <w:t xml:space="preserve">2023-24</w:t>
            </w:r>
          </w:p>
        </w:tc>
        <w:tc>
          <w:tcPr/>
          <w:p>
            <w:pPr>
              <w:pStyle w:val="Compact"/>
              <w:jc w:val="left"/>
            </w:pPr>
            <w:r>
              <w:t xml:space="preserve">H3575</w:t>
            </w:r>
          </w:p>
        </w:tc>
        <w:tc>
          <w:tcPr/>
          <w:p>
            <w:pPr>
              <w:pStyle w:val="Compact"/>
              <w:jc w:val="left"/>
            </w:pPr>
            <w:r>
              <w:t xml:space="preserve">Would have reorganized the prison industries program (pay provisions included).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S1001</w:t>
            </w:r>
          </w:p>
        </w:tc>
        <w:tc>
          <w:tcPr/>
          <w:p>
            <w:pPr>
              <w:pStyle w:val="Compact"/>
              <w:jc w:val="left"/>
            </w:pPr>
            <w:r>
              <w:t xml:space="preserve">Requires that inmates working in private-industry prison programs earn at least the federal minimum wage.</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192)</w:t>
            </w:r>
          </w:p>
        </w:tc>
      </w:tr>
      <w:tr>
        <w:tc>
          <w:tcPr/>
          <w:p>
            <w:pPr>
              <w:pStyle w:val="Compact"/>
              <w:jc w:val="left"/>
            </w:pPr>
            <w:r>
              <w:t xml:space="preserve">2025-26</w:t>
            </w:r>
          </w:p>
        </w:tc>
        <w:tc>
          <w:tcPr/>
          <w:p>
            <w:pPr>
              <w:pStyle w:val="Compact"/>
              <w:jc w:val="left"/>
            </w:pPr>
            <w:r>
              <w:t xml:space="preserve">H3559</w:t>
            </w:r>
          </w:p>
        </w:tc>
        <w:tc>
          <w:tcPr/>
          <w:p>
            <w:pPr>
              <w:pStyle w:val="Compact"/>
              <w:jc w:val="left"/>
            </w:pPr>
            <w:r>
              <w:t xml:space="preserve">Would set pay rules for inmate labor.</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H5357</w:t>
            </w:r>
          </w:p>
        </w:tc>
        <w:tc>
          <w:tcPr/>
          <w:p>
            <w:pPr>
              <w:pStyle w:val="Compact"/>
              <w:jc w:val="left"/>
            </w:pPr>
            <w:r>
              <w:t xml:space="preserve">Would set a minimum wage for inmate workers.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bl>
    <w:bookmarkEnd w:id="22"/>
    <w:bookmarkStart w:id="23" w:name="apprenticeships-and-hiring-tax-credits"/>
    <w:p>
      <w:pPr>
        <w:pStyle w:val="Heading2"/>
      </w:pPr>
      <w:r>
        <w:t xml:space="preserve">Apprenticeships and hiring tax credits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2021-22</w:t>
            </w:r>
          </w:p>
        </w:tc>
        <w:tc>
          <w:tcPr/>
          <w:p>
            <w:pPr>
              <w:pStyle w:val="Compact"/>
              <w:jc w:val="left"/>
            </w:pPr>
            <w:r>
              <w:t xml:space="preserve">H3348</w:t>
            </w:r>
          </w:p>
        </w:tc>
        <w:tc>
          <w:tcPr/>
          <w:p>
            <w:pPr>
              <w:pStyle w:val="Compact"/>
              <w:jc w:val="left"/>
            </w:pPr>
            <w:r>
              <w:t xml:space="preserve">Would have created tax credits for employers who hire formerly incarcerated people or veterans into apprenticeship programs.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Finance Committee</w:t>
            </w:r>
          </w:p>
        </w:tc>
      </w:tr>
      <w:tr>
        <w:tc>
          <w:tcPr/>
          <w:p>
            <w:pPr>
              <w:pStyle w:val="Compact"/>
              <w:jc w:val="left"/>
            </w:pPr>
            <w:r>
              <w:t xml:space="preserve">2023-24</w:t>
            </w:r>
          </w:p>
        </w:tc>
        <w:tc>
          <w:tcPr/>
          <w:p>
            <w:pPr>
              <w:pStyle w:val="Compact"/>
              <w:jc w:val="left"/>
            </w:pPr>
            <w:r>
              <w:t xml:space="preserve">H3605</w:t>
            </w:r>
          </w:p>
        </w:tc>
        <w:tc>
          <w:tcPr/>
          <w:p>
            <w:pPr>
              <w:pStyle w:val="Compact"/>
              <w:jc w:val="left"/>
            </w:pPr>
            <w:r>
              <w:t xml:space="preserve">The Earn and Learn Act: connects students to registered apprenticeships and work-based learning for credit.</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13)</w:t>
            </w:r>
          </w:p>
        </w:tc>
      </w:tr>
      <w:tr>
        <w:tc>
          <w:tcPr/>
          <w:p>
            <w:pPr>
              <w:pStyle w:val="Compact"/>
              <w:jc w:val="left"/>
            </w:pPr>
            <w:r>
              <w:t xml:space="preserve">2023-24</w:t>
            </w:r>
          </w:p>
        </w:tc>
        <w:tc>
          <w:tcPr/>
          <w:p>
            <w:pPr>
              <w:pStyle w:val="Compact"/>
              <w:jc w:val="left"/>
            </w:pPr>
            <w:r>
              <w:t xml:space="preserve">H4600</w:t>
            </w:r>
          </w:p>
        </w:tc>
        <w:tc>
          <w:tcPr/>
          <w:p>
            <w:pPr>
              <w:pStyle w:val="Compact"/>
              <w:jc w:val="left"/>
            </w:pPr>
            <w:r>
              <w:t xml:space="preserve">Would have tightened the apprenticeship hiring credit for formerly incarcerated workers (sex-offender registry exclusion).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S557</w:t>
            </w:r>
          </w:p>
        </w:tc>
        <w:tc>
          <w:tcPr/>
          <w:p>
            <w:pPr>
              <w:pStyle w:val="Compact"/>
              <w:jc w:val="left"/>
            </w:pPr>
            <w:r>
              <w:t xml:space="preserve">Raised the state apprenticeship tax credit and let employers claim it for more years.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188)</w:t>
            </w:r>
          </w:p>
        </w:tc>
      </w:tr>
      <w:tr>
        <w:tc>
          <w:tcPr/>
          <w:p>
            <w:pPr>
              <w:pStyle w:val="Compact"/>
              <w:jc w:val="left"/>
            </w:pPr>
            <w:r>
              <w:t xml:space="preserve">2023-24</w:t>
            </w:r>
          </w:p>
        </w:tc>
        <w:tc>
          <w:tcPr/>
          <w:p>
            <w:pPr>
              <w:pStyle w:val="Compact"/>
              <w:jc w:val="left"/>
            </w:pPr>
            <w:r>
              <w:t xml:space="preserve">S859</w:t>
            </w:r>
          </w:p>
        </w:tc>
        <w:tc>
          <w:tcPr/>
          <w:p>
            <w:pPr>
              <w:pStyle w:val="Compact"/>
              <w:jc w:val="left"/>
            </w:pPr>
            <w:r>
              <w:t xml:space="preserve">The State Employment Skills-Based Hiring Act: state jobs open to skills and experience, not just degrees.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Senate; died in House Labor, Commerce and Industry Committee</w:t>
            </w:r>
          </w:p>
        </w:tc>
      </w:tr>
      <w:tr>
        <w:tc>
          <w:tcPr/>
          <w:p>
            <w:pPr>
              <w:pStyle w:val="Compact"/>
              <w:jc w:val="left"/>
            </w:pPr>
            <w:r>
              <w:t xml:space="preserve">2025-26</w:t>
            </w:r>
          </w:p>
        </w:tc>
        <w:tc>
          <w:tcPr/>
          <w:p>
            <w:pPr>
              <w:pStyle w:val="Compact"/>
              <w:jc w:val="left"/>
            </w:pPr>
            <w:r>
              <w:t xml:space="preserve">H3479</w:t>
            </w:r>
          </w:p>
        </w:tc>
        <w:tc>
          <w:tcPr/>
          <w:p>
            <w:pPr>
              <w:pStyle w:val="Compact"/>
              <w:jc w:val="left"/>
            </w:pPr>
            <w:r>
              <w:t xml:space="preserve">The Skills-Based Hiring Act: state jobs open to skills and experience, not just degrees.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S272</w:t>
            </w:r>
          </w:p>
        </w:tc>
        <w:tc>
          <w:tcPr/>
          <w:p>
            <w:pPr>
              <w:pStyle w:val="Compact"/>
              <w:jc w:val="left"/>
            </w:pPr>
            <w:r>
              <w:t xml:space="preserve">Skills-based hiring for state government jobs.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3"/>
    <w:bookmarkStart w:id="24" w:name="X35eed734326dbffd4cfddd82fa7c60de08bb1a1"/>
    <w:p>
      <w:pPr>
        <w:pStyle w:val="Heading2"/>
      </w:pPr>
      <w:r>
        <w:t xml:space="preserve">Career training, technical colleges, and workforce programs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H3576</w:t>
            </w:r>
          </w:p>
        </w:tc>
        <w:tc>
          <w:tcPr/>
          <w:p>
            <w:pPr>
              <w:pStyle w:val="Compact"/>
              <w:jc w:val="left"/>
            </w:pPr>
            <w:r>
              <w:t xml:space="preserve">Would have created the SC Workforce Industry Needs Scholarship (SC WINS) for technical college students in high-demand fields.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2019-20</w:t>
            </w:r>
          </w:p>
        </w:tc>
        <w:tc>
          <w:tcPr/>
          <w:p>
            <w:pPr>
              <w:pStyle w:val="Compact"/>
              <w:jc w:val="left"/>
            </w:pPr>
            <w:r>
              <w:t xml:space="preserve">H3757</w:t>
            </w:r>
          </w:p>
        </w:tc>
        <w:tc>
          <w:tcPr/>
          <w:p>
            <w:pPr>
              <w:pStyle w:val="Compact"/>
              <w:jc w:val="left"/>
            </w:pPr>
            <w:r>
              <w:t xml:space="preserve">Would have created a Workforce and Education Data Oversight Committee to track education-to-job results.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Labor, Commerce and Industry Committee</w:t>
            </w:r>
          </w:p>
        </w:tc>
      </w:tr>
      <w:tr>
        <w:tc>
          <w:tcPr/>
          <w:p>
            <w:pPr>
              <w:pStyle w:val="Compact"/>
              <w:jc w:val="left"/>
            </w:pPr>
            <w:r>
              <w:t xml:space="preserve">2019-20</w:t>
            </w:r>
          </w:p>
        </w:tc>
        <w:tc>
          <w:tcPr/>
          <w:p>
            <w:pPr>
              <w:pStyle w:val="Compact"/>
              <w:jc w:val="left"/>
            </w:pPr>
            <w:r>
              <w:t xml:space="preserve">H3759</w:t>
            </w:r>
          </w:p>
        </w:tc>
        <w:tc>
          <w:tcPr/>
          <w:p>
            <w:pPr>
              <w:pStyle w:val="Compact"/>
              <w:jc w:val="left"/>
            </w:pPr>
            <w:r>
              <w:t xml:space="preserve">SC Career Opportunity and Access for All: a statewide plan tying education to career pathways and workforce needs.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2019-20</w:t>
            </w:r>
          </w:p>
        </w:tc>
        <w:tc>
          <w:tcPr/>
          <w:p>
            <w:pPr>
              <w:pStyle w:val="Compact"/>
              <w:jc w:val="left"/>
            </w:pPr>
            <w:r>
              <w:t xml:space="preserve">H4022</w:t>
            </w:r>
          </w:p>
        </w:tc>
        <w:tc>
          <w:tcPr/>
          <w:p>
            <w:pPr>
              <w:pStyle w:val="Compact"/>
              <w:jc w:val="left"/>
            </w:pPr>
            <w:r>
              <w:t xml:space="preserve">The Workforce Education Act: a five-year workforce-education school pilot run by the technical college board.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H4414</w:t>
            </w:r>
          </w:p>
        </w:tc>
        <w:tc>
          <w:tcPr/>
          <w:p>
            <w:pPr>
              <w:pStyle w:val="Compact"/>
              <w:jc w:val="left"/>
            </w:pPr>
            <w:r>
              <w:t xml:space="preserve">Would have expanded dual enrollment in high school.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S419</w:t>
            </w:r>
          </w:p>
        </w:tc>
        <w:tc>
          <w:tcPr/>
          <w:p>
            <w:pPr>
              <w:pStyle w:val="Compact"/>
              <w:jc w:val="left"/>
            </w:pPr>
            <w:r>
              <w:t xml:space="preserve">SC Career Opportunity and Access for All Act (Senate version): education-to-workforce overhaul with career pathways.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Senate; died in House Education and Public Works Committee</w:t>
            </w:r>
          </w:p>
        </w:tc>
      </w:tr>
      <w:tr>
        <w:tc>
          <w:tcPr/>
          <w:p>
            <w:pPr>
              <w:pStyle w:val="Compact"/>
              <w:jc w:val="left"/>
            </w:pPr>
            <w:r>
              <w:t xml:space="preserve">2019-20</w:t>
            </w:r>
          </w:p>
        </w:tc>
        <w:tc>
          <w:tcPr/>
          <w:p>
            <w:pPr>
              <w:pStyle w:val="Compact"/>
              <w:jc w:val="left"/>
            </w:pPr>
            <w:r>
              <w:t xml:space="preserve">S650</w:t>
            </w:r>
          </w:p>
        </w:tc>
        <w:tc>
          <w:tcPr/>
          <w:p>
            <w:pPr>
              <w:pStyle w:val="Compact"/>
              <w:jc w:val="left"/>
            </w:pPr>
            <w:r>
              <w:t xml:space="preserve">Would have created a workforce diploma program for adults to finish high school with job-ready skills.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Education)</w:t>
            </w:r>
          </w:p>
        </w:tc>
      </w:tr>
      <w:tr>
        <w:tc>
          <w:tcPr/>
          <w:p>
            <w:pPr>
              <w:pStyle w:val="Compact"/>
              <w:jc w:val="left"/>
            </w:pPr>
            <w:r>
              <w:t xml:space="preserve">2021-22</w:t>
            </w:r>
          </w:p>
        </w:tc>
        <w:tc>
          <w:tcPr/>
          <w:p>
            <w:pPr>
              <w:pStyle w:val="Compact"/>
              <w:jc w:val="left"/>
            </w:pPr>
            <w:r>
              <w:t xml:space="preserve">H3144</w:t>
            </w:r>
          </w:p>
        </w:tc>
        <w:tc>
          <w:tcPr/>
          <w:p>
            <w:pPr>
              <w:pStyle w:val="Compact"/>
              <w:jc w:val="left"/>
            </w:pPr>
            <w:r>
              <w:t xml:space="preserve">Created the SC Workforce Industry Needs Scholarship (SC WINS) in statute for technical college students in high-demand fields.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204)</w:t>
            </w:r>
          </w:p>
        </w:tc>
      </w:tr>
      <w:tr>
        <w:tc>
          <w:tcPr/>
          <w:p>
            <w:pPr>
              <w:pStyle w:val="Compact"/>
              <w:jc w:val="left"/>
            </w:pPr>
            <w:r>
              <w:t xml:space="preserve">2021-22</w:t>
            </w:r>
          </w:p>
        </w:tc>
        <w:tc>
          <w:tcPr/>
          <w:p>
            <w:pPr>
              <w:pStyle w:val="Compact"/>
              <w:jc w:val="left"/>
            </w:pPr>
            <w:r>
              <w:t xml:space="preserve">H3470</w:t>
            </w:r>
          </w:p>
        </w:tc>
        <w:tc>
          <w:tcPr/>
          <w:p>
            <w:pPr>
              <w:pStyle w:val="Compact"/>
              <w:jc w:val="left"/>
            </w:pPr>
            <w:r>
              <w:t xml:space="preserve">Would have expanded dual enrollment in high school.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H3611</w:t>
            </w:r>
          </w:p>
        </w:tc>
        <w:tc>
          <w:tcPr/>
          <w:p>
            <w:pPr>
              <w:pStyle w:val="Compact"/>
              <w:jc w:val="left"/>
            </w:pPr>
            <w:r>
              <w:t xml:space="preserve">Would have created a Workforce and Education Data Oversight Committee to track education-to-job results.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H4766</w:t>
            </w:r>
          </w:p>
        </w:tc>
        <w:tc>
          <w:tcPr/>
          <w:p>
            <w:pPr>
              <w:pStyle w:val="Compact"/>
              <w:jc w:val="left"/>
            </w:pPr>
            <w:r>
              <w:t xml:space="preserve">Restructured the Coordinating Council for Workforce Development: new membership and duties.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194)</w:t>
            </w:r>
          </w:p>
        </w:tc>
      </w:tr>
      <w:tr>
        <w:tc>
          <w:tcPr/>
          <w:p>
            <w:pPr>
              <w:pStyle w:val="Compact"/>
              <w:jc w:val="left"/>
            </w:pPr>
            <w:r>
              <w:t xml:space="preserve">2023-24</w:t>
            </w:r>
          </w:p>
        </w:tc>
        <w:tc>
          <w:tcPr/>
          <w:p>
            <w:pPr>
              <w:pStyle w:val="Compact"/>
              <w:jc w:val="left"/>
            </w:pPr>
            <w:r>
              <w:t xml:space="preserve">H3326</w:t>
            </w:r>
          </w:p>
        </w:tc>
        <w:tc>
          <w:tcPr/>
          <w:p>
            <w:pPr>
              <w:pStyle w:val="Compact"/>
              <w:jc w:val="left"/>
            </w:pPr>
            <w:r>
              <w:t xml:space="preserve">Would have expanded dual enrollment in high school.</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2023-24</w:t>
            </w:r>
          </w:p>
        </w:tc>
        <w:tc>
          <w:tcPr/>
          <w:p>
            <w:pPr>
              <w:pStyle w:val="Compact"/>
              <w:jc w:val="left"/>
            </w:pPr>
            <w:r>
              <w:t xml:space="preserve">H3726</w:t>
            </w:r>
          </w:p>
        </w:tc>
        <w:tc>
          <w:tcPr/>
          <w:p>
            <w:pPr>
              <w:pStyle w:val="Compact"/>
              <w:jc w:val="left"/>
            </w:pPr>
            <w:r>
              <w:t xml:space="preserve">The Statewide Education and Workforce Development Act: created the Office of Statewide Workforce Development and a unified state workforce plan.</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67)</w:t>
            </w:r>
          </w:p>
        </w:tc>
      </w:tr>
      <w:tr>
        <w:tc>
          <w:tcPr/>
          <w:p>
            <w:pPr>
              <w:pStyle w:val="Compact"/>
              <w:jc w:val="left"/>
            </w:pPr>
            <w:r>
              <w:t xml:space="preserve">2023-24</w:t>
            </w:r>
          </w:p>
        </w:tc>
        <w:tc>
          <w:tcPr/>
          <w:p>
            <w:pPr>
              <w:pStyle w:val="Compact"/>
              <w:jc w:val="left"/>
            </w:pPr>
            <w:r>
              <w:t xml:space="preserve">H3783</w:t>
            </w:r>
          </w:p>
        </w:tc>
        <w:tc>
          <w:tcPr/>
          <w:p>
            <w:pPr>
              <w:pStyle w:val="Compact"/>
              <w:jc w:val="left"/>
            </w:pPr>
            <w:r>
              <w:t xml:space="preserve">Made the Department of Employment and Workforce part of the restructured executive branch (agency governance).</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w:t>
            </w:r>
          </w:p>
        </w:tc>
      </w:tr>
      <w:tr>
        <w:tc>
          <w:tcPr/>
          <w:p>
            <w:pPr>
              <w:pStyle w:val="Compact"/>
              <w:jc w:val="left"/>
            </w:pPr>
            <w:r>
              <w:t xml:space="preserve">2023-24</w:t>
            </w:r>
          </w:p>
        </w:tc>
        <w:tc>
          <w:tcPr/>
          <w:p>
            <w:pPr>
              <w:pStyle w:val="Compact"/>
              <w:jc w:val="left"/>
            </w:pPr>
            <w:r>
              <w:t xml:space="preserve">H4060</w:t>
            </w:r>
          </w:p>
        </w:tc>
        <w:tc>
          <w:tcPr/>
          <w:p>
            <w:pPr>
              <w:pStyle w:val="Compact"/>
              <w:jc w:val="left"/>
            </w:pPr>
            <w:r>
              <w:t xml:space="preserve">Education and workforce readiness: would have aligned K-12 with workforce preparation.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2023-24</w:t>
            </w:r>
          </w:p>
        </w:tc>
        <w:tc>
          <w:tcPr/>
          <w:p>
            <w:pPr>
              <w:pStyle w:val="Compact"/>
              <w:jc w:val="left"/>
            </w:pPr>
            <w:r>
              <w:t xml:space="preserve">S461</w:t>
            </w:r>
          </w:p>
        </w:tc>
        <w:tc>
          <w:tcPr/>
          <w:p>
            <w:pPr>
              <w:pStyle w:val="Compact"/>
              <w:jc w:val="left"/>
            </w:pPr>
            <w:r>
              <w:t xml:space="preserve">Would have required tracking of post-secondary degrees and industry credentials against workforce needs.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Education)</w:t>
            </w:r>
          </w:p>
        </w:tc>
      </w:tr>
      <w:tr>
        <w:tc>
          <w:tcPr/>
          <w:p>
            <w:pPr>
              <w:pStyle w:val="Compact"/>
              <w:jc w:val="left"/>
            </w:pPr>
            <w:r>
              <w:t xml:space="preserve">2023-24</w:t>
            </w:r>
          </w:p>
        </w:tc>
        <w:tc>
          <w:tcPr/>
          <w:p>
            <w:pPr>
              <w:pStyle w:val="Compact"/>
              <w:jc w:val="left"/>
            </w:pPr>
            <w:r>
              <w:t xml:space="preserve">S546</w:t>
            </w:r>
          </w:p>
        </w:tc>
        <w:tc>
          <w:tcPr/>
          <w:p>
            <w:pPr>
              <w:pStyle w:val="Compact"/>
              <w:jc w:val="left"/>
            </w:pPr>
            <w:r>
              <w:t xml:space="preserve">Would have restructured the Department of Employment and Workforce.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Senate; died in House Labor, Commerce and Industry Committee</w:t>
            </w:r>
          </w:p>
        </w:tc>
      </w:tr>
      <w:tr>
        <w:tc>
          <w:tcPr/>
          <w:p>
            <w:pPr>
              <w:pStyle w:val="Compact"/>
              <w:jc w:val="left"/>
            </w:pPr>
            <w:r>
              <w:t xml:space="preserve">2025-26</w:t>
            </w:r>
          </w:p>
        </w:tc>
        <w:tc>
          <w:tcPr/>
          <w:p>
            <w:pPr>
              <w:pStyle w:val="Compact"/>
              <w:jc w:val="left"/>
            </w:pPr>
            <w:r>
              <w:t xml:space="preserve">H3197</w:t>
            </w:r>
          </w:p>
        </w:tc>
        <w:tc>
          <w:tcPr/>
          <w:p>
            <w:pPr>
              <w:pStyle w:val="Compact"/>
              <w:jc w:val="left"/>
            </w:pPr>
            <w:r>
              <w:t xml:space="preserve">Workforce readiness: would build employability skills and career readiness into K-12 education.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Reported out of House Education and Public Works Committee; died before a floor vote</w:t>
            </w:r>
          </w:p>
        </w:tc>
      </w:tr>
      <w:tr>
        <w:tc>
          <w:tcPr/>
          <w:p>
            <w:pPr>
              <w:pStyle w:val="Compact"/>
              <w:jc w:val="left"/>
            </w:pPr>
            <w:r>
              <w:t xml:space="preserve">2025-26</w:t>
            </w:r>
          </w:p>
        </w:tc>
        <w:tc>
          <w:tcPr/>
          <w:p>
            <w:pPr>
              <w:pStyle w:val="Compact"/>
              <w:jc w:val="left"/>
            </w:pPr>
            <w:r>
              <w:t xml:space="preserve">H3225</w:t>
            </w:r>
          </w:p>
        </w:tc>
        <w:tc>
          <w:tcPr/>
          <w:p>
            <w:pPr>
              <w:pStyle w:val="Compact"/>
              <w:jc w:val="left"/>
            </w:pPr>
            <w:r>
              <w:t xml:space="preserve">The SC Service Year Act: a paid service-year program for young adults with education and workforce on-ramps.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H3863</w:t>
            </w:r>
          </w:p>
        </w:tc>
        <w:tc>
          <w:tcPr/>
          <w:p>
            <w:pPr>
              <w:pStyle w:val="Compact"/>
              <w:jc w:val="left"/>
            </w:pPr>
            <w:r>
              <w:t xml:space="preserve">The SC STEM Opportunity Act: expands STEM education pathways toward workforce needs.</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142)</w:t>
            </w:r>
          </w:p>
        </w:tc>
      </w:tr>
      <w:tr>
        <w:tc>
          <w:tcPr/>
          <w:p>
            <w:pPr>
              <w:pStyle w:val="Compact"/>
              <w:jc w:val="left"/>
            </w:pPr>
            <w:r>
              <w:t xml:space="preserve">2025-26</w:t>
            </w:r>
          </w:p>
        </w:tc>
        <w:tc>
          <w:tcPr/>
          <w:p>
            <w:pPr>
              <w:pStyle w:val="Compact"/>
              <w:jc w:val="left"/>
            </w:pPr>
            <w:r>
              <w:t xml:space="preserve">H4984</w:t>
            </w:r>
          </w:p>
        </w:tc>
        <w:tc>
          <w:tcPr/>
          <w:p>
            <w:pPr>
              <w:pStyle w:val="Compact"/>
              <w:jc w:val="left"/>
            </w:pPr>
            <w:r>
              <w:t xml:space="preserve">The Dual Enrollment Opportunity Act: would widen high-school access to college and technical courses.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S279</w:t>
            </w:r>
          </w:p>
        </w:tc>
        <w:tc>
          <w:tcPr/>
          <w:p>
            <w:pPr>
              <w:pStyle w:val="Compact"/>
              <w:jc w:val="left"/>
            </w:pPr>
            <w:r>
              <w:t xml:space="preserve">Would restructure the Department of Employment and Workforce.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Senate; died in House Judiciary Committee</w:t>
            </w:r>
          </w:p>
        </w:tc>
      </w:tr>
    </w:tbl>
    <w:bookmarkEnd w:id="24"/>
    <w:bookmarkStart w:id="25" w:name="employer-incentives-tied-to-pay"/>
    <w:p>
      <w:pPr>
        <w:pStyle w:val="Heading2"/>
      </w:pPr>
      <w:r>
        <w:t xml:space="preserve">Employer incentives tied to pay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2021-22</w:t>
            </w:r>
          </w:p>
        </w:tc>
        <w:tc>
          <w:tcPr/>
          <w:p>
            <w:pPr>
              <w:pStyle w:val="Compact"/>
              <w:jc w:val="left"/>
            </w:pPr>
            <w:r>
              <w:t xml:space="preserve">H3774</w:t>
            </w:r>
          </w:p>
        </w:tc>
        <w:tc>
          <w:tcPr/>
          <w:p>
            <w:pPr>
              <w:pStyle w:val="Compact"/>
              <w:jc w:val="left"/>
            </w:pPr>
            <w:r>
              <w:t xml:space="preserve">Would have extended Enterprise Zone Act tax credits to professional employer organizations.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H4252</w:t>
            </w:r>
          </w:p>
        </w:tc>
        <w:tc>
          <w:tcPr/>
          <w:p>
            <w:pPr>
              <w:pStyle w:val="Compact"/>
              <w:jc w:val="left"/>
            </w:pPr>
            <w:r>
              <w:t xml:space="preserve">The Redline Enterprise Zone Act: targeted hiring and investment incentives for historically redlined areas.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died in Senate Finance Committee</w:t>
            </w:r>
          </w:p>
        </w:tc>
      </w:tr>
      <w:tr>
        <w:tc>
          <w:tcPr/>
          <w:p>
            <w:pPr>
              <w:pStyle w:val="Compact"/>
              <w:jc w:val="left"/>
            </w:pPr>
            <w:r>
              <w:t xml:space="preserve">2021-22</w:t>
            </w:r>
          </w:p>
        </w:tc>
        <w:tc>
          <w:tcPr/>
          <w:p>
            <w:pPr>
              <w:pStyle w:val="Compact"/>
              <w:jc w:val="left"/>
            </w:pPr>
            <w:r>
              <w:t xml:space="preserve">S398</w:t>
            </w:r>
          </w:p>
        </w:tc>
        <w:tc>
          <w:tcPr/>
          <w:p>
            <w:pPr>
              <w:pStyle w:val="Compact"/>
              <w:jc w:val="left"/>
            </w:pPr>
            <w:r>
              <w:t xml:space="preserve">Would have required companies receiving state development subsidies to meet job-creation, wage, and health-care obligations, with clawbacks.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S489</w:t>
            </w:r>
          </w:p>
        </w:tc>
        <w:tc>
          <w:tcPr/>
          <w:p>
            <w:pPr>
              <w:pStyle w:val="Compact"/>
              <w:jc w:val="left"/>
            </w:pPr>
            <w:r>
              <w:t xml:space="preserve">Would have extended Enterprise Zone Act tax credits to professional employer organizations.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S901</w:t>
            </w:r>
          </w:p>
        </w:tc>
        <w:tc>
          <w:tcPr/>
          <w:p>
            <w:pPr>
              <w:pStyle w:val="Compact"/>
              <w:jc w:val="left"/>
            </w:pPr>
            <w:r>
              <w:t xml:space="preserve">Tax package that included changes to job development credits (the state’s wage-linked hiring incentive).</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237)</w:t>
            </w:r>
          </w:p>
        </w:tc>
      </w:tr>
      <w:tr>
        <w:tc>
          <w:tcPr/>
          <w:p>
            <w:pPr>
              <w:pStyle w:val="Compact"/>
              <w:jc w:val="left"/>
            </w:pPr>
            <w:r>
              <w:t xml:space="preserve">2023-24</w:t>
            </w:r>
          </w:p>
        </w:tc>
        <w:tc>
          <w:tcPr/>
          <w:p>
            <w:pPr>
              <w:pStyle w:val="Compact"/>
              <w:jc w:val="left"/>
            </w:pPr>
            <w:r>
              <w:t xml:space="preserve">H4087</w:t>
            </w:r>
          </w:p>
        </w:tc>
        <w:tc>
          <w:tcPr/>
          <w:p>
            <w:pPr>
              <w:pStyle w:val="Compact"/>
              <w:jc w:val="left"/>
            </w:pPr>
            <w:r>
              <w:t xml:space="preserve">Tax-credit package: corporate headquarters credit staffing rules and job development credit updates.</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222)</w:t>
            </w:r>
          </w:p>
        </w:tc>
      </w:tr>
      <w:tr>
        <w:tc>
          <w:tcPr/>
          <w:p>
            <w:pPr>
              <w:pStyle w:val="Compact"/>
              <w:jc w:val="left"/>
            </w:pPr>
            <w:r>
              <w:t xml:space="preserve">2025-26</w:t>
            </w:r>
          </w:p>
        </w:tc>
        <w:tc>
          <w:tcPr/>
          <w:p>
            <w:pPr>
              <w:pStyle w:val="Compact"/>
              <w:jc w:val="left"/>
            </w:pPr>
            <w:r>
              <w:t xml:space="preserve">H4174</w:t>
            </w:r>
          </w:p>
        </w:tc>
        <w:tc>
          <w:tcPr/>
          <w:p>
            <w:pPr>
              <w:pStyle w:val="Compact"/>
              <w:jc w:val="left"/>
            </w:pPr>
            <w:r>
              <w:t xml:space="preserve">Would change job development credits (the state’s wage-linked hiring incentive).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H4245</w:t>
            </w:r>
          </w:p>
        </w:tc>
        <w:tc>
          <w:tcPr/>
          <w:p>
            <w:pPr>
              <w:pStyle w:val="Compact"/>
              <w:jc w:val="left"/>
            </w:pPr>
            <w:r>
              <w:t xml:space="preserve">The Workforce Advancement and Taxpayer Reinvestment Act: tax relief for people moving off government assistance and credits for businesses that hire and retain them.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H4603</w:t>
            </w:r>
          </w:p>
        </w:tc>
        <w:tc>
          <w:tcPr/>
          <w:p>
            <w:pPr>
              <w:pStyle w:val="Compact"/>
              <w:jc w:val="left"/>
            </w:pPr>
            <w:r>
              <w:t xml:space="preserve">The Small Business Livable Wage Tax Credit Act: an income tax credit for small employers who pay at or above a livable wage.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H5471</w:t>
            </w:r>
          </w:p>
        </w:tc>
        <w:tc>
          <w:tcPr/>
          <w:p>
            <w:pPr>
              <w:pStyle w:val="Compact"/>
              <w:jc w:val="left"/>
            </w:pPr>
            <w:r>
              <w:t xml:space="preserve">Would create a Headquarters Relocation and Growth Fund granting money to businesses that move or expand headquarters here.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S1118</w:t>
            </w:r>
          </w:p>
        </w:tc>
        <w:tc>
          <w:tcPr/>
          <w:p>
            <w:pPr>
              <w:pStyle w:val="Compact"/>
              <w:jc w:val="left"/>
            </w:pPr>
            <w:r>
              <w:t xml:space="preserve">Would create a Headquarters Relocation and Growth Fund granting money to businesses that move or expand headquarters here.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bl>
    <w:bookmarkEnd w:id="25"/>
    <w:bookmarkStart w:id="26" w:name="equal-pay-for-equal-work"/>
    <w:p>
      <w:pPr>
        <w:pStyle w:val="Heading2"/>
      </w:pPr>
      <w:r>
        <w:t xml:space="preserve">Equal pay for equal work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H3139</w:t>
            </w:r>
          </w:p>
        </w:tc>
        <w:tc>
          <w:tcPr/>
          <w:p>
            <w:pPr>
              <w:pStyle w:val="Compact"/>
              <w:jc w:val="left"/>
            </w:pPr>
            <w:r>
              <w:t xml:space="preserve">The SC Equal Pay for Equal Work Act: equal pay regardless of sex or race, with enforcement.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2019-20</w:t>
            </w:r>
          </w:p>
        </w:tc>
        <w:tc>
          <w:tcPr/>
          <w:p>
            <w:pPr>
              <w:pStyle w:val="Compact"/>
              <w:jc w:val="left"/>
            </w:pPr>
            <w:r>
              <w:t xml:space="preserve">H3615</w:t>
            </w:r>
          </w:p>
        </w:tc>
        <w:tc>
          <w:tcPr/>
          <w:p>
            <w:pPr>
              <w:pStyle w:val="Compact"/>
              <w:jc w:val="left"/>
            </w:pPr>
            <w:r>
              <w:t xml:space="preserve">The Act to Establish Pay Equity: equal pay rules and pay-history protections.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S372</w:t>
            </w:r>
          </w:p>
        </w:tc>
        <w:tc>
          <w:tcPr/>
          <w:p>
            <w:pPr>
              <w:pStyle w:val="Compact"/>
              <w:jc w:val="left"/>
            </w:pPr>
            <w:r>
              <w:t xml:space="preserve">The Act to Establish Pay Equity: equal pay rules and pay-history protections.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H3183</w:t>
            </w:r>
          </w:p>
        </w:tc>
        <w:tc>
          <w:tcPr/>
          <w:p>
            <w:pPr>
              <w:pStyle w:val="Compact"/>
              <w:jc w:val="left"/>
            </w:pPr>
            <w:r>
              <w:t xml:space="preserve">The Act to Establish Pay Equity: equal pay rules and pay-history protections.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H3188</w:t>
            </w:r>
          </w:p>
        </w:tc>
        <w:tc>
          <w:tcPr/>
          <w:p>
            <w:pPr>
              <w:pStyle w:val="Compact"/>
              <w:jc w:val="left"/>
            </w:pPr>
            <w:r>
              <w:t xml:space="preserve">The SC Equal Pay for Equal Work Act: equal pay regardless of sex or race, with enforcement.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H3922</w:t>
            </w:r>
          </w:p>
        </w:tc>
        <w:tc>
          <w:tcPr/>
          <w:p>
            <w:pPr>
              <w:pStyle w:val="Compact"/>
              <w:jc w:val="left"/>
            </w:pPr>
            <w:r>
              <w:t xml:space="preserve">Equal pay for equal work for state employees.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S514</w:t>
            </w:r>
          </w:p>
        </w:tc>
        <w:tc>
          <w:tcPr/>
          <w:p>
            <w:pPr>
              <w:pStyle w:val="Compact"/>
              <w:jc w:val="left"/>
            </w:pPr>
            <w:r>
              <w:t xml:space="preserve">The Act to Establish Pay Equity: equal pay rules and pay-history protections.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2023-24</w:t>
            </w:r>
          </w:p>
        </w:tc>
        <w:tc>
          <w:tcPr/>
          <w:p>
            <w:pPr>
              <w:pStyle w:val="Compact"/>
              <w:jc w:val="left"/>
            </w:pPr>
            <w:r>
              <w:t xml:space="preserve">H3148</w:t>
            </w:r>
          </w:p>
        </w:tc>
        <w:tc>
          <w:tcPr/>
          <w:p>
            <w:pPr>
              <w:pStyle w:val="Compact"/>
              <w:jc w:val="left"/>
            </w:pPr>
            <w:r>
              <w:t xml:space="preserve">Equal pay for equal work for state employees.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H3428</w:t>
            </w:r>
          </w:p>
        </w:tc>
        <w:tc>
          <w:tcPr/>
          <w:p>
            <w:pPr>
              <w:pStyle w:val="Compact"/>
              <w:jc w:val="left"/>
            </w:pPr>
            <w:r>
              <w:t xml:space="preserve">Equal pay: would bar pay discrimination and protect pay disclosure.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2023-24</w:t>
            </w:r>
          </w:p>
        </w:tc>
        <w:tc>
          <w:tcPr/>
          <w:p>
            <w:pPr>
              <w:pStyle w:val="Compact"/>
              <w:jc w:val="left"/>
            </w:pPr>
            <w:r>
              <w:t xml:space="preserve">H4212</w:t>
            </w:r>
          </w:p>
        </w:tc>
        <w:tc>
          <w:tcPr/>
          <w:p>
            <w:pPr>
              <w:pStyle w:val="Compact"/>
              <w:jc w:val="left"/>
            </w:pPr>
            <w:r>
              <w:t xml:space="preserve">Pay equity: equal pay rules and pay-history protections.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H3512</w:t>
            </w:r>
          </w:p>
        </w:tc>
        <w:tc>
          <w:tcPr/>
          <w:p>
            <w:pPr>
              <w:pStyle w:val="Compact"/>
              <w:jc w:val="left"/>
            </w:pPr>
            <w:r>
              <w:t xml:space="preserve">Equal pay for equal work for state employees.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bl>
    <w:bookmarkEnd w:id="26"/>
    <w:bookmarkStart w:id="27" w:name="take-home-pay-overtime-rules-and-taxes"/>
    <w:p>
      <w:pPr>
        <w:pStyle w:val="Heading2"/>
      </w:pPr>
      <w:r>
        <w:t xml:space="preserve">Take-home pay: overtime rules and taxes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2023-24</w:t>
            </w:r>
          </w:p>
        </w:tc>
        <w:tc>
          <w:tcPr/>
          <w:p>
            <w:pPr>
              <w:pStyle w:val="Compact"/>
              <w:jc w:val="left"/>
            </w:pPr>
            <w:r>
              <w:t xml:space="preserve">H3450</w:t>
            </w:r>
          </w:p>
        </w:tc>
        <w:tc>
          <w:tcPr/>
          <w:p>
            <w:pPr>
              <w:pStyle w:val="Compact"/>
              <w:jc w:val="left"/>
            </w:pPr>
            <w:r>
              <w:t xml:space="preserve">Would have exempted overtime pay from state income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H4811</w:t>
            </w:r>
          </w:p>
        </w:tc>
        <w:tc>
          <w:tcPr/>
          <w:p>
            <w:pPr>
              <w:pStyle w:val="Compact"/>
              <w:jc w:val="left"/>
            </w:pPr>
            <w:r>
              <w:t xml:space="preserve">Would have exempted overtime pay from state income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H3298</w:t>
            </w:r>
          </w:p>
        </w:tc>
        <w:tc>
          <w:tcPr/>
          <w:p>
            <w:pPr>
              <w:pStyle w:val="Compact"/>
              <w:jc w:val="left"/>
            </w:pPr>
            <w:r>
              <w:t xml:space="preserve">Would exempt overtime pay from state income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H3368</w:t>
            </w:r>
          </w:p>
        </w:tc>
        <w:tc>
          <w:tcPr/>
          <w:p>
            <w:pPr>
              <w:pStyle w:val="Compact"/>
              <w:jc w:val="left"/>
            </w:pPr>
            <w:r>
              <w:t xml:space="preserve">Would exempt overtime pay from state income tax; passed the House, then failed on the Senate floor.</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failed on the Senate floor</w:t>
            </w:r>
          </w:p>
        </w:tc>
      </w:tr>
      <w:tr>
        <w:tc>
          <w:tcPr/>
          <w:p>
            <w:pPr>
              <w:pStyle w:val="Compact"/>
              <w:jc w:val="left"/>
            </w:pPr>
            <w:r>
              <w:t xml:space="preserve">2025-26</w:t>
            </w:r>
          </w:p>
        </w:tc>
        <w:tc>
          <w:tcPr/>
          <w:p>
            <w:pPr>
              <w:pStyle w:val="Compact"/>
              <w:jc w:val="left"/>
            </w:pPr>
            <w:r>
              <w:t xml:space="preserve">H3793</w:t>
            </w:r>
          </w:p>
        </w:tc>
        <w:tc>
          <w:tcPr/>
          <w:p>
            <w:pPr>
              <w:pStyle w:val="Compact"/>
              <w:jc w:val="left"/>
            </w:pPr>
            <w:r>
              <w:t xml:space="preserve">Would exempt overtime pay from state income tax.</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H4751</w:t>
            </w:r>
          </w:p>
        </w:tc>
        <w:tc>
          <w:tcPr/>
          <w:p>
            <w:pPr>
              <w:pStyle w:val="Compact"/>
              <w:jc w:val="left"/>
            </w:pPr>
            <w:r>
              <w:t xml:space="preserve">Would require overtime pay after eight hours in a workday, with exceptions.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bl>
    <w:bookmarkEnd w:id="27"/>
    <w:bookmarkStart w:id="28" w:name="other-pay-and-job-rules-bills"/>
    <w:p>
      <w:pPr>
        <w:pStyle w:val="Heading2"/>
      </w:pPr>
      <w:r>
        <w:t xml:space="preserve">Other pay and job-rules bills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H3135</w:t>
            </w:r>
          </w:p>
        </w:tc>
        <w:tc>
          <w:tcPr/>
          <w:p>
            <w:pPr>
              <w:pStyle w:val="Compact"/>
              <w:jc w:val="left"/>
            </w:pPr>
            <w:r>
              <w:t xml:space="preserve">Workforce Enhancement and Military Recognition Act (earlier version): military retirement pay tax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died in Senate Finance Committee</w:t>
            </w:r>
          </w:p>
        </w:tc>
      </w:tr>
      <w:tr>
        <w:tc>
          <w:tcPr/>
          <w:p>
            <w:pPr>
              <w:pStyle w:val="Compact"/>
              <w:jc w:val="left"/>
            </w:pPr>
            <w:r>
              <w:t xml:space="preserve">2019-20</w:t>
            </w:r>
          </w:p>
        </w:tc>
        <w:tc>
          <w:tcPr/>
          <w:p>
            <w:pPr>
              <w:pStyle w:val="Compact"/>
              <w:jc w:val="left"/>
            </w:pPr>
            <w:r>
              <w:t xml:space="preserve">H3389</w:t>
            </w:r>
          </w:p>
        </w:tc>
        <w:tc>
          <w:tcPr/>
          <w:p>
            <w:pPr>
              <w:pStyle w:val="Compact"/>
              <w:jc w:val="left"/>
            </w:pPr>
            <w:r>
              <w:t xml:space="preserve">Would have created a study committee on people with felony records reentering the workforce.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S179</w:t>
            </w:r>
          </w:p>
        </w:tc>
        <w:tc>
          <w:tcPr/>
          <w:p>
            <w:pPr>
              <w:pStyle w:val="Compact"/>
              <w:jc w:val="left"/>
            </w:pPr>
            <w:r>
              <w:t xml:space="preserve">Workforce Enhancement and Military Recognition Act (earlier version): military retirement pay tax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2019-20</w:t>
            </w:r>
          </w:p>
        </w:tc>
        <w:tc>
          <w:tcPr/>
          <w:p>
            <w:pPr>
              <w:pStyle w:val="Compact"/>
              <w:jc w:val="left"/>
            </w:pPr>
            <w:r>
              <w:t xml:space="preserve">S549</w:t>
            </w:r>
          </w:p>
        </w:tc>
        <w:tc>
          <w:tcPr/>
          <w:p>
            <w:pPr>
              <w:pStyle w:val="Compact"/>
              <w:jc w:val="left"/>
            </w:pPr>
            <w:r>
              <w:t xml:space="preserve">The Workforce Opportunity Act:</w:t>
            </w:r>
            <w:r>
              <w:t xml:space="preserve"> </w:t>
            </w:r>
            <w:r>
              <w:t xml:space="preserve">‘</w:t>
            </w:r>
            <w:r>
              <w:t xml:space="preserve">ban the box</w:t>
            </w:r>
            <w:r>
              <w:t xml:space="preserve">’</w:t>
            </w:r>
            <w:r>
              <w:t xml:space="preserve"> </w:t>
            </w:r>
            <w:r>
              <w:t xml:space="preserve">— the state could not ask about criminal history until later in hiring.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H3045</w:t>
            </w:r>
          </w:p>
        </w:tc>
        <w:tc>
          <w:tcPr/>
          <w:p>
            <w:pPr>
              <w:pStyle w:val="Compact"/>
              <w:jc w:val="left"/>
            </w:pPr>
            <w:r>
              <w:t xml:space="preserve">Would have created a study committee on people with felony records reentering the workforce.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H3247</w:t>
            </w:r>
          </w:p>
        </w:tc>
        <w:tc>
          <w:tcPr/>
          <w:p>
            <w:pPr>
              <w:pStyle w:val="Compact"/>
              <w:jc w:val="left"/>
            </w:pPr>
            <w:r>
              <w:t xml:space="preserve">The Workforce Enhancement and Military Recognition Act: exempted all military retirement pay from state income tax to draw retirees into the workforce.</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156)</w:t>
            </w:r>
          </w:p>
        </w:tc>
      </w:tr>
      <w:tr>
        <w:tc>
          <w:tcPr/>
          <w:p>
            <w:pPr>
              <w:pStyle w:val="Compact"/>
              <w:jc w:val="left"/>
            </w:pPr>
            <w:r>
              <w:t xml:space="preserve">2021-22</w:t>
            </w:r>
          </w:p>
        </w:tc>
        <w:tc>
          <w:tcPr/>
          <w:p>
            <w:pPr>
              <w:pStyle w:val="Compact"/>
              <w:jc w:val="left"/>
            </w:pPr>
            <w:r>
              <w:t xml:space="preserve">H3469</w:t>
            </w:r>
          </w:p>
        </w:tc>
        <w:tc>
          <w:tcPr/>
          <w:p>
            <w:pPr>
              <w:pStyle w:val="Compact"/>
              <w:jc w:val="left"/>
            </w:pPr>
            <w:r>
              <w:t xml:space="preserve">The SC Paid Sick Leave Act: earned paid sick leave for workers.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2021-22</w:t>
            </w:r>
          </w:p>
        </w:tc>
        <w:tc>
          <w:tcPr/>
          <w:p>
            <w:pPr>
              <w:pStyle w:val="Compact"/>
              <w:jc w:val="left"/>
            </w:pPr>
            <w:r>
              <w:t xml:space="preserve">H4140</w:t>
            </w:r>
          </w:p>
        </w:tc>
        <w:tc>
          <w:tcPr/>
          <w:p>
            <w:pPr>
              <w:pStyle w:val="Compact"/>
              <w:jc w:val="left"/>
            </w:pPr>
            <w:r>
              <w:t xml:space="preserve">Would have raised pay for public school support staff.</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S217</w:t>
            </w:r>
          </w:p>
        </w:tc>
        <w:tc>
          <w:tcPr/>
          <w:p>
            <w:pPr>
              <w:pStyle w:val="Compact"/>
              <w:jc w:val="left"/>
            </w:pPr>
            <w:r>
              <w:t xml:space="preserve">Workforce Enhancement and Military Recognition Act (companion version): military retirement pay tax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2021-22</w:t>
            </w:r>
          </w:p>
        </w:tc>
        <w:tc>
          <w:tcPr/>
          <w:p>
            <w:pPr>
              <w:pStyle w:val="Compact"/>
              <w:jc w:val="left"/>
            </w:pPr>
            <w:r>
              <w:t xml:space="preserve">S986</w:t>
            </w:r>
          </w:p>
        </w:tc>
        <w:tc>
          <w:tcPr/>
          <w:p>
            <w:pPr>
              <w:pStyle w:val="Compact"/>
              <w:jc w:val="left"/>
            </w:pPr>
            <w:r>
              <w:t xml:space="preserve">Workforce Enhancement and Military Recognition Act (companion version): military retirement pay tax exemption.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Finance)</w:t>
            </w:r>
          </w:p>
        </w:tc>
      </w:tr>
      <w:tr>
        <w:tc>
          <w:tcPr/>
          <w:p>
            <w:pPr>
              <w:pStyle w:val="Compact"/>
              <w:jc w:val="left"/>
            </w:pPr>
            <w:r>
              <w:t xml:space="preserve">2023-24</w:t>
            </w:r>
          </w:p>
        </w:tc>
        <w:tc>
          <w:tcPr/>
          <w:p>
            <w:pPr>
              <w:pStyle w:val="Compact"/>
              <w:jc w:val="left"/>
            </w:pPr>
            <w:r>
              <w:t xml:space="preserve">H3351</w:t>
            </w:r>
          </w:p>
        </w:tc>
        <w:tc>
          <w:tcPr/>
          <w:p>
            <w:pPr>
              <w:pStyle w:val="Compact"/>
              <w:jc w:val="left"/>
            </w:pPr>
            <w:r>
              <w:t xml:space="preserve">Would have created a study committee on people with felony records reentering the workforce.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S25</w:t>
            </w:r>
          </w:p>
        </w:tc>
        <w:tc>
          <w:tcPr/>
          <w:p>
            <w:pPr>
              <w:pStyle w:val="Compact"/>
              <w:jc w:val="left"/>
            </w:pPr>
            <w:r>
              <w:t xml:space="preserve">The Workforce Opportunity Act:</w:t>
            </w:r>
            <w:r>
              <w:t xml:space="preserve"> </w:t>
            </w:r>
            <w:r>
              <w:t xml:space="preserve">‘</w:t>
            </w:r>
            <w:r>
              <w:t xml:space="preserve">ban the box</w:t>
            </w:r>
            <w:r>
              <w:t xml:space="preserve">’</w:t>
            </w:r>
            <w:r>
              <w:t xml:space="preserve"> </w:t>
            </w:r>
            <w:r>
              <w:t xml:space="preserve">— the state could not ask about criminal history until later in hiring.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2023-24</w:t>
            </w:r>
          </w:p>
        </w:tc>
        <w:tc>
          <w:tcPr/>
          <w:p>
            <w:pPr>
              <w:pStyle w:val="Compact"/>
              <w:jc w:val="left"/>
            </w:pPr>
            <w:r>
              <w:t xml:space="preserve">S700</w:t>
            </w:r>
          </w:p>
        </w:tc>
        <w:tc>
          <w:tcPr/>
          <w:p>
            <w:pPr>
              <w:pStyle w:val="Compact"/>
              <w:jc w:val="left"/>
            </w:pPr>
            <w:r>
              <w:t xml:space="preserve">Set consumer rules for earned-wage-access services (early access to earned pay).</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190)</w:t>
            </w:r>
          </w:p>
        </w:tc>
      </w:tr>
      <w:tr>
        <w:tc>
          <w:tcPr/>
          <w:p>
            <w:pPr>
              <w:pStyle w:val="Compact"/>
              <w:jc w:val="left"/>
            </w:pPr>
            <w:r>
              <w:t xml:space="preserve">2025-26</w:t>
            </w:r>
          </w:p>
        </w:tc>
        <w:tc>
          <w:tcPr/>
          <w:p>
            <w:pPr>
              <w:pStyle w:val="Compact"/>
              <w:jc w:val="left"/>
            </w:pPr>
            <w:r>
              <w:t xml:space="preserve">H3583</w:t>
            </w:r>
          </w:p>
        </w:tc>
        <w:tc>
          <w:tcPr/>
          <w:p>
            <w:pPr>
              <w:pStyle w:val="Compact"/>
              <w:jc w:val="left"/>
            </w:pPr>
            <w:r>
              <w:t xml:space="preserve">Would raise pay for public school support staff.</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bl>
    <w:bookmarkEnd w:id="28"/>
    <w:bookmarkStart w:id="29" w:name="related-context"/>
    <w:p>
      <w:pPr>
        <w:pStyle w:val="Heading2"/>
      </w:pPr>
      <w:r>
        <w:t xml:space="preserve">Related context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H3105</w:t>
            </w:r>
          </w:p>
        </w:tc>
        <w:tc>
          <w:tcPr/>
          <w:p>
            <w:pPr>
              <w:pStyle w:val="Compact"/>
              <w:jc w:val="left"/>
            </w:pPr>
            <w:r>
              <w:t xml:space="preserve">Technical college enterprise campus authorities (governance).</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H3786</w:t>
            </w:r>
          </w:p>
        </w:tc>
        <w:tc>
          <w:tcPr/>
          <w:p>
            <w:pPr>
              <w:pStyle w:val="Compact"/>
              <w:jc w:val="left"/>
            </w:pPr>
            <w:r>
              <w:t xml:space="preserve">Workplace Freedom Act (right-to-work provisions).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H4755</w:t>
            </w:r>
          </w:p>
        </w:tc>
        <w:tc>
          <w:tcPr/>
          <w:p>
            <w:pPr>
              <w:pStyle w:val="Compact"/>
              <w:jc w:val="left"/>
            </w:pPr>
            <w:r>
              <w:t xml:space="preserve">Technical college admissions standards.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S1271</w:t>
            </w:r>
          </w:p>
        </w:tc>
        <w:tc>
          <w:tcPr/>
          <w:p>
            <w:pPr>
              <w:pStyle w:val="Compact"/>
              <w:jc w:val="left"/>
            </w:pPr>
            <w:r>
              <w:t xml:space="preserve">Unemployment benefits: weekly benefit amount.</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2019-20</w:t>
            </w:r>
          </w:p>
        </w:tc>
        <w:tc>
          <w:tcPr/>
          <w:p>
            <w:pPr>
              <w:pStyle w:val="Compact"/>
              <w:jc w:val="left"/>
            </w:pPr>
            <w:r>
              <w:t xml:space="preserve">S228</w:t>
            </w:r>
          </w:p>
        </w:tc>
        <w:tc>
          <w:tcPr/>
          <w:p>
            <w:pPr>
              <w:pStyle w:val="Compact"/>
              <w:jc w:val="left"/>
            </w:pPr>
            <w:r>
              <w:t xml:space="preserve">Technical college enterprise campus authorities (became law; governance).</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2)</w:t>
            </w:r>
          </w:p>
        </w:tc>
      </w:tr>
      <w:tr>
        <w:tc>
          <w:tcPr/>
          <w:p>
            <w:pPr>
              <w:pStyle w:val="Compact"/>
              <w:jc w:val="left"/>
            </w:pPr>
            <w:r>
              <w:t xml:space="preserve">2021-22</w:t>
            </w:r>
          </w:p>
        </w:tc>
        <w:tc>
          <w:tcPr/>
          <w:p>
            <w:pPr>
              <w:pStyle w:val="Compact"/>
              <w:jc w:val="left"/>
            </w:pPr>
            <w:r>
              <w:t xml:space="preserve">H3345</w:t>
            </w:r>
          </w:p>
        </w:tc>
        <w:tc>
          <w:tcPr/>
          <w:p>
            <w:pPr>
              <w:pStyle w:val="Compact"/>
              <w:jc w:val="left"/>
            </w:pPr>
            <w:r>
              <w:t xml:space="preserve">Unemployment insurance changes.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2021-22</w:t>
            </w:r>
          </w:p>
        </w:tc>
        <w:tc>
          <w:tcPr/>
          <w:p>
            <w:pPr>
              <w:pStyle w:val="Compact"/>
              <w:jc w:val="left"/>
            </w:pPr>
            <w:r>
              <w:t xml:space="preserve">H3612</w:t>
            </w:r>
          </w:p>
        </w:tc>
        <w:tc>
          <w:tcPr/>
          <w:p>
            <w:pPr>
              <w:pStyle w:val="Compact"/>
              <w:jc w:val="left"/>
            </w:pPr>
            <w:r>
              <w:t xml:space="preserve">Computer science education initiative (career pathways in K-12).</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2021-22</w:t>
            </w:r>
          </w:p>
        </w:tc>
        <w:tc>
          <w:tcPr/>
          <w:p>
            <w:pPr>
              <w:pStyle w:val="Compact"/>
              <w:jc w:val="left"/>
            </w:pPr>
            <w:r>
              <w:t xml:space="preserve">H5158</w:t>
            </w:r>
          </w:p>
        </w:tc>
        <w:tc>
          <w:tcPr/>
          <w:p>
            <w:pPr>
              <w:pStyle w:val="Compact"/>
              <w:jc w:val="left"/>
            </w:pPr>
            <w:r>
              <w:t xml:space="preserve">SC STEM Coalition (STEM workforce pipeline).</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S1090</w:t>
            </w:r>
          </w:p>
        </w:tc>
        <w:tc>
          <w:tcPr/>
          <w:p>
            <w:pPr>
              <w:pStyle w:val="Compact"/>
              <w:jc w:val="left"/>
            </w:pPr>
            <w:r>
              <w:t xml:space="preserve">Unemployment benefits update (became law).</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229)</w:t>
            </w:r>
          </w:p>
        </w:tc>
      </w:tr>
      <w:tr>
        <w:tc>
          <w:tcPr/>
          <w:p>
            <w:pPr>
              <w:pStyle w:val="Compact"/>
              <w:jc w:val="left"/>
            </w:pPr>
            <w:r>
              <w:t xml:space="preserve">2021-22</w:t>
            </w:r>
          </w:p>
        </w:tc>
        <w:tc>
          <w:tcPr/>
          <w:p>
            <w:pPr>
              <w:pStyle w:val="Compact"/>
              <w:jc w:val="left"/>
            </w:pPr>
            <w:r>
              <w:t xml:space="preserve">S1091</w:t>
            </w:r>
          </w:p>
        </w:tc>
        <w:tc>
          <w:tcPr/>
          <w:p>
            <w:pPr>
              <w:pStyle w:val="Compact"/>
              <w:jc w:val="left"/>
            </w:pPr>
            <w:r>
              <w:t xml:space="preserve">Delinquent unemployment tax rates.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S1247</w:t>
            </w:r>
          </w:p>
        </w:tc>
        <w:tc>
          <w:tcPr/>
          <w:p>
            <w:pPr>
              <w:pStyle w:val="Compact"/>
              <w:jc w:val="left"/>
            </w:pPr>
            <w:r>
              <w:t xml:space="preserve">SC STEM Coalition (STEM workforce pipeline).</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High school graduation requirements (career-readiness related).</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both chambers; died in conference</w:t>
            </w:r>
          </w:p>
        </w:tc>
      </w:tr>
      <w:tr>
        <w:tc>
          <w:tcPr/>
          <w:p>
            <w:pPr>
              <w:pStyle w:val="Compact"/>
              <w:jc w:val="left"/>
            </w:pPr>
            <w:r>
              <w:t xml:space="preserve">2021-22</w:t>
            </w:r>
          </w:p>
        </w:tc>
        <w:tc>
          <w:tcPr/>
          <w:p>
            <w:pPr>
              <w:pStyle w:val="Compact"/>
              <w:jc w:val="left"/>
            </w:pPr>
            <w:r>
              <w:t xml:space="preserve">S347</w:t>
            </w:r>
          </w:p>
        </w:tc>
        <w:tc>
          <w:tcPr/>
          <w:p>
            <w:pPr>
              <w:pStyle w:val="Compact"/>
              <w:jc w:val="left"/>
            </w:pPr>
            <w:r>
              <w:t xml:space="preserve">Unemployment benefits changes.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2021-22</w:t>
            </w:r>
          </w:p>
        </w:tc>
        <w:tc>
          <w:tcPr/>
          <w:p>
            <w:pPr>
              <w:pStyle w:val="Compact"/>
              <w:jc w:val="left"/>
            </w:pPr>
            <w:r>
              <w:t xml:space="preserve">S421</w:t>
            </w:r>
          </w:p>
        </w:tc>
        <w:tc>
          <w:tcPr/>
          <w:p>
            <w:pPr>
              <w:pStyle w:val="Compact"/>
              <w:jc w:val="left"/>
            </w:pPr>
            <w:r>
              <w:t xml:space="preserve">Unemployment security benefits update (became law).</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47)</w:t>
            </w:r>
          </w:p>
        </w:tc>
      </w:tr>
      <w:tr>
        <w:tc>
          <w:tcPr/>
          <w:p>
            <w:pPr>
              <w:pStyle w:val="Compact"/>
              <w:jc w:val="left"/>
            </w:pPr>
            <w:r>
              <w:t xml:space="preserve">2021-22</w:t>
            </w:r>
          </w:p>
        </w:tc>
        <w:tc>
          <w:tcPr/>
          <w:p>
            <w:pPr>
              <w:pStyle w:val="Compact"/>
              <w:jc w:val="left"/>
            </w:pPr>
            <w:r>
              <w:t xml:space="preserve">S922</w:t>
            </w:r>
          </w:p>
        </w:tc>
        <w:tc>
          <w:tcPr/>
          <w:p>
            <w:pPr>
              <w:pStyle w:val="Compact"/>
              <w:jc w:val="left"/>
            </w:pPr>
            <w:r>
              <w:t xml:space="preserve">Unemployment benefits eligibility.</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H3992</w:t>
            </w:r>
          </w:p>
        </w:tc>
        <w:tc>
          <w:tcPr/>
          <w:p>
            <w:pPr>
              <w:pStyle w:val="Compact"/>
              <w:jc w:val="left"/>
            </w:pPr>
            <w:r>
              <w:t xml:space="preserve">Delinquent unemployment tax rates (became law).</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136)</w:t>
            </w:r>
          </w:p>
        </w:tc>
      </w:tr>
      <w:tr>
        <w:tc>
          <w:tcPr/>
          <w:p>
            <w:pPr>
              <w:pStyle w:val="Compact"/>
              <w:jc w:val="left"/>
            </w:pPr>
            <w:r>
              <w:t xml:space="preserve">2023-24</w:t>
            </w:r>
          </w:p>
        </w:tc>
        <w:tc>
          <w:tcPr/>
          <w:p>
            <w:pPr>
              <w:pStyle w:val="Compact"/>
              <w:jc w:val="left"/>
            </w:pPr>
            <w:r>
              <w:t xml:space="preserve">H4439</w:t>
            </w:r>
          </w:p>
        </w:tc>
        <w:tc>
          <w:tcPr/>
          <w:p>
            <w:pPr>
              <w:pStyle w:val="Compact"/>
              <w:jc w:val="left"/>
            </w:pPr>
            <w:r>
              <w:t xml:space="preserve">Unemployment insurance changes.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Agriculture, Natural Resources and Environmental Affairs)</w:t>
            </w:r>
          </w:p>
        </w:tc>
      </w:tr>
      <w:tr>
        <w:tc>
          <w:tcPr/>
          <w:p>
            <w:pPr>
              <w:pStyle w:val="Compact"/>
              <w:jc w:val="left"/>
            </w:pPr>
            <w:r>
              <w:t xml:space="preserve">2023-24</w:t>
            </w:r>
          </w:p>
        </w:tc>
        <w:tc>
          <w:tcPr/>
          <w:p>
            <w:pPr>
              <w:pStyle w:val="Compact"/>
              <w:jc w:val="left"/>
            </w:pPr>
            <w:r>
              <w:t xml:space="preserve">H4702</w:t>
            </w:r>
          </w:p>
        </w:tc>
        <w:tc>
          <w:tcPr/>
          <w:p>
            <w:pPr>
              <w:pStyle w:val="Compact"/>
              <w:jc w:val="left"/>
            </w:pPr>
            <w:r>
              <w:t xml:space="preserve">Computer science education initiative (career pathways in K-12).</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2023-24</w:t>
            </w:r>
          </w:p>
        </w:tc>
        <w:tc>
          <w:tcPr/>
          <w:p>
            <w:pPr>
              <w:pStyle w:val="Compact"/>
              <w:jc w:val="left"/>
            </w:pPr>
            <w:r>
              <w:t xml:space="preserve">H5105</w:t>
            </w:r>
          </w:p>
        </w:tc>
        <w:tc>
          <w:tcPr/>
          <w:p>
            <w:pPr>
              <w:pStyle w:val="Compact"/>
              <w:jc w:val="left"/>
            </w:pPr>
            <w:r>
              <w:t xml:space="preserve">Technical college credit transfer.</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2023-24</w:t>
            </w:r>
          </w:p>
        </w:tc>
        <w:tc>
          <w:tcPr/>
          <w:p>
            <w:pPr>
              <w:pStyle w:val="Compact"/>
              <w:jc w:val="left"/>
            </w:pPr>
            <w:r>
              <w:t xml:space="preserve">S151</w:t>
            </w:r>
          </w:p>
        </w:tc>
        <w:tc>
          <w:tcPr/>
          <w:p>
            <w:pPr>
              <w:pStyle w:val="Compact"/>
              <w:jc w:val="left"/>
            </w:pPr>
            <w:r>
              <w:t xml:space="preserve">Unemployment insurance eligibility period.</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2023-24</w:t>
            </w:r>
          </w:p>
        </w:tc>
        <w:tc>
          <w:tcPr/>
          <w:p>
            <w:pPr>
              <w:pStyle w:val="Compact"/>
              <w:jc w:val="left"/>
            </w:pPr>
            <w:r>
              <w:t xml:space="preserve">S217</w:t>
            </w:r>
          </w:p>
        </w:tc>
        <w:tc>
          <w:tcPr/>
          <w:p>
            <w:pPr>
              <w:pStyle w:val="Compact"/>
              <w:jc w:val="left"/>
            </w:pPr>
            <w:r>
              <w:t xml:space="preserve">Unemployment benefits changes.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Labor, Commerce and Industry)</w:t>
            </w:r>
          </w:p>
        </w:tc>
      </w:tr>
      <w:tr>
        <w:tc>
          <w:tcPr/>
          <w:p>
            <w:pPr>
              <w:pStyle w:val="Compact"/>
              <w:jc w:val="left"/>
            </w:pPr>
            <w:r>
              <w:t xml:space="preserve">2025-26</w:t>
            </w:r>
          </w:p>
        </w:tc>
        <w:tc>
          <w:tcPr/>
          <w:p>
            <w:pPr>
              <w:pStyle w:val="Compact"/>
              <w:jc w:val="left"/>
            </w:pPr>
            <w:r>
              <w:t xml:space="preserve">H3201</w:t>
            </w:r>
          </w:p>
        </w:tc>
        <w:tc>
          <w:tcPr/>
          <w:p>
            <w:pPr>
              <w:pStyle w:val="Compact"/>
              <w:jc w:val="left"/>
            </w:pPr>
            <w:r>
              <w:t xml:space="preserve">Computer science education initiative (career pathways in K-12).</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House; died in Senate Education Committee</w:t>
            </w:r>
          </w:p>
        </w:tc>
      </w:tr>
      <w:tr>
        <w:tc>
          <w:tcPr/>
          <w:p>
            <w:pPr>
              <w:pStyle w:val="Compact"/>
              <w:jc w:val="left"/>
            </w:pPr>
            <w:r>
              <w:t xml:space="preserve">2025-26</w:t>
            </w:r>
          </w:p>
        </w:tc>
        <w:tc>
          <w:tcPr/>
          <w:p>
            <w:pPr>
              <w:pStyle w:val="Compact"/>
              <w:jc w:val="left"/>
            </w:pPr>
            <w:r>
              <w:t xml:space="preserve">H3734</w:t>
            </w:r>
          </w:p>
        </w:tc>
        <w:tc>
          <w:tcPr/>
          <w:p>
            <w:pPr>
              <w:pStyle w:val="Compact"/>
              <w:jc w:val="left"/>
            </w:pPr>
            <w:r>
              <w:t xml:space="preserve">Would allow collective bargaining by political subdivisions.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H4394</w:t>
            </w:r>
          </w:p>
        </w:tc>
        <w:tc>
          <w:tcPr/>
          <w:p>
            <w:pPr>
              <w:pStyle w:val="Compact"/>
              <w:jc w:val="left"/>
            </w:pPr>
            <w:r>
              <w:t xml:space="preserve">Childcare support (workforce participation).</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H4744</w:t>
            </w:r>
          </w:p>
        </w:tc>
        <w:tc>
          <w:tcPr/>
          <w:p>
            <w:pPr>
              <w:pStyle w:val="Compact"/>
              <w:jc w:val="left"/>
            </w:pPr>
            <w:r>
              <w:t xml:space="preserve">Department of Employment and Workforce communications requirements.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H4745</w:t>
            </w:r>
          </w:p>
        </w:tc>
        <w:tc>
          <w:tcPr/>
          <w:p>
            <w:pPr>
              <w:pStyle w:val="Compact"/>
              <w:jc w:val="left"/>
            </w:pPr>
            <w:r>
              <w:t xml:space="preserve">Unemployment insurance tax rate lookback period.</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Labor, Commerce and Industry)</w:t>
            </w:r>
          </w:p>
        </w:tc>
      </w:tr>
      <w:tr>
        <w:tc>
          <w:tcPr/>
          <w:p>
            <w:pPr>
              <w:pStyle w:val="Compact"/>
              <w:jc w:val="left"/>
            </w:pPr>
            <w:r>
              <w:t xml:space="preserve">2025-26</w:t>
            </w:r>
          </w:p>
        </w:tc>
        <w:tc>
          <w:tcPr/>
          <w:p>
            <w:pPr>
              <w:pStyle w:val="Compact"/>
              <w:jc w:val="left"/>
            </w:pPr>
            <w:r>
              <w:t xml:space="preserve">S770</w:t>
            </w:r>
          </w:p>
        </w:tc>
        <w:tc>
          <w:tcPr/>
          <w:p>
            <w:pPr>
              <w:pStyle w:val="Compact"/>
              <w:jc w:val="left"/>
            </w:pPr>
            <w:r>
              <w:t xml:space="preserve">Childcare Assistance Program (workforce participation).</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Family and Veterans’ Services)</w:t>
            </w:r>
          </w:p>
        </w:tc>
      </w:tr>
    </w:tbl>
    <w:bookmarkEnd w:id="29"/>
    <w:bookmarkEnd w:id="30"/>
    <w:bookmarkStart w:id="40" w:name="appendix-b-theme-scorecards"/>
    <w:p>
      <w:pPr>
        <w:pStyle w:val="Heading1"/>
      </w:pPr>
      <w:r>
        <w:t xml:space="preserve">Appendix B — Theme scorecards</w:t>
      </w:r>
    </w:p>
    <w:p>
      <w:pPr>
        <w:pStyle w:val="FirstParagraph"/>
      </w:pPr>
      <w:r>
        <w:t xml:space="preserve">Each theme groups the curated bills by what they tried to do. The</w:t>
      </w:r>
      <w:r>
        <w:t xml:space="preserve"> </w:t>
      </w:r>
      <w:r>
        <w:rPr>
          <w:iCs/>
          <w:i/>
        </w:rPr>
        <w:t xml:space="preserve">history</w:t>
      </w:r>
      <w:r>
        <w:rPr>
          <w:iCs/>
          <w:i/>
        </w:rPr>
        <w:t xml:space="preserve"> </w:t>
      </w:r>
      <w:r>
        <w:rPr>
          <w:iCs/>
          <w:i/>
        </w:rPr>
        <w:t xml:space="preserve">basket</w:t>
      </w:r>
      <w:r>
        <w:t xml:space="preserve"> </w:t>
      </w:r>
      <w:r>
        <w:t xml:space="preserve">is a description of the past record only —</w:t>
      </w:r>
      <w:r>
        <w:t xml:space="preserve"> </w:t>
      </w:r>
      <w:r>
        <w:t xml:space="preserve">“</w:t>
      </w:r>
      <w:r>
        <w:t xml:space="preserve">Often moved before,</w:t>
      </w:r>
      <w:r>
        <w:t xml:space="preserve">”</w:t>
      </w:r>
      <w:r>
        <w:t xml:space="preserve"> </w:t>
      </w:r>
      <w:r>
        <w:t xml:space="preserve">“</w:t>
      </w:r>
      <w:r>
        <w:t xml:space="preserve">Got support but didn’t finish,</w:t>
      </w:r>
      <w:r>
        <w:t xml:space="preserve">”</w:t>
      </w:r>
      <w:r>
        <w:t xml:space="preserve"> </w:t>
      </w:r>
      <w:r>
        <w:t xml:space="preserve">or</w:t>
      </w:r>
      <w:r>
        <w:t xml:space="preserve"> </w:t>
      </w:r>
      <w:r>
        <w:t xml:space="preserve">“</w:t>
      </w:r>
      <w:r>
        <w:t xml:space="preserve">Rarely moved before</w:t>
      </w:r>
      <w:r>
        <w:t xml:space="preserve">”</w:t>
      </w:r>
      <w:r>
        <w:t xml:space="preserve"> </w:t>
      </w:r>
      <w:r>
        <w:t xml:space="preserve">— never a</w:t>
      </w:r>
      <w:r>
        <w:t xml:space="preserve"> </w:t>
      </w:r>
      <w:r>
        <w:t xml:space="preserve">prediction or a recommendation.</w:t>
      </w:r>
      <w:r>
        <w:t xml:space="preserve"> </w:t>
      </w:r>
      <w:r>
        <w:rPr>
          <w:iCs/>
          <w:i/>
        </w:rPr>
        <w:t xml:space="preserve">Certainty</w:t>
      </w:r>
      <w:r>
        <w:t xml:space="preserve"> </w:t>
      </w:r>
      <w:r>
        <w:t xml:space="preserve">reflects how many bills support</w:t>
      </w:r>
      <w:r>
        <w:t xml:space="preserve"> </w:t>
      </w:r>
      <w:r>
        <w:t xml:space="preserve">the pattern.</w:t>
      </w:r>
    </w:p>
    <w:bookmarkStart w:id="31" w:name="creating-a-state-minimum-wage-1"/>
    <w:p>
      <w:pPr>
        <w:pStyle w:val="Heading2"/>
      </w:pPr>
      <w:r>
        <w:t xml:space="preserve">Creating a state minimum wage</w:t>
      </w:r>
    </w:p>
    <w:p>
      <w:pPr>
        <w:numPr>
          <w:ilvl w:val="0"/>
          <w:numId w:val="1001"/>
        </w:numPr>
        <w:pStyle w:val="Compact"/>
      </w:pPr>
      <w:r>
        <w:rPr>
          <w:bCs/>
          <w:b/>
        </w:rPr>
        <w:t xml:space="preserve">Bills:</w:t>
      </w:r>
      <w:r>
        <w:t xml:space="preserve"> </w:t>
      </w:r>
      <w:r>
        <w:t xml:space="preserve">24 (all core) ·</w:t>
      </w:r>
      <w:r>
        <w:t xml:space="preserve"> </w:t>
      </w:r>
      <w:r>
        <w:rPr>
          <w:bCs/>
          <w:b/>
        </w:rPr>
        <w:t xml:space="preserve">Became law:</w:t>
      </w:r>
      <w:r>
        <w:t xml:space="preserve"> </w:t>
      </w:r>
      <w:r>
        <w:t xml:space="preserve">0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high</w:t>
      </w:r>
    </w:p>
    <w:p>
      <w:pPr>
        <w:numPr>
          <w:ilvl w:val="0"/>
          <w:numId w:val="1001"/>
        </w:numPr>
        <w:pStyle w:val="Compact"/>
      </w:pPr>
      <w:r>
        <w:rPr>
          <w:bCs/>
          <w:b/>
        </w:rPr>
        <w:t xml:space="preserve">What was tried:</w:t>
      </w:r>
      <w:r>
        <w:t xml:space="preserve"> </w:t>
      </w:r>
      <w:r>
        <w:t xml:space="preserve">fixed hourly floors from $10 to $17; phased three-year schedules with automatic inflation adjustments; the recurring</w:t>
      </w:r>
      <w:r>
        <w:t xml:space="preserve"> </w:t>
      </w:r>
      <w:r>
        <w:t xml:space="preserve">“</w:t>
      </w:r>
      <w:r>
        <w:t xml:space="preserve">SC Minimum Wage Act</w:t>
      </w:r>
      <w:r>
        <w:t xml:space="preserve">”</w:t>
      </w:r>
      <w:r>
        <w:t xml:space="preserve"> </w:t>
      </w:r>
      <w:r>
        <w:t xml:space="preserve">(agency-adjusted floor); two resolutions for advisory ballot questions (2021 S633, 2023 S28); a constitutional amendment (2019 S147); and a wage-board mechanism letting the state workforce agency set pay rates by occupation (2025 H3735).</w:t>
      </w:r>
    </w:p>
    <w:p>
      <w:pPr>
        <w:numPr>
          <w:ilvl w:val="0"/>
          <w:numId w:val="1001"/>
        </w:numPr>
        <w:pStyle w:val="Compact"/>
      </w:pPr>
      <w:r>
        <w:rPr>
          <w:bCs/>
          <w:b/>
        </w:rPr>
        <w:t xml:space="preserve">Where they stopped:</w:t>
      </w:r>
      <w:r>
        <w:t xml:space="preserve"> </w:t>
      </w:r>
      <w:r>
        <w:t xml:space="preserve">the first committee, every time. House Labor, Commerce and Industry took 8; House Ways and Means 5; Senate Labor, Commerce and Industry 8; Senate Judiciary 2 (the constitutional amendment and one ballot resolution); House Ways and Means also took the wage-board bill. None was reported out; none received a recorded vote at any stage in eight years.</w:t>
      </w:r>
    </w:p>
    <w:p>
      <w:pPr>
        <w:numPr>
          <w:ilvl w:val="0"/>
          <w:numId w:val="1001"/>
        </w:numPr>
        <w:pStyle w:val="Compact"/>
      </w:pPr>
      <w:r>
        <w:rPr>
          <w:bCs/>
          <w:b/>
        </w:rPr>
        <w:t xml:space="preserve">Typical floor vote:</w:t>
      </w:r>
      <w:r>
        <w:t xml:space="preserve"> </w:t>
      </w:r>
      <w:r>
        <w:t xml:space="preserve">none exists.</w:t>
      </w:r>
    </w:p>
    <w:p>
      <w:pPr>
        <w:numPr>
          <w:ilvl w:val="0"/>
          <w:numId w:val="1001"/>
        </w:numPr>
        <w:pStyle w:val="Compact"/>
      </w:pPr>
      <w:r>
        <w:rPr>
          <w:bCs/>
          <w:b/>
        </w:rPr>
        <w:t xml:space="preserve">Examples:</w:t>
      </w:r>
      <w:r>
        <w:t xml:space="preserve"> </w:t>
      </w:r>
      <w:r>
        <w:t xml:space="preserve">2019-20 H3114 ($10.10), 2021-22 S159 (SC Minimum Wage Act), 2023-24 S28 (ballot question), 2025-26 H3735 (wage boards).</w:t>
      </w:r>
    </w:p>
    <w:bookmarkEnd w:id="31"/>
    <w:bookmarkStart w:id="32" w:name="wage-floors-for-specific-groups-1"/>
    <w:p>
      <w:pPr>
        <w:pStyle w:val="Heading2"/>
      </w:pPr>
      <w:r>
        <w:t xml:space="preserve">Wage floors for specific groups</w:t>
      </w:r>
    </w:p>
    <w:p>
      <w:pPr>
        <w:numPr>
          <w:ilvl w:val="0"/>
          <w:numId w:val="1002"/>
        </w:numPr>
        <w:pStyle w:val="Compact"/>
      </w:pPr>
      <w:r>
        <w:rPr>
          <w:bCs/>
          <w:b/>
        </w:rPr>
        <w:t xml:space="preserve">Bills:</w:t>
      </w:r>
      <w:r>
        <w:t xml:space="preserve"> </w:t>
      </w:r>
      <w:r>
        <w:t xml:space="preserve">11 (4 core, 7 adjacent) ·</w:t>
      </w:r>
      <w:r>
        <w:t xml:space="preserve"> </w:t>
      </w:r>
      <w:r>
        <w:rPr>
          <w:bCs/>
          <w:b/>
        </w:rPr>
        <w:t xml:space="preserve">Became law:</w:t>
      </w:r>
      <w:r>
        <w:t xml:space="preserve"> </w:t>
      </w:r>
      <w:r>
        <w:t xml:space="preserve">2 ·</w:t>
      </w:r>
      <w:r>
        <w:t xml:space="preserve"> </w:t>
      </w:r>
      <w:r>
        <w:rPr>
          <w:bCs/>
          <w:b/>
        </w:rPr>
        <w:t xml:space="preserve">Basket:</w:t>
      </w:r>
      <w:r>
        <w:t xml:space="preserve"> </w:t>
      </w:r>
      <w:r>
        <w:t xml:space="preserve">Often moved before (for narrow, targeted floors) ·</w:t>
      </w:r>
      <w:r>
        <w:t xml:space="preserve"> </w:t>
      </w:r>
      <w:r>
        <w:rPr>
          <w:bCs/>
          <w:b/>
        </w:rPr>
        <w:t xml:space="preserve">Certainty:</w:t>
      </w:r>
      <w:r>
        <w:t xml:space="preserve"> </w:t>
      </w:r>
      <w:r>
        <w:t xml:space="preserve">medium</w:t>
      </w:r>
    </w:p>
    <w:p>
      <w:pPr>
        <w:numPr>
          <w:ilvl w:val="0"/>
          <w:numId w:val="1002"/>
        </w:numPr>
        <w:pStyle w:val="Compact"/>
      </w:pPr>
      <w:r>
        <w:rPr>
          <w:bCs/>
          <w:b/>
        </w:rPr>
        <w:t xml:space="preserve">What passed:</w:t>
      </w:r>
      <w:r>
        <w:t xml:space="preserve"> </w:t>
      </w:r>
      <w:r>
        <w:t xml:space="preserve">2021-22 S533 (Act 209 of 2022) banned subminimum pay for workers with disabilities and enacted the Employment First Initiative Act — Senate 43–0, House 104–4. 2023-24 S1001 (Act 192 of 2024) guaranteed inmates in private prison-industry programs at least the federal minimum wage — 45–0 and 109–0.</w:t>
      </w:r>
    </w:p>
    <w:p>
      <w:pPr>
        <w:numPr>
          <w:ilvl w:val="0"/>
          <w:numId w:val="1002"/>
        </w:numPr>
        <w:pStyle w:val="Compact"/>
      </w:pPr>
      <w:r>
        <w:rPr>
          <w:bCs/>
          <w:b/>
        </w:rPr>
        <w:t xml:space="preserve">The path there:</w:t>
      </w:r>
      <w:r>
        <w:t xml:space="preserve"> </w:t>
      </w:r>
      <w:r>
        <w:t xml:space="preserve">the Employment First idea died quietly in 2019-20 (H4768, first committee), passed both chambers in 2021 (H3244, 106–9 and 44–0) and died in conference, then passed as S533 the next year.</w:t>
      </w:r>
    </w:p>
    <w:p>
      <w:pPr>
        <w:numPr>
          <w:ilvl w:val="0"/>
          <w:numId w:val="1002"/>
        </w:numPr>
        <w:pStyle w:val="Compact"/>
      </w:pPr>
      <w:r>
        <w:rPr>
          <w:bCs/>
          <w:b/>
        </w:rPr>
        <w:t xml:space="preserve">Where the rest stopped:</w:t>
      </w:r>
      <w:r>
        <w:t xml:space="preserve"> </w:t>
      </w:r>
      <w:r>
        <w:t xml:space="preserve">general inmate-wage bills died in first committee in every session (2019-20 H5061, 2021-22 H4050, 2025-26 H3559 and H5357).</w:t>
      </w:r>
    </w:p>
    <w:p>
      <w:pPr>
        <w:numPr>
          <w:ilvl w:val="0"/>
          <w:numId w:val="1002"/>
        </w:numPr>
        <w:pStyle w:val="Compact"/>
      </w:pPr>
      <w:r>
        <w:rPr>
          <w:bCs/>
          <w:b/>
        </w:rPr>
        <w:t xml:space="preserve">Examples:</w:t>
      </w:r>
      <w:r>
        <w:t xml:space="preserve"> </w:t>
      </w:r>
      <w:r>
        <w:t xml:space="preserve">2021-22 S533, 2023-24 S1001, 2021-22 H3244, 2025-26 H5357.</w:t>
      </w:r>
    </w:p>
    <w:bookmarkEnd w:id="32"/>
    <w:bookmarkStart w:id="33" w:name="apprenticeships-and-hiring-tax-credits-1"/>
    <w:p>
      <w:pPr>
        <w:pStyle w:val="Heading2"/>
      </w:pPr>
      <w:r>
        <w:t xml:space="preserve">Apprenticeships and hiring tax credits</w:t>
      </w:r>
    </w:p>
    <w:p>
      <w:pPr>
        <w:numPr>
          <w:ilvl w:val="0"/>
          <w:numId w:val="1003"/>
        </w:numPr>
        <w:pStyle w:val="Compact"/>
      </w:pPr>
      <w:r>
        <w:rPr>
          <w:bCs/>
          <w:b/>
        </w:rPr>
        <w:t xml:space="preserve">Bills:</w:t>
      </w:r>
      <w:r>
        <w:t xml:space="preserve"> </w:t>
      </w:r>
      <w:r>
        <w:t xml:space="preserve">7 (all core) ·</w:t>
      </w:r>
      <w:r>
        <w:t xml:space="preserve"> </w:t>
      </w:r>
      <w:r>
        <w:rPr>
          <w:bCs/>
          <w:b/>
        </w:rPr>
        <w:t xml:space="preserve">Became law:</w:t>
      </w:r>
      <w:r>
        <w:t xml:space="preserve"> </w:t>
      </w:r>
      <w:r>
        <w:t xml:space="preserve">2 ·</w:t>
      </w:r>
      <w:r>
        <w:t xml:space="preserve"> </w:t>
      </w:r>
      <w:r>
        <w:rPr>
          <w:bCs/>
          <w:b/>
        </w:rPr>
        <w:t xml:space="preserve">Basket:</w:t>
      </w:r>
      <w:r>
        <w:t xml:space="preserve"> </w:t>
      </w:r>
      <w:r>
        <w:t xml:space="preserve">Mixed — often moved as tax measures; unfinished as hiring-rule bills ·</w:t>
      </w:r>
      <w:r>
        <w:t xml:space="preserve"> </w:t>
      </w:r>
      <w:r>
        <w:rPr>
          <w:bCs/>
          <w:b/>
        </w:rPr>
        <w:t xml:space="preserve">Certainty:</w:t>
      </w:r>
      <w:r>
        <w:t xml:space="preserve"> </w:t>
      </w:r>
      <w:r>
        <w:t xml:space="preserve">medium</w:t>
      </w:r>
    </w:p>
    <w:p>
      <w:pPr>
        <w:numPr>
          <w:ilvl w:val="0"/>
          <w:numId w:val="1003"/>
        </w:numPr>
        <w:pStyle w:val="Compact"/>
      </w:pPr>
      <w:r>
        <w:rPr>
          <w:bCs/>
          <w:b/>
        </w:rPr>
        <w:t xml:space="preserve">What passed:</w:t>
      </w:r>
      <w:r>
        <w:t xml:space="preserve"> </w:t>
      </w:r>
      <w:r>
        <w:t xml:space="preserve">2023-24 S557 (Act 188 of 2024) raised the apprentice income tax credit and extended how long employers can claim it — 42–0 and 111–0. 2023-24 H3605 (Act 13 of 2023), the Earn and Learn Act, connects students to registered apprenticeships for credit — 114–0 and 39–0.</w:t>
      </w:r>
    </w:p>
    <w:p>
      <w:pPr>
        <w:numPr>
          <w:ilvl w:val="0"/>
          <w:numId w:val="1003"/>
        </w:numPr>
        <w:pStyle w:val="Compact"/>
      </w:pPr>
      <w:r>
        <w:rPr>
          <w:bCs/>
          <w:b/>
        </w:rPr>
        <w:t xml:space="preserve">Got support but didn’t finish:</w:t>
      </w:r>
      <w:r>
        <w:t xml:space="preserve"> </w:t>
      </w:r>
      <w:r>
        <w:t xml:space="preserve">2021-22 H3348 (credits for hiring formerly incarcerated people or veterans into apprenticeships) passed the House 106–0 and died in Senate Finance. 2023-24 S859 (skills-based hiring for state jobs) passed the Senate 42–0 and died in House Labor, Commerce and Industry.</w:t>
      </w:r>
    </w:p>
    <w:p>
      <w:pPr>
        <w:numPr>
          <w:ilvl w:val="0"/>
          <w:numId w:val="1003"/>
        </w:numPr>
        <w:pStyle w:val="Compact"/>
      </w:pPr>
      <w:r>
        <w:rPr>
          <w:bCs/>
          <w:b/>
        </w:rPr>
        <w:t xml:space="preserve">Where the rest stopped:</w:t>
      </w:r>
      <w:r>
        <w:t xml:space="preserve"> </w:t>
      </w:r>
      <w:r>
        <w:t xml:space="preserve">the 2025-26 refiles of skills-based hiring (H3479, S272) and the credit-tightening bill (2023-24 H4600) died in first committee.</w:t>
      </w:r>
    </w:p>
    <w:bookmarkEnd w:id="33"/>
    <w:bookmarkStart w:id="34" w:name="Xf77dca71f99e2d0467a9a03004fd47358f4acea"/>
    <w:p>
      <w:pPr>
        <w:pStyle w:val="Heading2"/>
      </w:pPr>
      <w:r>
        <w:t xml:space="preserve">Career training, technical colleges, and workforce programs</w:t>
      </w:r>
    </w:p>
    <w:p>
      <w:pPr>
        <w:numPr>
          <w:ilvl w:val="0"/>
          <w:numId w:val="1004"/>
        </w:numPr>
        <w:pStyle w:val="Compact"/>
      </w:pPr>
      <w:r>
        <w:rPr>
          <w:bCs/>
          <w:b/>
        </w:rPr>
        <w:t xml:space="preserve">Bills:</w:t>
      </w:r>
      <w:r>
        <w:t xml:space="preserve"> </w:t>
      </w:r>
      <w:r>
        <w:t xml:space="preserve">22 (16 core, 6 adjacent) ·</w:t>
      </w:r>
      <w:r>
        <w:t xml:space="preserve"> </w:t>
      </w:r>
      <w:r>
        <w:rPr>
          <w:bCs/>
          <w:b/>
        </w:rPr>
        <w:t xml:space="preserve">Became law:</w:t>
      </w:r>
      <w:r>
        <w:t xml:space="preserve"> </w:t>
      </w:r>
      <w:r>
        <w:t xml:space="preserve">5 ·</w:t>
      </w:r>
      <w:r>
        <w:t xml:space="preserve"> </w:t>
      </w:r>
      <w:r>
        <w:rPr>
          <w:bCs/>
          <w:b/>
        </w:rPr>
        <w:t xml:space="preserve">Basket:</w:t>
      </w:r>
      <w:r>
        <w:t xml:space="preserve"> </w:t>
      </w:r>
      <w:r>
        <w:t xml:space="preserve">Often moved before ·</w:t>
      </w:r>
      <w:r>
        <w:t xml:space="preserve"> </w:t>
      </w:r>
      <w:r>
        <w:rPr>
          <w:bCs/>
          <w:b/>
        </w:rPr>
        <w:t xml:space="preserve">Certainty:</w:t>
      </w:r>
      <w:r>
        <w:t xml:space="preserve"> </w:t>
      </w:r>
      <w:r>
        <w:t xml:space="preserve">high</w:t>
      </w:r>
    </w:p>
    <w:p>
      <w:pPr>
        <w:numPr>
          <w:ilvl w:val="0"/>
          <w:numId w:val="1004"/>
        </w:numPr>
        <w:pStyle w:val="Compact"/>
      </w:pPr>
      <w:r>
        <w:rPr>
          <w:bCs/>
          <w:b/>
        </w:rPr>
        <w:t xml:space="preserve">What passed:</w:t>
      </w:r>
      <w:r>
        <w:t xml:space="preserve"> </w:t>
      </w:r>
      <w:r>
        <w:t xml:space="preserve">SC WINS workforce scholarships (2021-22 H3144, Act 204 of 2022, 105–1 and 40–0); the workforce coordinating council restructure (2021-22 H4766, Act 194 of 2022); the Statewide Education and Workforce Development Act creating a single state workforce office (2023-24 H3726, Act 67 of 2023, 108–5/102–3 and 41–2); the DEW cabinet-agency act (2023-24 H3783, Act 1 of 2023); and the STEM Opportunity Act (2025-26 H3863, Act 142 of 2026, 103–0 and 43–0).</w:t>
      </w:r>
    </w:p>
    <w:p>
      <w:pPr>
        <w:numPr>
          <w:ilvl w:val="0"/>
          <w:numId w:val="1004"/>
        </w:numPr>
        <w:pStyle w:val="Compact"/>
      </w:pPr>
      <w:r>
        <w:rPr>
          <w:bCs/>
          <w:b/>
        </w:rPr>
        <w:t xml:space="preserve">Got support but didn’t finish:</w:t>
      </w:r>
      <w:r>
        <w:t xml:space="preserve"> </w:t>
      </w:r>
      <w:r>
        <w:t xml:space="preserve">WINS 1.0 (2019-20 H3576) passed the House 105–0, got a favorable Senate committee report, and ran out of Senate calendar — the identical idea passed two years later. The career-pathways overhaul passed each chamber separately in 2019-20 (H3759, House 100–3; S419, Senate 40–4 after a long floor fight) and both died in the other chamber’s committee when COVID ended the session. 2023-24 H4060 passed the House 108–2 and died in Senate Education. DEW restructuring passed the Senate twice (2023-24 S546, 42–0; 2025-26 S279, 41–0) and died in House committees.</w:t>
      </w:r>
    </w:p>
    <w:p>
      <w:pPr>
        <w:numPr>
          <w:ilvl w:val="0"/>
          <w:numId w:val="1004"/>
        </w:numPr>
        <w:pStyle w:val="Compact"/>
      </w:pPr>
      <w:r>
        <w:rPr>
          <w:bCs/>
          <w:b/>
        </w:rPr>
        <w:t xml:space="preserve">Where the rest stopped:</w:t>
      </w:r>
      <w:r>
        <w:t xml:space="preserve"> </w:t>
      </w:r>
      <w:r>
        <w:t xml:space="preserve">first committee (data-oversight, dual-enrollment, workforce-diploma, service-year bills).</w:t>
      </w:r>
    </w:p>
    <w:bookmarkEnd w:id="34"/>
    <w:bookmarkStart w:id="35" w:name="employer-incentives-tied-to-pay-1"/>
    <w:p>
      <w:pPr>
        <w:pStyle w:val="Heading2"/>
      </w:pPr>
      <w:r>
        <w:t xml:space="preserve">Employer incentives tied to pay</w:t>
      </w:r>
    </w:p>
    <w:p>
      <w:pPr>
        <w:numPr>
          <w:ilvl w:val="0"/>
          <w:numId w:val="1005"/>
        </w:numPr>
        <w:pStyle w:val="Compact"/>
      </w:pPr>
      <w:r>
        <w:rPr>
          <w:bCs/>
          <w:b/>
        </w:rPr>
        <w:t xml:space="preserve">Bills:</w:t>
      </w:r>
      <w:r>
        <w:t xml:space="preserve"> </w:t>
      </w:r>
      <w:r>
        <w:t xml:space="preserve">11 (3 core, 8 adjacent) ·</w:t>
      </w:r>
      <w:r>
        <w:t xml:space="preserve"> </w:t>
      </w:r>
      <w:r>
        <w:rPr>
          <w:bCs/>
          <w:b/>
        </w:rPr>
        <w:t xml:space="preserve">Became law:</w:t>
      </w:r>
      <w:r>
        <w:t xml:space="preserve"> </w:t>
      </w:r>
      <w:r>
        <w:t xml:space="preserve">2 ·</w:t>
      </w:r>
      <w:r>
        <w:t xml:space="preserve"> </w:t>
      </w:r>
      <w:r>
        <w:rPr>
          <w:bCs/>
          <w:b/>
        </w:rPr>
        <w:t xml:space="preserve">Basket:</w:t>
      </w:r>
      <w:r>
        <w:t xml:space="preserve"> </w:t>
      </w:r>
      <w:r>
        <w:t xml:space="preserve">Mixed — passes inside tax packages; stand-alone designs unproven ·</w:t>
      </w:r>
      <w:r>
        <w:t xml:space="preserve"> </w:t>
      </w:r>
      <w:r>
        <w:rPr>
          <w:bCs/>
          <w:b/>
        </w:rPr>
        <w:t xml:space="preserve">Certainty:</w:t>
      </w:r>
      <w:r>
        <w:t xml:space="preserve"> </w:t>
      </w:r>
      <w:r>
        <w:t xml:space="preserve">medium</w:t>
      </w:r>
    </w:p>
    <w:p>
      <w:pPr>
        <w:numPr>
          <w:ilvl w:val="0"/>
          <w:numId w:val="1005"/>
        </w:numPr>
        <w:pStyle w:val="Compact"/>
      </w:pPr>
      <w:r>
        <w:rPr>
          <w:bCs/>
          <w:b/>
        </w:rPr>
        <w:t xml:space="preserve">What passed:</w:t>
      </w:r>
      <w:r>
        <w:t xml:space="preserve"> </w:t>
      </w:r>
      <w:r>
        <w:t xml:space="preserve">job development credits — the state’s existing wage-linked hiring incentive — were updated inside broader tax bills in 2021-22 (S901, Act 237 of 2022, 41–0 and 91–0) and 2023-24 (H4087, Act 222 of 2024, 45–0 and 84–12).</w:t>
      </w:r>
    </w:p>
    <w:p>
      <w:pPr>
        <w:numPr>
          <w:ilvl w:val="0"/>
          <w:numId w:val="1005"/>
        </w:numPr>
        <w:pStyle w:val="Compact"/>
      </w:pPr>
      <w:r>
        <w:rPr>
          <w:bCs/>
          <w:b/>
        </w:rPr>
        <w:t xml:space="preserve">Not yet voted on:</w:t>
      </w:r>
      <w:r>
        <w:t xml:space="preserve"> </w:t>
      </w:r>
      <w:r>
        <w:t xml:space="preserve">2025-26 H4603, the Small Business Livable Wage Tax Credit Act — the closest thing on record to the citizens’ proposal — died in House Ways and Means without a vote, as did 2025-26 H4245 (credits for hiring people leaving public assistance). 2021-22 S398 (wage and job obligations on subsidy recipients, with clawbacks) died in Senate Labor, Commerce and Industry.</w:t>
      </w:r>
    </w:p>
    <w:p>
      <w:pPr>
        <w:numPr>
          <w:ilvl w:val="0"/>
          <w:numId w:val="1005"/>
        </w:numPr>
        <w:pStyle w:val="Compact"/>
      </w:pPr>
      <w:r>
        <w:rPr>
          <w:bCs/>
          <w:b/>
        </w:rPr>
        <w:t xml:space="preserve">Got support but didn’t finish:</w:t>
      </w:r>
      <w:r>
        <w:t xml:space="preserve"> </w:t>
      </w:r>
      <w:r>
        <w:t xml:space="preserve">2021-22 H4252 (Redline Enterprise Zone Act) passed the House 103–2 and died in Senate Finance.</w:t>
      </w:r>
    </w:p>
    <w:bookmarkEnd w:id="35"/>
    <w:bookmarkStart w:id="36" w:name="equal-pay-for-equal-work-1"/>
    <w:p>
      <w:pPr>
        <w:pStyle w:val="Heading2"/>
      </w:pPr>
      <w:r>
        <w:t xml:space="preserve">Equal pay for equal work</w:t>
      </w:r>
    </w:p>
    <w:p>
      <w:pPr>
        <w:numPr>
          <w:ilvl w:val="0"/>
          <w:numId w:val="1006"/>
        </w:numPr>
        <w:pStyle w:val="Compact"/>
      </w:pPr>
      <w:r>
        <w:rPr>
          <w:bCs/>
          <w:b/>
        </w:rPr>
        <w:t xml:space="preserve">Bills:</w:t>
      </w:r>
      <w:r>
        <w:t xml:space="preserve"> </w:t>
      </w:r>
      <w:r>
        <w:t xml:space="preserve">11 (all adjacent) ·</w:t>
      </w:r>
      <w:r>
        <w:t xml:space="preserve"> </w:t>
      </w:r>
      <w:r>
        <w:rPr>
          <w:bCs/>
          <w:b/>
        </w:rPr>
        <w:t xml:space="preserve">Became law:</w:t>
      </w:r>
      <w:r>
        <w:t xml:space="preserve"> </w:t>
      </w:r>
      <w:r>
        <w:t xml:space="preserve">0 ·</w:t>
      </w:r>
      <w:r>
        <w:t xml:space="preserve"> </w:t>
      </w:r>
      <w:r>
        <w:rPr>
          <w:bCs/>
          <w:b/>
        </w:rPr>
        <w:t xml:space="preserve">Basket:</w:t>
      </w:r>
      <w:r>
        <w:t xml:space="preserve"> </w:t>
      </w:r>
      <w:r>
        <w:t xml:space="preserve">Rarely moved before ·</w:t>
      </w:r>
      <w:r>
        <w:t xml:space="preserve"> </w:t>
      </w:r>
      <w:r>
        <w:rPr>
          <w:bCs/>
          <w:b/>
        </w:rPr>
        <w:t xml:space="preserve">Certainty:</w:t>
      </w:r>
      <w:r>
        <w:t xml:space="preserve"> </w:t>
      </w:r>
      <w:r>
        <w:t xml:space="preserve">high</w:t>
      </w:r>
    </w:p>
    <w:p>
      <w:pPr>
        <w:numPr>
          <w:ilvl w:val="0"/>
          <w:numId w:val="1006"/>
        </w:numPr>
        <w:pStyle w:val="Compact"/>
      </w:pPr>
      <w:r>
        <w:rPr>
          <w:bCs/>
          <w:b/>
        </w:rPr>
        <w:t xml:space="preserve">What was tried:</w:t>
      </w:r>
      <w:r>
        <w:t xml:space="preserve"> </w:t>
      </w:r>
      <w:r>
        <w:t xml:space="preserve">the SC Equal Pay for Equal Work Act and the Act to Establish Pay Equity, refiled each session; state-employee versions in three sessions.</w:t>
      </w:r>
    </w:p>
    <w:p>
      <w:pPr>
        <w:numPr>
          <w:ilvl w:val="0"/>
          <w:numId w:val="1006"/>
        </w:numPr>
        <w:pStyle w:val="Compact"/>
      </w:pPr>
      <w:r>
        <w:rPr>
          <w:bCs/>
          <w:b/>
        </w:rPr>
        <w:t xml:space="preserve">Where they stopped:</w:t>
      </w:r>
      <w:r>
        <w:t xml:space="preserve"> </w:t>
      </w:r>
      <w:r>
        <w:t xml:space="preserve">first committee, all eleven, with no recorded vote.</w:t>
      </w:r>
    </w:p>
    <w:bookmarkEnd w:id="36"/>
    <w:bookmarkStart w:id="37" w:name="take-home-pay-overtime-rules-and-taxes-1"/>
    <w:p>
      <w:pPr>
        <w:pStyle w:val="Heading2"/>
      </w:pPr>
      <w:r>
        <w:t xml:space="preserve">Take-home pay: overtime rules and taxes</w:t>
      </w:r>
    </w:p>
    <w:p>
      <w:pPr>
        <w:numPr>
          <w:ilvl w:val="0"/>
          <w:numId w:val="1007"/>
        </w:numPr>
        <w:pStyle w:val="Compact"/>
      </w:pPr>
      <w:r>
        <w:rPr>
          <w:bCs/>
          <w:b/>
        </w:rPr>
        <w:t xml:space="preserve">Bills:</w:t>
      </w:r>
      <w:r>
        <w:t xml:space="preserve"> </w:t>
      </w:r>
      <w:r>
        <w:t xml:space="preserve">6 (all adjacent) ·</w:t>
      </w:r>
      <w:r>
        <w:t xml:space="preserve"> </w:t>
      </w:r>
      <w:r>
        <w:rPr>
          <w:bCs/>
          <w:b/>
        </w:rPr>
        <w:t xml:space="preserve">Became law:</w:t>
      </w:r>
      <w:r>
        <w:t xml:space="preserve"> </w:t>
      </w:r>
      <w:r>
        <w:t xml:space="preserve">0 ·</w:t>
      </w:r>
      <w:r>
        <w:t xml:space="preserve"> </w:t>
      </w:r>
      <w:r>
        <w:rPr>
          <w:bCs/>
          <w:b/>
        </w:rPr>
        <w:t xml:space="preserve">Basket:</w:t>
      </w:r>
      <w:r>
        <w:t xml:space="preserve"> </w:t>
      </w:r>
      <w:r>
        <w:t xml:space="preserve">Got support but didn’t finish ·</w:t>
      </w:r>
      <w:r>
        <w:t xml:space="preserve"> </w:t>
      </w:r>
      <w:r>
        <w:rPr>
          <w:bCs/>
          <w:b/>
        </w:rPr>
        <w:t xml:space="preserve">Certainty:</w:t>
      </w:r>
      <w:r>
        <w:t xml:space="preserve"> </w:t>
      </w:r>
      <w:r>
        <w:t xml:space="preserve">medium</w:t>
      </w:r>
    </w:p>
    <w:p>
      <w:pPr>
        <w:numPr>
          <w:ilvl w:val="0"/>
          <w:numId w:val="1007"/>
        </w:numPr>
        <w:pStyle w:val="Compact"/>
      </w:pPr>
      <w:r>
        <w:rPr>
          <w:bCs/>
          <w:b/>
        </w:rPr>
        <w:t xml:space="preserve">The one that advanced:</w:t>
      </w:r>
      <w:r>
        <w:t xml:space="preserve"> </w:t>
      </w:r>
      <w:r>
        <w:t xml:space="preserve">2025-26 H3368 (exempting overtime pay from state income tax) passed the House 121–0, was reported favorably by Senate Finance, then failed on the Senate floor 16–27 in March 2026 — the only losing floor vote in this record.</w:t>
      </w:r>
    </w:p>
    <w:p>
      <w:pPr>
        <w:numPr>
          <w:ilvl w:val="0"/>
          <w:numId w:val="1007"/>
        </w:numPr>
        <w:pStyle w:val="Compact"/>
      </w:pPr>
      <w:r>
        <w:rPr>
          <w:bCs/>
          <w:b/>
        </w:rPr>
        <w:t xml:space="preserve">Where the rest stopped:</w:t>
      </w:r>
      <w:r>
        <w:t xml:space="preserve"> </w:t>
      </w:r>
      <w:r>
        <w:t xml:space="preserve">first committee (three sibling exemption bills; the daily-overtime mandate H4751).</w:t>
      </w:r>
    </w:p>
    <w:bookmarkEnd w:id="37"/>
    <w:bookmarkStart w:id="38" w:name="other-pay-and-job-rules-bills-1"/>
    <w:p>
      <w:pPr>
        <w:pStyle w:val="Heading2"/>
      </w:pPr>
      <w:r>
        <w:t xml:space="preserve">Other pay and job-rules bills</w:t>
      </w:r>
    </w:p>
    <w:p>
      <w:pPr>
        <w:numPr>
          <w:ilvl w:val="0"/>
          <w:numId w:val="1008"/>
        </w:numPr>
        <w:pStyle w:val="Compact"/>
      </w:pPr>
      <w:r>
        <w:rPr>
          <w:bCs/>
          <w:b/>
        </w:rPr>
        <w:t xml:space="preserve">Bills:</w:t>
      </w:r>
      <w:r>
        <w:t xml:space="preserve"> </w:t>
      </w:r>
      <w:r>
        <w:t xml:space="preserve">14 (all adjacent) ·</w:t>
      </w:r>
      <w:r>
        <w:t xml:space="preserve"> </w:t>
      </w:r>
      <w:r>
        <w:rPr>
          <w:bCs/>
          <w:b/>
        </w:rPr>
        <w:t xml:space="preserve">Became law:</w:t>
      </w:r>
      <w:r>
        <w:t xml:space="preserve"> </w:t>
      </w:r>
      <w:r>
        <w:t xml:space="preserve">2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medium</w:t>
      </w:r>
    </w:p>
    <w:p>
      <w:pPr>
        <w:numPr>
          <w:ilvl w:val="0"/>
          <w:numId w:val="1008"/>
        </w:numPr>
        <w:pStyle w:val="Compact"/>
      </w:pPr>
      <w:r>
        <w:rPr>
          <w:bCs/>
          <w:b/>
        </w:rPr>
        <w:t xml:space="preserve">What passed:</w:t>
      </w:r>
      <w:r>
        <w:t xml:space="preserve"> </w:t>
      </w:r>
      <w:r>
        <w:t xml:space="preserve">the military retirement income tax exemption, branded the Workforce Enhancement and Military Recognition Act (2021-22 H3247, Act 156 of 2022, 107–0 and 43–0), and consumer rules for earned-wage-access services (2023-24 S700, Act 190 of 2024).</w:t>
      </w:r>
    </w:p>
    <w:p>
      <w:pPr>
        <w:numPr>
          <w:ilvl w:val="0"/>
          <w:numId w:val="1008"/>
        </w:numPr>
        <w:pStyle w:val="Compact"/>
      </w:pPr>
      <w:r>
        <w:rPr>
          <w:bCs/>
          <w:b/>
        </w:rPr>
        <w:t xml:space="preserve">Where the rest stopped:</w:t>
      </w:r>
      <w:r>
        <w:t xml:space="preserve"> </w:t>
      </w:r>
      <w:r>
        <w:t xml:space="preserve">paid sick leave (2021-22 H3469), ban-the-box for state hiring (2019-20 S549, 2023-24 S25), felon-reentry study committees (three sessions), and school support staff pay (2021-22 H4140, 2025-26 H3583) all died in first committee.</w:t>
      </w:r>
    </w:p>
    <w:bookmarkEnd w:id="38"/>
    <w:bookmarkStart w:id="39" w:name="related-context-audit-tier"/>
    <w:p>
      <w:pPr>
        <w:pStyle w:val="Heading2"/>
      </w:pPr>
      <w:r>
        <w:t xml:space="preserve">Related context (audit tier)</w:t>
      </w:r>
    </w:p>
    <w:p>
      <w:pPr>
        <w:numPr>
          <w:ilvl w:val="0"/>
          <w:numId w:val="1009"/>
        </w:numPr>
        <w:pStyle w:val="Compact"/>
      </w:pPr>
      <w:r>
        <w:rPr>
          <w:bCs/>
          <w:b/>
        </w:rPr>
        <w:t xml:space="preserve">Bills:</w:t>
      </w:r>
      <w:r>
        <w:t xml:space="preserve"> </w:t>
      </w:r>
      <w:r>
        <w:t xml:space="preserve">27 ·</w:t>
      </w:r>
      <w:r>
        <w:t xml:space="preserve"> </w:t>
      </w:r>
      <w:r>
        <w:rPr>
          <w:bCs/>
          <w:b/>
        </w:rPr>
        <w:t xml:space="preserve">Became law:</w:t>
      </w:r>
      <w:r>
        <w:t xml:space="preserve"> </w:t>
      </w:r>
      <w:r>
        <w:t xml:space="preserve">4 · Not part of the headline set: unemployment insurance mechanics, right-to-work and collective-bargaining bills, technical college governance, K-12 pipeline bills (computer science, STEM coalition), and childcare-assistance bills. Kept so reviewers can see what sat near the line.</w:t>
      </w:r>
    </w:p>
    <w:bookmarkEnd w:id="39"/>
    <w:bookmarkEnd w:id="40"/>
    <w:bookmarkStart w:id="43" w:name="appendix-c-votes-and-support"/>
    <w:p>
      <w:pPr>
        <w:pStyle w:val="Heading1"/>
      </w:pPr>
      <w:r>
        <w:t xml:space="preserve">Appendix C — Votes and support</w:t>
      </w:r>
    </w:p>
    <w:p>
      <w:pPr>
        <w:pStyle w:val="FirstParagraph"/>
      </w:pPr>
      <w:r>
        <w:t xml:space="preserve">Every floor passage-type roll call recorded for bills in the curated set, verbatim from the chamber vote histories. South Carolina never publishes committee vote tallies, so committee stops have no counts anywhere. Procedural motions (tabling, amendments, cloture) are excluded here; the full roll-call list per bill is in the source data.</w:t>
      </w:r>
    </w:p>
    <w:bookmarkStart w:id="41" w:name="passage-votes"/>
    <w:p>
      <w:pPr>
        <w:pStyle w:val="Heading2"/>
      </w:pPr>
      <w:r>
        <w:t xml:space="preserve">Passage votes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Outcome</w:t>
            </w:r>
          </w:p>
        </w:tc>
      </w:tr>
      <w:tr>
        <w:tc>
          <w:tcPr/>
          <w:p>
            <w:pPr>
              <w:pStyle w:val="Compact"/>
              <w:jc w:val="left"/>
            </w:pPr>
            <w:r>
              <w:t xml:space="preserve">2019-20</w:t>
            </w:r>
          </w:p>
        </w:tc>
        <w:tc>
          <w:tcPr/>
          <w:p>
            <w:pPr>
              <w:pStyle w:val="Compact"/>
              <w:jc w:val="left"/>
            </w:pPr>
            <w:r>
              <w:t xml:space="preserve">H3135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106</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H3576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H3757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92</w:t>
            </w:r>
          </w:p>
        </w:tc>
        <w:tc>
          <w:tcPr/>
          <w:p>
            <w:pPr>
              <w:pStyle w:val="Compact"/>
              <w:jc w:val="left"/>
            </w:pPr>
            <w:r>
              <w:t xml:space="preserve">8</w:t>
            </w:r>
          </w:p>
        </w:tc>
        <w:tc>
          <w:tcPr/>
          <w:p>
            <w:pPr>
              <w:pStyle w:val="Compact"/>
              <w:jc w:val="left"/>
            </w:pPr>
            <w:r>
              <w:t xml:space="preserve">92%</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H3759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100</w:t>
            </w:r>
          </w:p>
        </w:tc>
        <w:tc>
          <w:tcPr/>
          <w:p>
            <w:pPr>
              <w:pStyle w:val="Compact"/>
              <w:jc w:val="left"/>
            </w:pPr>
            <w:r>
              <w:t xml:space="preserve">3</w:t>
            </w:r>
          </w:p>
        </w:tc>
        <w:tc>
          <w:tcPr/>
          <w:p>
            <w:pPr>
              <w:pStyle w:val="Compact"/>
              <w:jc w:val="left"/>
            </w:pPr>
            <w:r>
              <w:t xml:space="preserve">97%</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H3759</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113</w:t>
            </w:r>
          </w:p>
        </w:tc>
        <w:tc>
          <w:tcPr/>
          <w:p>
            <w:pPr>
              <w:pStyle w:val="Compact"/>
              <w:jc w:val="left"/>
            </w:pPr>
            <w:r>
              <w:t xml:space="preserve">4</w:t>
            </w:r>
          </w:p>
        </w:tc>
        <w:tc>
          <w:tcPr/>
          <w:p>
            <w:pPr>
              <w:pStyle w:val="Compact"/>
              <w:jc w:val="left"/>
            </w:pPr>
            <w:r>
              <w:t xml:space="preserve">97%</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S228</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S228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S419</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40</w:t>
            </w:r>
          </w:p>
        </w:tc>
        <w:tc>
          <w:tcPr/>
          <w:p>
            <w:pPr>
              <w:pStyle w:val="Compact"/>
              <w:jc w:val="left"/>
            </w:pPr>
            <w:r>
              <w:t xml:space="preserve">4</w:t>
            </w:r>
          </w:p>
        </w:tc>
        <w:tc>
          <w:tcPr/>
          <w:p>
            <w:pPr>
              <w:pStyle w:val="Compact"/>
              <w:jc w:val="left"/>
            </w:pPr>
            <w:r>
              <w:t xml:space="preserve">91%</w:t>
            </w:r>
          </w:p>
        </w:tc>
        <w:tc>
          <w:tcPr/>
          <w:p>
            <w:pPr>
              <w:pStyle w:val="Compact"/>
              <w:jc w:val="left"/>
            </w:pPr>
            <w:r>
              <w:t xml:space="preserve">Passed</w:t>
            </w:r>
          </w:p>
        </w:tc>
      </w:tr>
      <w:tr>
        <w:tc>
          <w:tcPr/>
          <w:p>
            <w:pPr>
              <w:pStyle w:val="Compact"/>
              <w:jc w:val="left"/>
            </w:pPr>
            <w:r>
              <w:t xml:space="preserve">2019-20</w:t>
            </w:r>
          </w:p>
        </w:tc>
        <w:tc>
          <w:tcPr/>
          <w:p>
            <w:pPr>
              <w:pStyle w:val="Compact"/>
              <w:jc w:val="left"/>
            </w:pPr>
            <w:r>
              <w:t xml:space="preserve">S419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4</w:t>
            </w:r>
          </w:p>
        </w:tc>
        <w:tc>
          <w:tcPr/>
          <w:p>
            <w:pPr>
              <w:pStyle w:val="Compact"/>
              <w:jc w:val="left"/>
            </w:pPr>
            <w:r>
              <w:t xml:space="preserve">91%</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H3144</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H3144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105</w:t>
            </w:r>
          </w:p>
        </w:tc>
        <w:tc>
          <w:tcPr/>
          <w:p>
            <w:pPr>
              <w:pStyle w:val="Compact"/>
              <w:jc w:val="left"/>
            </w:pPr>
            <w:r>
              <w:t xml:space="preserve">1</w:t>
            </w:r>
          </w:p>
        </w:tc>
        <w:tc>
          <w:tcPr/>
          <w:p>
            <w:pPr>
              <w:pStyle w:val="Compact"/>
              <w:jc w:val="left"/>
            </w:pPr>
            <w:r>
              <w:t xml:space="preserve">99%</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H3244</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H3244</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106</w:t>
            </w:r>
          </w:p>
        </w:tc>
        <w:tc>
          <w:tcPr/>
          <w:p>
            <w:pPr>
              <w:pStyle w:val="Compact"/>
              <w:jc w:val="left"/>
            </w:pPr>
            <w:r>
              <w:t xml:space="preserve">9</w:t>
            </w:r>
          </w:p>
        </w:tc>
        <w:tc>
          <w:tcPr/>
          <w:p>
            <w:pPr>
              <w:pStyle w:val="Compact"/>
              <w:jc w:val="left"/>
            </w:pPr>
            <w:r>
              <w:t xml:space="preserve">92%</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H3247</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H3247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H3348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106</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H3612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116</w:t>
            </w:r>
          </w:p>
        </w:tc>
        <w:tc>
          <w:tcPr/>
          <w:p>
            <w:pPr>
              <w:pStyle w:val="Compact"/>
              <w:jc w:val="left"/>
            </w:pPr>
            <w:r>
              <w:t xml:space="preserve">1</w:t>
            </w:r>
          </w:p>
        </w:tc>
        <w:tc>
          <w:tcPr/>
          <w:p>
            <w:pPr>
              <w:pStyle w:val="Compact"/>
              <w:jc w:val="left"/>
            </w:pPr>
            <w:r>
              <w:t xml:space="preserve">99%</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H4252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103</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H4766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H4766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104</w:t>
            </w:r>
          </w:p>
        </w:tc>
        <w:tc>
          <w:tcPr/>
          <w:p>
            <w:pPr>
              <w:pStyle w:val="Compact"/>
              <w:jc w:val="left"/>
            </w:pPr>
            <w:r>
              <w:t xml:space="preserve">1</w:t>
            </w:r>
          </w:p>
        </w:tc>
        <w:tc>
          <w:tcPr/>
          <w:p>
            <w:pPr>
              <w:pStyle w:val="Compact"/>
              <w:jc w:val="left"/>
            </w:pPr>
            <w:r>
              <w:t xml:space="preserve">99%</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S1090</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25</w:t>
            </w:r>
          </w:p>
        </w:tc>
        <w:tc>
          <w:tcPr/>
          <w:p>
            <w:pPr>
              <w:pStyle w:val="Compact"/>
              <w:jc w:val="left"/>
            </w:pPr>
            <w:r>
              <w:t xml:space="preserve">9</w:t>
            </w:r>
          </w:p>
        </w:tc>
        <w:tc>
          <w:tcPr/>
          <w:p>
            <w:pPr>
              <w:pStyle w:val="Compact"/>
              <w:jc w:val="left"/>
            </w:pPr>
            <w:r>
              <w:t xml:space="preserve">74%</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S1090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91</w:t>
            </w:r>
          </w:p>
        </w:tc>
        <w:tc>
          <w:tcPr/>
          <w:p>
            <w:pPr>
              <w:pStyle w:val="Compact"/>
              <w:jc w:val="left"/>
            </w:pPr>
            <w:r>
              <w:t xml:space="preserve">19</w:t>
            </w:r>
          </w:p>
        </w:tc>
        <w:tc>
          <w:tcPr/>
          <w:p>
            <w:pPr>
              <w:pStyle w:val="Compact"/>
              <w:jc w:val="left"/>
            </w:pPr>
            <w:r>
              <w:t xml:space="preserve">83%</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S421</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S421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S533</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S533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104</w:t>
            </w:r>
          </w:p>
        </w:tc>
        <w:tc>
          <w:tcPr/>
          <w:p>
            <w:pPr>
              <w:pStyle w:val="Compact"/>
              <w:jc w:val="left"/>
            </w:pPr>
            <w:r>
              <w:t xml:space="preserve">4</w:t>
            </w:r>
          </w:p>
        </w:tc>
        <w:tc>
          <w:tcPr/>
          <w:p>
            <w:pPr>
              <w:pStyle w:val="Compact"/>
              <w:jc w:val="left"/>
            </w:pPr>
            <w:r>
              <w:t xml:space="preserve">96%</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S901</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S901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H3605</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39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H3605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H3726</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41</w:t>
            </w:r>
          </w:p>
        </w:tc>
        <w:tc>
          <w:tcPr/>
          <w:p>
            <w:pPr>
              <w:pStyle w:val="Compact"/>
              <w:jc w:val="left"/>
            </w:pPr>
            <w:r>
              <w:t xml:space="preserve">2</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H3726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108</w:t>
            </w:r>
          </w:p>
        </w:tc>
        <w:tc>
          <w:tcPr/>
          <w:p>
            <w:pPr>
              <w:pStyle w:val="Compact"/>
              <w:jc w:val="left"/>
            </w:pPr>
            <w:r>
              <w:t xml:space="preserve">5</w:t>
            </w:r>
          </w:p>
        </w:tc>
        <w:tc>
          <w:tcPr/>
          <w:p>
            <w:pPr>
              <w:pStyle w:val="Compact"/>
              <w:jc w:val="left"/>
            </w:pPr>
            <w:r>
              <w:t xml:space="preserve">96%</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H3726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102</w:t>
            </w:r>
          </w:p>
        </w:tc>
        <w:tc>
          <w:tcPr/>
          <w:p>
            <w:pPr>
              <w:pStyle w:val="Compact"/>
              <w:jc w:val="left"/>
            </w:pPr>
            <w:r>
              <w:t xml:space="preserve">3</w:t>
            </w:r>
          </w:p>
        </w:tc>
        <w:tc>
          <w:tcPr/>
          <w:p>
            <w:pPr>
              <w:pStyle w:val="Compact"/>
              <w:jc w:val="left"/>
            </w:pPr>
            <w:r>
              <w:t xml:space="preserve">97%</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H3783</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H3783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H3992</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H3992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H4060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108</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H4087</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H4087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84</w:t>
            </w:r>
          </w:p>
        </w:tc>
        <w:tc>
          <w:tcPr/>
          <w:p>
            <w:pPr>
              <w:pStyle w:val="Compact"/>
              <w:jc w:val="left"/>
            </w:pPr>
            <w:r>
              <w:t xml:space="preserve">12</w:t>
            </w:r>
          </w:p>
        </w:tc>
        <w:tc>
          <w:tcPr/>
          <w:p>
            <w:pPr>
              <w:pStyle w:val="Compact"/>
              <w:jc w:val="left"/>
            </w:pPr>
            <w:r>
              <w:t xml:space="preserve">88%</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H4702</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101</w:t>
            </w:r>
          </w:p>
        </w:tc>
        <w:tc>
          <w:tcPr/>
          <w:p>
            <w:pPr>
              <w:pStyle w:val="Compact"/>
              <w:jc w:val="left"/>
            </w:pPr>
            <w:r>
              <w:t xml:space="preserve">5</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H5105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S1001</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S1001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S546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S557</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S557</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S700</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S700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105</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S859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H3201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105</w:t>
            </w:r>
          </w:p>
        </w:tc>
        <w:tc>
          <w:tcPr/>
          <w:p>
            <w:pPr>
              <w:pStyle w:val="Compact"/>
              <w:jc w:val="left"/>
            </w:pPr>
            <w:r>
              <w:t xml:space="preserve">2</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H3368</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16</w:t>
            </w:r>
          </w:p>
        </w:tc>
        <w:tc>
          <w:tcPr/>
          <w:p>
            <w:pPr>
              <w:pStyle w:val="Compact"/>
              <w:jc w:val="left"/>
            </w:pPr>
            <w:r>
              <w:t xml:space="preserve">27</w:t>
            </w:r>
          </w:p>
        </w:tc>
        <w:tc>
          <w:tcPr/>
          <w:p>
            <w:pPr>
              <w:pStyle w:val="Compact"/>
              <w:jc w:val="left"/>
            </w:pPr>
            <w:r>
              <w:t xml:space="preserve">37%</w:t>
            </w:r>
          </w:p>
        </w:tc>
        <w:tc>
          <w:tcPr/>
          <w:p>
            <w:pPr>
              <w:pStyle w:val="Compact"/>
              <w:jc w:val="left"/>
            </w:pPr>
            <w:r>
              <w:t xml:space="preserve">Failed</w:t>
            </w:r>
          </w:p>
        </w:tc>
      </w:tr>
      <w:tr>
        <w:tc>
          <w:tcPr/>
          <w:p>
            <w:pPr>
              <w:pStyle w:val="Compact"/>
              <w:jc w:val="left"/>
            </w:pPr>
            <w:r>
              <w:t xml:space="preserve">2025-26</w:t>
            </w:r>
          </w:p>
        </w:tc>
        <w:tc>
          <w:tcPr/>
          <w:p>
            <w:pPr>
              <w:pStyle w:val="Compact"/>
              <w:jc w:val="left"/>
            </w:pPr>
            <w:r>
              <w:t xml:space="preserve">H3368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121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H3863</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H3863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103</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S279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bl>
    <w:bookmarkEnd w:id="41"/>
    <w:bookmarkStart w:id="42" w:name="high-support-not-enacted"/>
    <w:p>
      <w:pPr>
        <w:pStyle w:val="Heading2"/>
      </w:pPr>
      <w:r>
        <w:t xml:space="preserve">High support, not enacted</w:t>
      </w:r>
    </w:p>
    <w:p>
      <w:pPr>
        <w:pStyle w:val="FirstParagraph"/>
      </w:pPr>
      <w:r>
        <w:t xml:space="preserve">Bills that won a passage vote with more than 50% support and still did not become law. A late-stage death is often a timing or process story, not a recorded</w:t>
      </w:r>
      <w:r>
        <w:t xml:space="preserve"> </w:t>
      </w:r>
      <w:r>
        <w:t xml:space="preserve">‘</w:t>
      </w:r>
      <w:r>
        <w:t xml:space="preserve">no</w:t>
      </w:r>
      <w:r>
        <w:t xml:space="preserve">’</w:t>
      </w:r>
      <w:r>
        <w:t xml:space="preserve"> </w:t>
      </w:r>
      <w:r>
        <w:t xml:space="preserve">— except where a losing floor vote is shown.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Best vote</w:t>
            </w:r>
          </w:p>
        </w:tc>
        <w:tc>
          <w:tcPr/>
          <w:p>
            <w:pPr>
              <w:pStyle w:val="Compact"/>
              <w:jc w:val="left"/>
            </w:pPr>
            <w:r>
              <w:t xml:space="preserve">Where it ended</w:t>
            </w:r>
          </w:p>
        </w:tc>
      </w:tr>
      <w:tr>
        <w:tc>
          <w:tcPr/>
          <w:p>
            <w:pPr>
              <w:pStyle w:val="Compact"/>
              <w:jc w:val="left"/>
            </w:pPr>
            <w:r>
              <w:t xml:space="preserve">2019-20</w:t>
            </w:r>
          </w:p>
        </w:tc>
        <w:tc>
          <w:tcPr/>
          <w:p>
            <w:pPr>
              <w:pStyle w:val="Compact"/>
              <w:jc w:val="left"/>
            </w:pPr>
            <w:r>
              <w:t xml:space="preserve">H3135</w:t>
            </w:r>
          </w:p>
        </w:tc>
        <w:tc>
          <w:tcPr/>
          <w:p>
            <w:pPr>
              <w:pStyle w:val="Compact"/>
              <w:jc w:val="left"/>
            </w:pPr>
            <w:r>
              <w:t xml:space="preserve">Workforce Enhancement and Military Recognition Act (earlier version): military retirement pay tax exemption.</w:t>
            </w:r>
          </w:p>
        </w:tc>
        <w:tc>
          <w:tcPr/>
          <w:p>
            <w:pPr>
              <w:pStyle w:val="Compact"/>
              <w:jc w:val="left"/>
            </w:pPr>
            <w:r>
              <w:t xml:space="preserve">House 106–0</w:t>
            </w:r>
          </w:p>
        </w:tc>
        <w:tc>
          <w:tcPr/>
          <w:p>
            <w:pPr>
              <w:pStyle w:val="Compact"/>
              <w:jc w:val="left"/>
            </w:pPr>
            <w:r>
              <w:t xml:space="preserve">Passed the House; died in Senate Finance Committee</w:t>
            </w:r>
          </w:p>
        </w:tc>
      </w:tr>
      <w:tr>
        <w:tc>
          <w:tcPr/>
          <w:p>
            <w:pPr>
              <w:pStyle w:val="Compact"/>
              <w:jc w:val="left"/>
            </w:pPr>
            <w:r>
              <w:t xml:space="preserve">2019-20</w:t>
            </w:r>
          </w:p>
        </w:tc>
        <w:tc>
          <w:tcPr/>
          <w:p>
            <w:pPr>
              <w:pStyle w:val="Compact"/>
              <w:jc w:val="left"/>
            </w:pPr>
            <w:r>
              <w:t xml:space="preserve">H3576</w:t>
            </w:r>
          </w:p>
        </w:tc>
        <w:tc>
          <w:tcPr/>
          <w:p>
            <w:pPr>
              <w:pStyle w:val="Compact"/>
              <w:jc w:val="left"/>
            </w:pPr>
            <w:r>
              <w:t xml:space="preserve">Would have created the SC Workforce Industry Needs Scholarship (SC WINS) for technical college students in high-demand fields.</w:t>
            </w:r>
          </w:p>
        </w:tc>
        <w:tc>
          <w:tcPr/>
          <w:p>
            <w:pPr>
              <w:pStyle w:val="Compact"/>
              <w:jc w:val="left"/>
            </w:pPr>
            <w:r>
              <w:t xml:space="preserve">House 105–0</w:t>
            </w:r>
          </w:p>
        </w:tc>
        <w:tc>
          <w:tcPr/>
          <w:p>
            <w:pPr>
              <w:pStyle w:val="Compact"/>
              <w:jc w:val="left"/>
            </w:pPr>
            <w:r>
              <w:t xml:space="preserve">Passed the House; died in Senate Education Committee</w:t>
            </w:r>
          </w:p>
        </w:tc>
      </w:tr>
      <w:tr>
        <w:tc>
          <w:tcPr/>
          <w:p>
            <w:pPr>
              <w:pStyle w:val="Compact"/>
              <w:jc w:val="left"/>
            </w:pPr>
            <w:r>
              <w:t xml:space="preserve">2021-22</w:t>
            </w:r>
          </w:p>
        </w:tc>
        <w:tc>
          <w:tcPr/>
          <w:p>
            <w:pPr>
              <w:pStyle w:val="Compact"/>
              <w:jc w:val="left"/>
            </w:pPr>
            <w:r>
              <w:t xml:space="preserve">H3244</w:t>
            </w:r>
          </w:p>
        </w:tc>
        <w:tc>
          <w:tcPr/>
          <w:p>
            <w:pPr>
              <w:pStyle w:val="Compact"/>
              <w:jc w:val="left"/>
            </w:pPr>
            <w:r>
              <w:t xml:space="preserve">The Employment First Initiative Act (House version); its content ultimately became law through S533.</w:t>
            </w:r>
          </w:p>
        </w:tc>
        <w:tc>
          <w:tcPr/>
          <w:p>
            <w:pPr>
              <w:pStyle w:val="Compact"/>
              <w:jc w:val="left"/>
            </w:pPr>
            <w:r>
              <w:t xml:space="preserve">Senate 44–0</w:t>
            </w:r>
          </w:p>
        </w:tc>
        <w:tc>
          <w:tcPr/>
          <w:p>
            <w:pPr>
              <w:pStyle w:val="Compact"/>
              <w:jc w:val="left"/>
            </w:pPr>
            <w:r>
              <w:t xml:space="preserve">Passed both chambers; died in conference</w:t>
            </w:r>
          </w:p>
        </w:tc>
      </w:tr>
      <w:tr>
        <w:tc>
          <w:tcPr/>
          <w:p>
            <w:pPr>
              <w:pStyle w:val="Compact"/>
              <w:jc w:val="left"/>
            </w:pPr>
            <w:r>
              <w:t xml:space="preserve">2021-22</w:t>
            </w:r>
          </w:p>
        </w:tc>
        <w:tc>
          <w:tcPr/>
          <w:p>
            <w:pPr>
              <w:pStyle w:val="Compact"/>
              <w:jc w:val="left"/>
            </w:pPr>
            <w:r>
              <w:t xml:space="preserve">H3348</w:t>
            </w:r>
          </w:p>
        </w:tc>
        <w:tc>
          <w:tcPr/>
          <w:p>
            <w:pPr>
              <w:pStyle w:val="Compact"/>
              <w:jc w:val="left"/>
            </w:pPr>
            <w:r>
              <w:t xml:space="preserve">Would have created tax credits for employers who hire formerly incarcerated people or veterans into apprenticeship programs.</w:t>
            </w:r>
          </w:p>
        </w:tc>
        <w:tc>
          <w:tcPr/>
          <w:p>
            <w:pPr>
              <w:pStyle w:val="Compact"/>
              <w:jc w:val="left"/>
            </w:pPr>
            <w:r>
              <w:t xml:space="preserve">House 106–0</w:t>
            </w:r>
          </w:p>
        </w:tc>
        <w:tc>
          <w:tcPr/>
          <w:p>
            <w:pPr>
              <w:pStyle w:val="Compact"/>
              <w:jc w:val="left"/>
            </w:pPr>
            <w:r>
              <w:t xml:space="preserve">Passed the House; died in Senate Finance Committee</w:t>
            </w:r>
          </w:p>
        </w:tc>
      </w:tr>
      <w:tr>
        <w:tc>
          <w:tcPr/>
          <w:p>
            <w:pPr>
              <w:pStyle w:val="Compact"/>
              <w:jc w:val="left"/>
            </w:pPr>
            <w:r>
              <w:t xml:space="preserve">2021-22</w:t>
            </w:r>
          </w:p>
        </w:tc>
        <w:tc>
          <w:tcPr/>
          <w:p>
            <w:pPr>
              <w:pStyle w:val="Compact"/>
              <w:jc w:val="left"/>
            </w:pPr>
            <w:r>
              <w:t xml:space="preserve">S16</w:t>
            </w:r>
          </w:p>
        </w:tc>
        <w:tc>
          <w:tcPr/>
          <w:p>
            <w:pPr>
              <w:pStyle w:val="Compact"/>
              <w:jc w:val="left"/>
            </w:pPr>
            <w:r>
              <w:t xml:space="preserve">High school graduation requirements (career-readiness related).</w:t>
            </w:r>
          </w:p>
        </w:tc>
        <w:tc>
          <w:tcPr/>
          <w:p>
            <w:pPr>
              <w:pStyle w:val="Compact"/>
              <w:jc w:val="left"/>
            </w:pPr>
            <w:r>
              <w:t xml:space="preserve">House 109–0</w:t>
            </w:r>
          </w:p>
        </w:tc>
        <w:tc>
          <w:tcPr/>
          <w:p>
            <w:pPr>
              <w:pStyle w:val="Compact"/>
              <w:jc w:val="left"/>
            </w:pPr>
            <w:r>
              <w:t xml:space="preserve">Passed both chambers; died in conference</w:t>
            </w:r>
          </w:p>
        </w:tc>
      </w:tr>
      <w:tr>
        <w:tc>
          <w:tcPr/>
          <w:p>
            <w:pPr>
              <w:pStyle w:val="Compact"/>
              <w:jc w:val="left"/>
            </w:pPr>
            <w:r>
              <w:t xml:space="preserve">2023-24</w:t>
            </w:r>
          </w:p>
        </w:tc>
        <w:tc>
          <w:tcPr/>
          <w:p>
            <w:pPr>
              <w:pStyle w:val="Compact"/>
              <w:jc w:val="left"/>
            </w:pPr>
            <w:r>
              <w:t xml:space="preserve">H5105</w:t>
            </w:r>
          </w:p>
        </w:tc>
        <w:tc>
          <w:tcPr/>
          <w:p>
            <w:pPr>
              <w:pStyle w:val="Compact"/>
              <w:jc w:val="left"/>
            </w:pPr>
            <w:r>
              <w:t xml:space="preserve">Technical college credit transfer.</w:t>
            </w:r>
          </w:p>
        </w:tc>
        <w:tc>
          <w:tcPr/>
          <w:p>
            <w:pPr>
              <w:pStyle w:val="Compact"/>
              <w:jc w:val="left"/>
            </w:pPr>
            <w:r>
              <w:t xml:space="preserve">House 105–0</w:t>
            </w:r>
          </w:p>
        </w:tc>
        <w:tc>
          <w:tcPr/>
          <w:p>
            <w:pPr>
              <w:pStyle w:val="Compact"/>
              <w:jc w:val="left"/>
            </w:pPr>
            <w:r>
              <w:t xml:space="preserve">Passed the House; died in Senate Education Committee</w:t>
            </w:r>
          </w:p>
        </w:tc>
      </w:tr>
      <w:tr>
        <w:tc>
          <w:tcPr/>
          <w:p>
            <w:pPr>
              <w:pStyle w:val="Compact"/>
              <w:jc w:val="left"/>
            </w:pPr>
            <w:r>
              <w:t xml:space="preserve">2023-24</w:t>
            </w:r>
          </w:p>
        </w:tc>
        <w:tc>
          <w:tcPr/>
          <w:p>
            <w:pPr>
              <w:pStyle w:val="Compact"/>
              <w:jc w:val="left"/>
            </w:pPr>
            <w:r>
              <w:t xml:space="preserve">S546</w:t>
            </w:r>
          </w:p>
        </w:tc>
        <w:tc>
          <w:tcPr/>
          <w:p>
            <w:pPr>
              <w:pStyle w:val="Compact"/>
              <w:jc w:val="left"/>
            </w:pPr>
            <w:r>
              <w:t xml:space="preserve">Would have restructured the Department of Employment and Workforce.</w:t>
            </w:r>
          </w:p>
        </w:tc>
        <w:tc>
          <w:tcPr/>
          <w:p>
            <w:pPr>
              <w:pStyle w:val="Compact"/>
              <w:jc w:val="left"/>
            </w:pPr>
            <w:r>
              <w:t xml:space="preserve">Senate 42–0</w:t>
            </w:r>
          </w:p>
        </w:tc>
        <w:tc>
          <w:tcPr/>
          <w:p>
            <w:pPr>
              <w:pStyle w:val="Compact"/>
              <w:jc w:val="left"/>
            </w:pPr>
            <w:r>
              <w:t xml:space="preserve">Passed the Senate; died in House Labor, Commerce and Industry Committee</w:t>
            </w:r>
          </w:p>
        </w:tc>
      </w:tr>
      <w:tr>
        <w:tc>
          <w:tcPr/>
          <w:p>
            <w:pPr>
              <w:pStyle w:val="Compact"/>
              <w:jc w:val="left"/>
            </w:pPr>
            <w:r>
              <w:t xml:space="preserve">2023-24</w:t>
            </w:r>
          </w:p>
        </w:tc>
        <w:tc>
          <w:tcPr/>
          <w:p>
            <w:pPr>
              <w:pStyle w:val="Compact"/>
              <w:jc w:val="left"/>
            </w:pPr>
            <w:r>
              <w:t xml:space="preserve">S859</w:t>
            </w:r>
          </w:p>
        </w:tc>
        <w:tc>
          <w:tcPr/>
          <w:p>
            <w:pPr>
              <w:pStyle w:val="Compact"/>
              <w:jc w:val="left"/>
            </w:pPr>
            <w:r>
              <w:t xml:space="preserve">The State Employment Skills-Based Hiring Act: state jobs open to skills and experience, not just degrees.</w:t>
            </w:r>
          </w:p>
        </w:tc>
        <w:tc>
          <w:tcPr/>
          <w:p>
            <w:pPr>
              <w:pStyle w:val="Compact"/>
              <w:jc w:val="left"/>
            </w:pPr>
            <w:r>
              <w:t xml:space="preserve">Senate 42–0</w:t>
            </w:r>
          </w:p>
        </w:tc>
        <w:tc>
          <w:tcPr/>
          <w:p>
            <w:pPr>
              <w:pStyle w:val="Compact"/>
              <w:jc w:val="left"/>
            </w:pPr>
            <w:r>
              <w:t xml:space="preserve">Passed the Senate; died in House Labor, Commerce and Industry Committee</w:t>
            </w:r>
          </w:p>
        </w:tc>
      </w:tr>
      <w:tr>
        <w:tc>
          <w:tcPr/>
          <w:p>
            <w:pPr>
              <w:pStyle w:val="Compact"/>
              <w:jc w:val="left"/>
            </w:pPr>
            <w:r>
              <w:t xml:space="preserve">2025-26</w:t>
            </w:r>
          </w:p>
        </w:tc>
        <w:tc>
          <w:tcPr/>
          <w:p>
            <w:pPr>
              <w:pStyle w:val="Compact"/>
              <w:jc w:val="left"/>
            </w:pPr>
            <w:r>
              <w:t xml:space="preserve">H3368</w:t>
            </w:r>
          </w:p>
        </w:tc>
        <w:tc>
          <w:tcPr/>
          <w:p>
            <w:pPr>
              <w:pStyle w:val="Compact"/>
              <w:jc w:val="left"/>
            </w:pPr>
            <w:r>
              <w:t xml:space="preserve">Would exempt overtime pay from state income tax; passed the House, then failed on the Senate floor.</w:t>
            </w:r>
          </w:p>
        </w:tc>
        <w:tc>
          <w:tcPr/>
          <w:p>
            <w:pPr>
              <w:pStyle w:val="Compact"/>
              <w:jc w:val="left"/>
            </w:pPr>
            <w:r>
              <w:t xml:space="preserve">House 121–0</w:t>
            </w:r>
          </w:p>
        </w:tc>
        <w:tc>
          <w:tcPr/>
          <w:p>
            <w:pPr>
              <w:pStyle w:val="Compact"/>
              <w:jc w:val="left"/>
            </w:pPr>
            <w:r>
              <w:t xml:space="preserve">Passed the House; failed on the Senate floor</w:t>
            </w:r>
          </w:p>
        </w:tc>
      </w:tr>
      <w:tr>
        <w:tc>
          <w:tcPr/>
          <w:p>
            <w:pPr>
              <w:pStyle w:val="Compact"/>
              <w:jc w:val="left"/>
            </w:pPr>
            <w:r>
              <w:t xml:space="preserve">2025-26</w:t>
            </w:r>
          </w:p>
        </w:tc>
        <w:tc>
          <w:tcPr/>
          <w:p>
            <w:pPr>
              <w:pStyle w:val="Compact"/>
              <w:jc w:val="left"/>
            </w:pPr>
            <w:r>
              <w:t xml:space="preserve">S279</w:t>
            </w:r>
          </w:p>
        </w:tc>
        <w:tc>
          <w:tcPr/>
          <w:p>
            <w:pPr>
              <w:pStyle w:val="Compact"/>
              <w:jc w:val="left"/>
            </w:pPr>
            <w:r>
              <w:t xml:space="preserve">Would restructure the Department of Employment and Workforce.</w:t>
            </w:r>
          </w:p>
        </w:tc>
        <w:tc>
          <w:tcPr/>
          <w:p>
            <w:pPr>
              <w:pStyle w:val="Compact"/>
              <w:jc w:val="left"/>
            </w:pPr>
            <w:r>
              <w:t xml:space="preserve">Senate 41–0</w:t>
            </w:r>
          </w:p>
        </w:tc>
        <w:tc>
          <w:tcPr/>
          <w:p>
            <w:pPr>
              <w:pStyle w:val="Compact"/>
              <w:jc w:val="left"/>
            </w:pPr>
            <w:r>
              <w:t xml:space="preserve">Passed the Senate; died in House Judiciary Committee</w:t>
            </w:r>
          </w:p>
        </w:tc>
      </w:tr>
      <w:tr>
        <w:tc>
          <w:tcPr/>
          <w:p>
            <w:pPr>
              <w:pStyle w:val="Compact"/>
              <w:jc w:val="left"/>
            </w:pPr>
            <w:r>
              <w:t xml:space="preserve">2021-22</w:t>
            </w:r>
          </w:p>
        </w:tc>
        <w:tc>
          <w:tcPr/>
          <w:p>
            <w:pPr>
              <w:pStyle w:val="Compact"/>
              <w:jc w:val="left"/>
            </w:pPr>
            <w:r>
              <w:t xml:space="preserve">H3612</w:t>
            </w:r>
          </w:p>
        </w:tc>
        <w:tc>
          <w:tcPr/>
          <w:p>
            <w:pPr>
              <w:pStyle w:val="Compact"/>
              <w:jc w:val="left"/>
            </w:pPr>
            <w:r>
              <w:t xml:space="preserve">Computer science education initiative (career pathways in K-12).</w:t>
            </w:r>
          </w:p>
        </w:tc>
        <w:tc>
          <w:tcPr/>
          <w:p>
            <w:pPr>
              <w:pStyle w:val="Compact"/>
              <w:jc w:val="left"/>
            </w:pPr>
            <w:r>
              <w:t xml:space="preserve">House 116–1</w:t>
            </w:r>
          </w:p>
        </w:tc>
        <w:tc>
          <w:tcPr/>
          <w:p>
            <w:pPr>
              <w:pStyle w:val="Compact"/>
              <w:jc w:val="left"/>
            </w:pPr>
            <w:r>
              <w:t xml:space="preserve">Passed the House; died in Senate Education Committee</w:t>
            </w:r>
          </w:p>
        </w:tc>
      </w:tr>
      <w:tr>
        <w:tc>
          <w:tcPr/>
          <w:p>
            <w:pPr>
              <w:pStyle w:val="Compact"/>
              <w:jc w:val="left"/>
            </w:pPr>
            <w:r>
              <w:t xml:space="preserve">2023-24</w:t>
            </w:r>
          </w:p>
        </w:tc>
        <w:tc>
          <w:tcPr/>
          <w:p>
            <w:pPr>
              <w:pStyle w:val="Compact"/>
              <w:jc w:val="left"/>
            </w:pPr>
            <w:r>
              <w:t xml:space="preserve">H4060</w:t>
            </w:r>
          </w:p>
        </w:tc>
        <w:tc>
          <w:tcPr/>
          <w:p>
            <w:pPr>
              <w:pStyle w:val="Compact"/>
              <w:jc w:val="left"/>
            </w:pPr>
            <w:r>
              <w:t xml:space="preserve">Education and workforce readiness: would have aligned K-12 with workforce preparation.</w:t>
            </w:r>
          </w:p>
        </w:tc>
        <w:tc>
          <w:tcPr/>
          <w:p>
            <w:pPr>
              <w:pStyle w:val="Compact"/>
              <w:jc w:val="left"/>
            </w:pPr>
            <w:r>
              <w:t xml:space="preserve">House 108–2</w:t>
            </w:r>
          </w:p>
        </w:tc>
        <w:tc>
          <w:tcPr/>
          <w:p>
            <w:pPr>
              <w:pStyle w:val="Compact"/>
              <w:jc w:val="left"/>
            </w:pPr>
            <w:r>
              <w:t xml:space="preserve">Passed the House; died in Senate Education Committee</w:t>
            </w:r>
          </w:p>
        </w:tc>
      </w:tr>
      <w:tr>
        <w:tc>
          <w:tcPr/>
          <w:p>
            <w:pPr>
              <w:pStyle w:val="Compact"/>
              <w:jc w:val="left"/>
            </w:pPr>
            <w:r>
              <w:t xml:space="preserve">2025-26</w:t>
            </w:r>
          </w:p>
        </w:tc>
        <w:tc>
          <w:tcPr/>
          <w:p>
            <w:pPr>
              <w:pStyle w:val="Compact"/>
              <w:jc w:val="left"/>
            </w:pPr>
            <w:r>
              <w:t xml:space="preserve">H3201</w:t>
            </w:r>
          </w:p>
        </w:tc>
        <w:tc>
          <w:tcPr/>
          <w:p>
            <w:pPr>
              <w:pStyle w:val="Compact"/>
              <w:jc w:val="left"/>
            </w:pPr>
            <w:r>
              <w:t xml:space="preserve">Computer science education initiative (career pathways in K-12).</w:t>
            </w:r>
          </w:p>
        </w:tc>
        <w:tc>
          <w:tcPr/>
          <w:p>
            <w:pPr>
              <w:pStyle w:val="Compact"/>
              <w:jc w:val="left"/>
            </w:pPr>
            <w:r>
              <w:t xml:space="preserve">House 105–2</w:t>
            </w:r>
          </w:p>
        </w:tc>
        <w:tc>
          <w:tcPr/>
          <w:p>
            <w:pPr>
              <w:pStyle w:val="Compact"/>
              <w:jc w:val="left"/>
            </w:pPr>
            <w:r>
              <w:t xml:space="preserve">Passed the House; died in Senate Education Committee</w:t>
            </w:r>
          </w:p>
        </w:tc>
      </w:tr>
      <w:tr>
        <w:tc>
          <w:tcPr/>
          <w:p>
            <w:pPr>
              <w:pStyle w:val="Compact"/>
              <w:jc w:val="left"/>
            </w:pPr>
            <w:r>
              <w:t xml:space="preserve">2021-22</w:t>
            </w:r>
          </w:p>
        </w:tc>
        <w:tc>
          <w:tcPr/>
          <w:p>
            <w:pPr>
              <w:pStyle w:val="Compact"/>
              <w:jc w:val="left"/>
            </w:pPr>
            <w:r>
              <w:t xml:space="preserve">H4252</w:t>
            </w:r>
          </w:p>
        </w:tc>
        <w:tc>
          <w:tcPr/>
          <w:p>
            <w:pPr>
              <w:pStyle w:val="Compact"/>
              <w:jc w:val="left"/>
            </w:pPr>
            <w:r>
              <w:t xml:space="preserve">The Redline Enterprise Zone Act: targeted hiring and investment incentives for historically redlined areas.</w:t>
            </w:r>
          </w:p>
        </w:tc>
        <w:tc>
          <w:tcPr/>
          <w:p>
            <w:pPr>
              <w:pStyle w:val="Compact"/>
              <w:jc w:val="left"/>
            </w:pPr>
            <w:r>
              <w:t xml:space="preserve">House 103–2</w:t>
            </w:r>
          </w:p>
        </w:tc>
        <w:tc>
          <w:tcPr/>
          <w:p>
            <w:pPr>
              <w:pStyle w:val="Compact"/>
              <w:jc w:val="left"/>
            </w:pPr>
            <w:r>
              <w:t xml:space="preserve">Passed the House; died in Senate Finance Committee</w:t>
            </w:r>
          </w:p>
        </w:tc>
      </w:tr>
      <w:tr>
        <w:tc>
          <w:tcPr/>
          <w:p>
            <w:pPr>
              <w:pStyle w:val="Compact"/>
              <w:jc w:val="left"/>
            </w:pPr>
            <w:r>
              <w:t xml:space="preserve">2019-20</w:t>
            </w:r>
          </w:p>
        </w:tc>
        <w:tc>
          <w:tcPr/>
          <w:p>
            <w:pPr>
              <w:pStyle w:val="Compact"/>
              <w:jc w:val="left"/>
            </w:pPr>
            <w:r>
              <w:t xml:space="preserve">H3759</w:t>
            </w:r>
          </w:p>
        </w:tc>
        <w:tc>
          <w:tcPr/>
          <w:p>
            <w:pPr>
              <w:pStyle w:val="Compact"/>
              <w:jc w:val="left"/>
            </w:pPr>
            <w:r>
              <w:t xml:space="preserve">SC Career Opportunity and Access for All: a statewide plan tying education to career pathways and workforce needs.</w:t>
            </w:r>
          </w:p>
        </w:tc>
        <w:tc>
          <w:tcPr/>
          <w:p>
            <w:pPr>
              <w:pStyle w:val="Compact"/>
              <w:jc w:val="left"/>
            </w:pPr>
            <w:r>
              <w:t xml:space="preserve">House 100–3</w:t>
            </w:r>
          </w:p>
        </w:tc>
        <w:tc>
          <w:tcPr/>
          <w:p>
            <w:pPr>
              <w:pStyle w:val="Compact"/>
              <w:jc w:val="left"/>
            </w:pPr>
            <w:r>
              <w:t xml:space="preserve">Passed the House; died in Senate Education Committee</w:t>
            </w:r>
          </w:p>
        </w:tc>
      </w:tr>
      <w:tr>
        <w:tc>
          <w:tcPr/>
          <w:p>
            <w:pPr>
              <w:pStyle w:val="Compact"/>
              <w:jc w:val="left"/>
            </w:pPr>
            <w:r>
              <w:t xml:space="preserve">2023-24</w:t>
            </w:r>
          </w:p>
        </w:tc>
        <w:tc>
          <w:tcPr/>
          <w:p>
            <w:pPr>
              <w:pStyle w:val="Compact"/>
              <w:jc w:val="left"/>
            </w:pPr>
            <w:r>
              <w:t xml:space="preserve">H4702</w:t>
            </w:r>
          </w:p>
        </w:tc>
        <w:tc>
          <w:tcPr/>
          <w:p>
            <w:pPr>
              <w:pStyle w:val="Compact"/>
              <w:jc w:val="left"/>
            </w:pPr>
            <w:r>
              <w:t xml:space="preserve">Computer science education initiative (career pathways in K-12).</w:t>
            </w:r>
          </w:p>
        </w:tc>
        <w:tc>
          <w:tcPr/>
          <w:p>
            <w:pPr>
              <w:pStyle w:val="Compact"/>
              <w:jc w:val="left"/>
            </w:pPr>
            <w:r>
              <w:t xml:space="preserve">House 101–5</w:t>
            </w:r>
          </w:p>
        </w:tc>
        <w:tc>
          <w:tcPr/>
          <w:p>
            <w:pPr>
              <w:pStyle w:val="Compact"/>
              <w:jc w:val="left"/>
            </w:pPr>
            <w:r>
              <w:t xml:space="preserve">Passed the House; died in Senate Education Committee</w:t>
            </w:r>
          </w:p>
        </w:tc>
      </w:tr>
      <w:tr>
        <w:tc>
          <w:tcPr/>
          <w:p>
            <w:pPr>
              <w:pStyle w:val="Compact"/>
              <w:jc w:val="left"/>
            </w:pPr>
            <w:r>
              <w:t xml:space="preserve">2019-20</w:t>
            </w:r>
          </w:p>
        </w:tc>
        <w:tc>
          <w:tcPr/>
          <w:p>
            <w:pPr>
              <w:pStyle w:val="Compact"/>
              <w:jc w:val="left"/>
            </w:pPr>
            <w:r>
              <w:t xml:space="preserve">H3757</w:t>
            </w:r>
          </w:p>
        </w:tc>
        <w:tc>
          <w:tcPr/>
          <w:p>
            <w:pPr>
              <w:pStyle w:val="Compact"/>
              <w:jc w:val="left"/>
            </w:pPr>
            <w:r>
              <w:t xml:space="preserve">Would have created a Workforce and Education Data Oversight Committee to track education-to-job results.</w:t>
            </w:r>
          </w:p>
        </w:tc>
        <w:tc>
          <w:tcPr/>
          <w:p>
            <w:pPr>
              <w:pStyle w:val="Compact"/>
              <w:jc w:val="left"/>
            </w:pPr>
            <w:r>
              <w:t xml:space="preserve">House 92–8</w:t>
            </w:r>
          </w:p>
        </w:tc>
        <w:tc>
          <w:tcPr/>
          <w:p>
            <w:pPr>
              <w:pStyle w:val="Compact"/>
              <w:jc w:val="left"/>
            </w:pPr>
            <w:r>
              <w:t xml:space="preserve">Passed the House; died in Senate Labor, Commerce and Industry Committee</w:t>
            </w:r>
          </w:p>
        </w:tc>
      </w:tr>
      <w:tr>
        <w:tc>
          <w:tcPr/>
          <w:p>
            <w:pPr>
              <w:pStyle w:val="Compact"/>
              <w:jc w:val="left"/>
            </w:pPr>
            <w:r>
              <w:t xml:space="preserve">2019-20</w:t>
            </w:r>
          </w:p>
        </w:tc>
        <w:tc>
          <w:tcPr/>
          <w:p>
            <w:pPr>
              <w:pStyle w:val="Compact"/>
              <w:jc w:val="left"/>
            </w:pPr>
            <w:r>
              <w:t xml:space="preserve">S419</w:t>
            </w:r>
          </w:p>
        </w:tc>
        <w:tc>
          <w:tcPr/>
          <w:p>
            <w:pPr>
              <w:pStyle w:val="Compact"/>
              <w:jc w:val="left"/>
            </w:pPr>
            <w:r>
              <w:t xml:space="preserve">SC Career Opportunity and Access for All Act (Senate version): education-to-workforce overhaul with career pathways.</w:t>
            </w:r>
          </w:p>
        </w:tc>
        <w:tc>
          <w:tcPr/>
          <w:p>
            <w:pPr>
              <w:pStyle w:val="Compact"/>
              <w:jc w:val="left"/>
            </w:pPr>
            <w:r>
              <w:t xml:space="preserve">Senate 41–4</w:t>
            </w:r>
          </w:p>
        </w:tc>
        <w:tc>
          <w:tcPr/>
          <w:p>
            <w:pPr>
              <w:pStyle w:val="Compact"/>
              <w:jc w:val="left"/>
            </w:pPr>
            <w:r>
              <w:t xml:space="preserve">Passed the Senate; died in House Education and Public Works Committee</w:t>
            </w:r>
          </w:p>
        </w:tc>
      </w:tr>
    </w:tbl>
    <w:bookmarkEnd w:id="42"/>
    <w:bookmarkEnd w:id="43"/>
    <w:bookmarkStart w:id="46" w:name="appendix-d-sponsors-and-people"/>
    <w:p>
      <w:pPr>
        <w:pStyle w:val="Heading1"/>
      </w:pPr>
      <w:r>
        <w:t xml:space="preserve">Appendix D — Sponsors and people</w:t>
      </w:r>
    </w:p>
    <w:p>
      <w:pPr>
        <w:pStyle w:val="FirstParagraph"/>
      </w:pPr>
      <w:r>
        <w:t xml:space="preserve">Sponsors come verbatim from each bill’s official sponsor line; the first member listed is treated as the lead. Party labels are intentionally not shown: this dataset does not include a roster join, and the product rules bar party claims without one (see Appendix F).</w:t>
      </w:r>
    </w:p>
    <w:bookmarkStart w:id="44" w:name="Xe8047d56865ebc4d30c8f83da43bedf7ed30262"/>
    <w:p>
      <w:pPr>
        <w:pStyle w:val="Heading2"/>
      </w:pPr>
      <w:r>
        <w:t xml:space="preserve">Frequent lead sponsors (3+ bills in the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Lead sponsor</w:t>
            </w:r>
          </w:p>
        </w:tc>
        <w:tc>
          <w:tcPr/>
          <w:p>
            <w:pPr>
              <w:pStyle w:val="Compact"/>
              <w:jc w:val="left"/>
            </w:pPr>
            <w:r>
              <w:t xml:space="preserve">Bills led</w:t>
            </w:r>
          </w:p>
        </w:tc>
        <w:tc>
          <w:tcPr/>
          <w:p>
            <w:pPr>
              <w:pStyle w:val="Compact"/>
              <w:jc w:val="left"/>
            </w:pPr>
            <w:r>
              <w:t xml:space="preserve">Which bills</w:t>
            </w:r>
          </w:p>
        </w:tc>
      </w:tr>
      <w:tr>
        <w:tc>
          <w:tcPr/>
          <w:p>
            <w:pPr>
              <w:pStyle w:val="Compact"/>
              <w:jc w:val="left"/>
            </w:pPr>
            <w:r>
              <w:t xml:space="preserve">Cobb-Hunter</w:t>
            </w:r>
          </w:p>
        </w:tc>
        <w:tc>
          <w:tcPr/>
          <w:p>
            <w:pPr>
              <w:pStyle w:val="Compact"/>
              <w:jc w:val="left"/>
            </w:pPr>
            <w:r>
              <w:t xml:space="preserve">6</w:t>
            </w:r>
          </w:p>
        </w:tc>
        <w:tc>
          <w:tcPr/>
          <w:p>
            <w:pPr>
              <w:pStyle w:val="Compact"/>
              <w:jc w:val="left"/>
            </w:pPr>
            <w:r>
              <w:t xml:space="preserve">2019-20 H3114, 2019-20 H3139, 2021-22 H3188, 2021-22 H3341, 2023-24 H3428, 2025-26 H3735</w:t>
            </w:r>
          </w:p>
        </w:tc>
      </w:tr>
      <w:tr>
        <w:tc>
          <w:tcPr/>
          <w:p>
            <w:pPr>
              <w:pStyle w:val="Compact"/>
              <w:jc w:val="left"/>
            </w:pPr>
            <w:r>
              <w:t xml:space="preserve">G.M. Smith</w:t>
            </w:r>
          </w:p>
        </w:tc>
        <w:tc>
          <w:tcPr/>
          <w:p>
            <w:pPr>
              <w:pStyle w:val="Compact"/>
              <w:jc w:val="left"/>
            </w:pPr>
            <w:r>
              <w:t xml:space="preserve">6</w:t>
            </w:r>
          </w:p>
        </w:tc>
        <w:tc>
          <w:tcPr/>
          <w:p>
            <w:pPr>
              <w:pStyle w:val="Compact"/>
              <w:jc w:val="left"/>
            </w:pPr>
            <w:r>
              <w:t xml:space="preserve">2019-20 H3135, 2021-22 H3247, 2023-24 H3605, 2023-24 H3726, 2023-24 H4060, 2023-24 H4087</w:t>
            </w:r>
          </w:p>
        </w:tc>
      </w:tr>
      <w:tr>
        <w:tc>
          <w:tcPr/>
          <w:p>
            <w:pPr>
              <w:pStyle w:val="Compact"/>
              <w:jc w:val="left"/>
            </w:pPr>
            <w:r>
              <w:t xml:space="preserve">Garvin</w:t>
            </w:r>
          </w:p>
        </w:tc>
        <w:tc>
          <w:tcPr/>
          <w:p>
            <w:pPr>
              <w:pStyle w:val="Compact"/>
              <w:jc w:val="left"/>
            </w:pPr>
            <w:r>
              <w:t xml:space="preserve">5</w:t>
            </w:r>
          </w:p>
        </w:tc>
        <w:tc>
          <w:tcPr/>
          <w:p>
            <w:pPr>
              <w:pStyle w:val="Compact"/>
              <w:jc w:val="left"/>
            </w:pPr>
            <w:r>
              <w:t xml:space="preserve">2019-20 H3217, 2021-22 H3018, 2025-26 H3225, 2025-26 H3226, 2025-26 H3479</w:t>
            </w:r>
          </w:p>
        </w:tc>
      </w:tr>
      <w:tr>
        <w:tc>
          <w:tcPr/>
          <w:p>
            <w:pPr>
              <w:pStyle w:val="Compact"/>
              <w:jc w:val="left"/>
            </w:pPr>
            <w:r>
              <w:t xml:space="preserve">R. Williams</w:t>
            </w:r>
          </w:p>
        </w:tc>
        <w:tc>
          <w:tcPr/>
          <w:p>
            <w:pPr>
              <w:pStyle w:val="Compact"/>
              <w:jc w:val="left"/>
            </w:pPr>
            <w:r>
              <w:t xml:space="preserve">5</w:t>
            </w:r>
          </w:p>
        </w:tc>
        <w:tc>
          <w:tcPr/>
          <w:p>
            <w:pPr>
              <w:pStyle w:val="Compact"/>
              <w:jc w:val="left"/>
            </w:pPr>
            <w:r>
              <w:t xml:space="preserve">2019-20 H3686, 2019-20 H5061, 2021-22 H4050, 2021-22 H4140, 2021-22 H4154</w:t>
            </w:r>
          </w:p>
        </w:tc>
      </w:tr>
      <w:tr>
        <w:tc>
          <w:tcPr/>
          <w:p>
            <w:pPr>
              <w:pStyle w:val="Compact"/>
              <w:jc w:val="left"/>
            </w:pPr>
            <w:r>
              <w:t xml:space="preserve">Scott</w:t>
            </w:r>
          </w:p>
        </w:tc>
        <w:tc>
          <w:tcPr/>
          <w:p>
            <w:pPr>
              <w:pStyle w:val="Compact"/>
              <w:jc w:val="left"/>
            </w:pPr>
            <w:r>
              <w:t xml:space="preserve">5</w:t>
            </w:r>
          </w:p>
        </w:tc>
        <w:tc>
          <w:tcPr/>
          <w:p>
            <w:pPr>
              <w:pStyle w:val="Compact"/>
              <w:jc w:val="left"/>
            </w:pPr>
            <w:r>
              <w:t xml:space="preserve">2019-20 S147, 2019-20 S149, 2021-22 S159, 2021-22 S634, 2023-24 S291</w:t>
            </w:r>
          </w:p>
        </w:tc>
      </w:tr>
      <w:tr>
        <w:tc>
          <w:tcPr/>
          <w:p>
            <w:pPr>
              <w:pStyle w:val="Compact"/>
              <w:jc w:val="left"/>
            </w:pPr>
            <w:r>
              <w:t xml:space="preserve">Brawley</w:t>
            </w:r>
          </w:p>
        </w:tc>
        <w:tc>
          <w:tcPr/>
          <w:p>
            <w:pPr>
              <w:pStyle w:val="Compact"/>
              <w:jc w:val="left"/>
            </w:pPr>
            <w:r>
              <w:t xml:space="preserve">4</w:t>
            </w:r>
          </w:p>
        </w:tc>
        <w:tc>
          <w:tcPr/>
          <w:p>
            <w:pPr>
              <w:pStyle w:val="Compact"/>
              <w:jc w:val="left"/>
            </w:pPr>
            <w:r>
              <w:t xml:space="preserve">2019-20 H3395, 2019-20 H3615, 2021-22 H3183, 2021-22 H3184</w:t>
            </w:r>
          </w:p>
        </w:tc>
      </w:tr>
      <w:tr>
        <w:tc>
          <w:tcPr/>
          <w:p>
            <w:pPr>
              <w:pStyle w:val="Compact"/>
              <w:jc w:val="left"/>
            </w:pPr>
            <w:r>
              <w:t xml:space="preserve">Hart</w:t>
            </w:r>
          </w:p>
        </w:tc>
        <w:tc>
          <w:tcPr/>
          <w:p>
            <w:pPr>
              <w:pStyle w:val="Compact"/>
              <w:jc w:val="left"/>
            </w:pPr>
            <w:r>
              <w:t xml:space="preserve">4</w:t>
            </w:r>
          </w:p>
        </w:tc>
        <w:tc>
          <w:tcPr/>
          <w:p>
            <w:pPr>
              <w:pStyle w:val="Compact"/>
              <w:jc w:val="left"/>
            </w:pPr>
            <w:r>
              <w:t xml:space="preserve">2019-20 H4154, 2021-22 H3675, 2023-24 H3805, 2025-26 H3809</w:t>
            </w:r>
          </w:p>
        </w:tc>
      </w:tr>
      <w:tr>
        <w:tc>
          <w:tcPr/>
          <w:p>
            <w:pPr>
              <w:pStyle w:val="Compact"/>
              <w:jc w:val="left"/>
            </w:pPr>
            <w:r>
              <w:t xml:space="preserve">B. Newton</w:t>
            </w:r>
          </w:p>
        </w:tc>
        <w:tc>
          <w:tcPr/>
          <w:p>
            <w:pPr>
              <w:pStyle w:val="Compact"/>
              <w:jc w:val="left"/>
            </w:pPr>
            <w:r>
              <w:t xml:space="preserve">4</w:t>
            </w:r>
          </w:p>
        </w:tc>
        <w:tc>
          <w:tcPr/>
          <w:p>
            <w:pPr>
              <w:pStyle w:val="Compact"/>
              <w:jc w:val="left"/>
            </w:pPr>
            <w:r>
              <w:t xml:space="preserve">2019-20 H4414, 2021-22 H3470, 2023-24 H3326, 2025-26 H4174</w:t>
            </w:r>
          </w:p>
        </w:tc>
      </w:tr>
      <w:tr>
        <w:tc>
          <w:tcPr/>
          <w:p>
            <w:pPr>
              <w:pStyle w:val="Compact"/>
              <w:jc w:val="left"/>
            </w:pPr>
            <w:r>
              <w:t xml:space="preserve">Jackson</w:t>
            </w:r>
          </w:p>
        </w:tc>
        <w:tc>
          <w:tcPr/>
          <w:p>
            <w:pPr>
              <w:pStyle w:val="Compact"/>
              <w:jc w:val="left"/>
            </w:pPr>
            <w:r>
              <w:t xml:space="preserve">4</w:t>
            </w:r>
          </w:p>
        </w:tc>
        <w:tc>
          <w:tcPr/>
          <w:p>
            <w:pPr>
              <w:pStyle w:val="Compact"/>
              <w:jc w:val="left"/>
            </w:pPr>
            <w:r>
              <w:t xml:space="preserve">2019-20 S549, 2021-22 S633, 2023-24 S25, 2023-24 S28</w:t>
            </w:r>
          </w:p>
        </w:tc>
      </w:tr>
      <w:tr>
        <w:tc>
          <w:tcPr/>
          <w:p>
            <w:pPr>
              <w:pStyle w:val="Compact"/>
              <w:jc w:val="left"/>
            </w:pPr>
            <w:r>
              <w:t xml:space="preserve">Davis</w:t>
            </w:r>
          </w:p>
        </w:tc>
        <w:tc>
          <w:tcPr/>
          <w:p>
            <w:pPr>
              <w:pStyle w:val="Compact"/>
              <w:jc w:val="left"/>
            </w:pPr>
            <w:r>
              <w:t xml:space="preserve">4</w:t>
            </w:r>
          </w:p>
        </w:tc>
        <w:tc>
          <w:tcPr/>
          <w:p>
            <w:pPr>
              <w:pStyle w:val="Compact"/>
              <w:jc w:val="left"/>
            </w:pPr>
            <w:r>
              <w:t xml:space="preserve">2023-24 S700, 2023-24 S859, 2025-26 H3863, 2025-26 S272</w:t>
            </w:r>
          </w:p>
        </w:tc>
      </w:tr>
      <w:tr>
        <w:tc>
          <w:tcPr/>
          <w:p>
            <w:pPr>
              <w:pStyle w:val="Compact"/>
              <w:jc w:val="left"/>
            </w:pPr>
            <w:r>
              <w:t xml:space="preserve">King</w:t>
            </w:r>
          </w:p>
        </w:tc>
        <w:tc>
          <w:tcPr/>
          <w:p>
            <w:pPr>
              <w:pStyle w:val="Compact"/>
              <w:jc w:val="left"/>
            </w:pPr>
            <w:r>
              <w:t xml:space="preserve">3</w:t>
            </w:r>
          </w:p>
        </w:tc>
        <w:tc>
          <w:tcPr/>
          <w:p>
            <w:pPr>
              <w:pStyle w:val="Compact"/>
              <w:jc w:val="left"/>
            </w:pPr>
            <w:r>
              <w:t xml:space="preserve">2019-20 H3389, 2021-22 H3045, 2023-24 H3351</w:t>
            </w:r>
          </w:p>
        </w:tc>
      </w:tr>
      <w:tr>
        <w:tc>
          <w:tcPr/>
          <w:p>
            <w:pPr>
              <w:pStyle w:val="Compact"/>
              <w:jc w:val="left"/>
            </w:pPr>
            <w:r>
              <w:t xml:space="preserve">Lucas</w:t>
            </w:r>
          </w:p>
        </w:tc>
        <w:tc>
          <w:tcPr/>
          <w:p>
            <w:pPr>
              <w:pStyle w:val="Compact"/>
              <w:jc w:val="left"/>
            </w:pPr>
            <w:r>
              <w:t xml:space="preserve">3</w:t>
            </w:r>
          </w:p>
        </w:tc>
        <w:tc>
          <w:tcPr/>
          <w:p>
            <w:pPr>
              <w:pStyle w:val="Compact"/>
              <w:jc w:val="left"/>
            </w:pPr>
            <w:r>
              <w:t xml:space="preserve">2019-20 H3757, 2019-20 H3759, 2021-22 H3611</w:t>
            </w:r>
          </w:p>
        </w:tc>
      </w:tr>
      <w:tr>
        <w:tc>
          <w:tcPr/>
          <w:p>
            <w:pPr>
              <w:pStyle w:val="Compact"/>
              <w:jc w:val="left"/>
            </w:pPr>
            <w:r>
              <w:t xml:space="preserve">McElveen</w:t>
            </w:r>
          </w:p>
        </w:tc>
        <w:tc>
          <w:tcPr/>
          <w:p>
            <w:pPr>
              <w:pStyle w:val="Compact"/>
              <w:jc w:val="left"/>
            </w:pPr>
            <w:r>
              <w:t xml:space="preserve">3</w:t>
            </w:r>
          </w:p>
        </w:tc>
        <w:tc>
          <w:tcPr/>
          <w:p>
            <w:pPr>
              <w:pStyle w:val="Compact"/>
              <w:jc w:val="left"/>
            </w:pPr>
            <w:r>
              <w:t xml:space="preserve">2019-20 S179, 2021-22 S217, 2021-22 S986</w:t>
            </w:r>
          </w:p>
        </w:tc>
      </w:tr>
      <w:tr>
        <w:tc>
          <w:tcPr/>
          <w:p>
            <w:pPr>
              <w:pStyle w:val="Compact"/>
              <w:jc w:val="left"/>
            </w:pPr>
            <w:r>
              <w:t xml:space="preserve">Shealy</w:t>
            </w:r>
          </w:p>
        </w:tc>
        <w:tc>
          <w:tcPr/>
          <w:p>
            <w:pPr>
              <w:pStyle w:val="Compact"/>
              <w:jc w:val="left"/>
            </w:pPr>
            <w:r>
              <w:t xml:space="preserve">3</w:t>
            </w:r>
          </w:p>
        </w:tc>
        <w:tc>
          <w:tcPr/>
          <w:p>
            <w:pPr>
              <w:pStyle w:val="Compact"/>
              <w:jc w:val="left"/>
            </w:pPr>
            <w:r>
              <w:t xml:space="preserve">2019-20 S372, 2021-22 S514, 2021-22 S533</w:t>
            </w:r>
          </w:p>
        </w:tc>
      </w:tr>
      <w:tr>
        <w:tc>
          <w:tcPr/>
          <w:p>
            <w:pPr>
              <w:pStyle w:val="Compact"/>
              <w:jc w:val="left"/>
            </w:pPr>
            <w:r>
              <w:t xml:space="preserve">Stavrinakis</w:t>
            </w:r>
          </w:p>
        </w:tc>
        <w:tc>
          <w:tcPr/>
          <w:p>
            <w:pPr>
              <w:pStyle w:val="Compact"/>
              <w:jc w:val="left"/>
            </w:pPr>
            <w:r>
              <w:t xml:space="preserve">3</w:t>
            </w:r>
          </w:p>
        </w:tc>
        <w:tc>
          <w:tcPr/>
          <w:p>
            <w:pPr>
              <w:pStyle w:val="Compact"/>
              <w:jc w:val="left"/>
            </w:pPr>
            <w:r>
              <w:t xml:space="preserve">2021-22 H3922, 2023-24 H3148, 2025-26 H3512</w:t>
            </w:r>
          </w:p>
        </w:tc>
      </w:tr>
      <w:tr>
        <w:tc>
          <w:tcPr/>
          <w:p>
            <w:pPr>
              <w:pStyle w:val="Compact"/>
              <w:jc w:val="left"/>
            </w:pPr>
            <w:r>
              <w:t xml:space="preserve">Williams</w:t>
            </w:r>
          </w:p>
        </w:tc>
        <w:tc>
          <w:tcPr/>
          <w:p>
            <w:pPr>
              <w:pStyle w:val="Compact"/>
              <w:jc w:val="left"/>
            </w:pPr>
            <w:r>
              <w:t xml:space="preserve">3</w:t>
            </w:r>
          </w:p>
        </w:tc>
        <w:tc>
          <w:tcPr/>
          <w:p>
            <w:pPr>
              <w:pStyle w:val="Compact"/>
              <w:jc w:val="left"/>
            </w:pPr>
            <w:r>
              <w:t xml:space="preserve">2023-24 H5187, 2025-26 H3559, 2025-26 H3583</w:t>
            </w:r>
          </w:p>
        </w:tc>
      </w:tr>
    </w:tbl>
    <w:bookmarkEnd w:id="44"/>
    <w:bookmarkStart w:id="45" w:name="sponsor-line-per-bill-policy-set"/>
    <w:p>
      <w:pPr>
        <w:pStyle w:val="Heading2"/>
      </w:pPr>
      <w:r>
        <w:t xml:space="preserve">Sponsor line per bill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Sponsor line (verbatim)</w:t>
            </w:r>
          </w:p>
        </w:tc>
      </w:tr>
      <w:tr>
        <w:tc>
          <w:tcPr/>
          <w:p>
            <w:pPr>
              <w:pStyle w:val="Compact"/>
              <w:jc w:val="left"/>
            </w:pPr>
            <w:r>
              <w:t xml:space="preserve">2019-20</w:t>
            </w:r>
          </w:p>
        </w:tc>
        <w:tc>
          <w:tcPr/>
          <w:p>
            <w:pPr>
              <w:pStyle w:val="Compact"/>
              <w:jc w:val="left"/>
            </w:pPr>
            <w:r>
              <w:t xml:space="preserve">H3114</w:t>
            </w:r>
          </w:p>
        </w:tc>
        <w:tc>
          <w:tcPr/>
          <w:p>
            <w:pPr>
              <w:pStyle w:val="Compact"/>
              <w:jc w:val="left"/>
            </w:pPr>
            <w:r>
              <w:t xml:space="preserve">Reps. Cobb-Hunter, Clyburn, S. Williams, Thigpen, Matthews and Henderson-Myers</w:t>
            </w:r>
          </w:p>
        </w:tc>
      </w:tr>
      <w:tr>
        <w:tc>
          <w:tcPr/>
          <w:p>
            <w:pPr>
              <w:pStyle w:val="Compact"/>
              <w:jc w:val="left"/>
            </w:pPr>
            <w:r>
              <w:t xml:space="preserve">2019-20</w:t>
            </w:r>
          </w:p>
        </w:tc>
        <w:tc>
          <w:tcPr/>
          <w:p>
            <w:pPr>
              <w:pStyle w:val="Compact"/>
              <w:jc w:val="left"/>
            </w:pPr>
            <w:r>
              <w:t xml:space="preserve">H3135</w:t>
            </w:r>
          </w:p>
        </w:tc>
        <w:tc>
          <w:tcPr/>
          <w:p>
            <w:pPr>
              <w:pStyle w:val="Compact"/>
              <w:jc w:val="left"/>
            </w:pPr>
            <w:r>
              <w:t xml:space="preserve">Reps. G.M. Smith, Erickson, Yow, Funderburk, Huggins, Wheeler, Clemmons, Anderson and Henderson-Myers</w:t>
            </w:r>
          </w:p>
        </w:tc>
      </w:tr>
      <w:tr>
        <w:tc>
          <w:tcPr/>
          <w:p>
            <w:pPr>
              <w:pStyle w:val="Compact"/>
              <w:jc w:val="left"/>
            </w:pPr>
            <w:r>
              <w:t xml:space="preserve">2019-20</w:t>
            </w:r>
          </w:p>
        </w:tc>
        <w:tc>
          <w:tcPr/>
          <w:p>
            <w:pPr>
              <w:pStyle w:val="Compact"/>
              <w:jc w:val="left"/>
            </w:pPr>
            <w:r>
              <w:t xml:space="preserve">H3139</w:t>
            </w:r>
          </w:p>
        </w:tc>
        <w:tc>
          <w:tcPr/>
          <w:p>
            <w:pPr>
              <w:pStyle w:val="Compact"/>
              <w:jc w:val="left"/>
            </w:pPr>
            <w:r>
              <w:t xml:space="preserve">Reps. Cobb-Hunter, Brawley, Clyburn, S. Williams, Henegan and Moore</w:t>
            </w:r>
          </w:p>
        </w:tc>
      </w:tr>
      <w:tr>
        <w:tc>
          <w:tcPr/>
          <w:p>
            <w:pPr>
              <w:pStyle w:val="Compact"/>
              <w:jc w:val="left"/>
            </w:pPr>
            <w:r>
              <w:t xml:space="preserve">2019-20</w:t>
            </w:r>
          </w:p>
        </w:tc>
        <w:tc>
          <w:tcPr/>
          <w:p>
            <w:pPr>
              <w:pStyle w:val="Compact"/>
              <w:jc w:val="left"/>
            </w:pPr>
            <w:r>
              <w:t xml:space="preserve">H3217</w:t>
            </w:r>
          </w:p>
        </w:tc>
        <w:tc>
          <w:tcPr/>
          <w:p>
            <w:pPr>
              <w:pStyle w:val="Compact"/>
              <w:jc w:val="left"/>
            </w:pPr>
            <w:r>
              <w:t xml:space="preserve">Rep. Garvin</w:t>
            </w:r>
          </w:p>
        </w:tc>
      </w:tr>
      <w:tr>
        <w:tc>
          <w:tcPr/>
          <w:p>
            <w:pPr>
              <w:pStyle w:val="Compact"/>
              <w:jc w:val="left"/>
            </w:pPr>
            <w:r>
              <w:t xml:space="preserve">2019-20</w:t>
            </w:r>
          </w:p>
        </w:tc>
        <w:tc>
          <w:tcPr/>
          <w:p>
            <w:pPr>
              <w:pStyle w:val="Compact"/>
              <w:jc w:val="left"/>
            </w:pPr>
            <w:r>
              <w:t xml:space="preserve">H3389</w:t>
            </w:r>
          </w:p>
        </w:tc>
        <w:tc>
          <w:tcPr/>
          <w:p>
            <w:pPr>
              <w:pStyle w:val="Compact"/>
              <w:jc w:val="left"/>
            </w:pPr>
            <w:r>
              <w:t xml:space="preserve">Reps. King, S. Williams, Brawley and Henegan</w:t>
            </w:r>
          </w:p>
        </w:tc>
      </w:tr>
      <w:tr>
        <w:tc>
          <w:tcPr/>
          <w:p>
            <w:pPr>
              <w:pStyle w:val="Compact"/>
              <w:jc w:val="left"/>
            </w:pPr>
            <w:r>
              <w:t xml:space="preserve">2019-20</w:t>
            </w:r>
          </w:p>
        </w:tc>
        <w:tc>
          <w:tcPr/>
          <w:p>
            <w:pPr>
              <w:pStyle w:val="Compact"/>
              <w:jc w:val="left"/>
            </w:pPr>
            <w:r>
              <w:t xml:space="preserve">H3395</w:t>
            </w:r>
          </w:p>
        </w:tc>
        <w:tc>
          <w:tcPr/>
          <w:p>
            <w:pPr>
              <w:pStyle w:val="Compact"/>
              <w:jc w:val="left"/>
            </w:pPr>
            <w:r>
              <w:t xml:space="preserve">Reps. Brawley, Thigpen, Cobb-Hunter, Henegan, Loftis, Clemmons, Henderson-Myers, Dillard, Rose and Rivers</w:t>
            </w:r>
          </w:p>
        </w:tc>
      </w:tr>
      <w:tr>
        <w:tc>
          <w:tcPr/>
          <w:p>
            <w:pPr>
              <w:pStyle w:val="Compact"/>
              <w:jc w:val="left"/>
            </w:pPr>
            <w:r>
              <w:t xml:space="preserve">2019-20</w:t>
            </w:r>
          </w:p>
        </w:tc>
        <w:tc>
          <w:tcPr/>
          <w:p>
            <w:pPr>
              <w:pStyle w:val="Compact"/>
              <w:jc w:val="left"/>
            </w:pPr>
            <w:r>
              <w:t xml:space="preserve">H3467</w:t>
            </w:r>
          </w:p>
        </w:tc>
        <w:tc>
          <w:tcPr/>
          <w:p>
            <w:pPr>
              <w:pStyle w:val="Compact"/>
              <w:jc w:val="left"/>
            </w:pPr>
            <w:r>
              <w:t xml:space="preserve">Rep. Robinson</w:t>
            </w:r>
          </w:p>
        </w:tc>
      </w:tr>
      <w:tr>
        <w:tc>
          <w:tcPr/>
          <w:p>
            <w:pPr>
              <w:pStyle w:val="Compact"/>
              <w:jc w:val="left"/>
            </w:pPr>
            <w:r>
              <w:t xml:space="preserve">2019-20</w:t>
            </w:r>
          </w:p>
        </w:tc>
        <w:tc>
          <w:tcPr/>
          <w:p>
            <w:pPr>
              <w:pStyle w:val="Compact"/>
              <w:jc w:val="left"/>
            </w:pPr>
            <w:r>
              <w:t xml:space="preserve">H3576</w:t>
            </w:r>
          </w:p>
        </w:tc>
        <w:tc>
          <w:tcPr/>
          <w:p>
            <w:pPr>
              <w:pStyle w:val="Compact"/>
              <w:jc w:val="left"/>
            </w:pPr>
            <w:r>
              <w:t xml:space="preserve">Reps. White, Cobb-Hunter, Garvin, Rose, Loftis, Gilliard, Moore, Clemmons and Jefferson</w:t>
            </w:r>
          </w:p>
        </w:tc>
      </w:tr>
      <w:tr>
        <w:tc>
          <w:tcPr/>
          <w:p>
            <w:pPr>
              <w:pStyle w:val="Compact"/>
              <w:jc w:val="left"/>
            </w:pPr>
            <w:r>
              <w:t xml:space="preserve">2019-20</w:t>
            </w:r>
          </w:p>
        </w:tc>
        <w:tc>
          <w:tcPr/>
          <w:p>
            <w:pPr>
              <w:pStyle w:val="Compact"/>
              <w:jc w:val="left"/>
            </w:pPr>
            <w:r>
              <w:t xml:space="preserve">H3615</w:t>
            </w:r>
          </w:p>
        </w:tc>
        <w:tc>
          <w:tcPr/>
          <w:p>
            <w:pPr>
              <w:pStyle w:val="Compact"/>
              <w:jc w:val="left"/>
            </w:pPr>
            <w:r>
              <w:t xml:space="preserve">Reps. Brawley, Rose, Henderson-Myers, Garvin, King, McDaniel, Henegan, Clary, Rivers, Gilliard, Jefferson, Norrell, Rutherford, Pendarvis, Cogswell, Bernstein, Howard, Matthews, Cobb-Hunter, Wheeler, Parks, Thigpen, D…</w:t>
            </w:r>
          </w:p>
        </w:tc>
      </w:tr>
      <w:tr>
        <w:tc>
          <w:tcPr/>
          <w:p>
            <w:pPr>
              <w:pStyle w:val="Compact"/>
              <w:jc w:val="left"/>
            </w:pPr>
            <w:r>
              <w:t xml:space="preserve">2019-20</w:t>
            </w:r>
          </w:p>
        </w:tc>
        <w:tc>
          <w:tcPr/>
          <w:p>
            <w:pPr>
              <w:pStyle w:val="Compact"/>
              <w:jc w:val="left"/>
            </w:pPr>
            <w:r>
              <w:t xml:space="preserve">H3686</w:t>
            </w:r>
          </w:p>
        </w:tc>
        <w:tc>
          <w:tcPr/>
          <w:p>
            <w:pPr>
              <w:pStyle w:val="Compact"/>
              <w:jc w:val="left"/>
            </w:pPr>
            <w:r>
              <w:t xml:space="preserve">Rep. R. Williams</w:t>
            </w:r>
          </w:p>
        </w:tc>
      </w:tr>
      <w:tr>
        <w:tc>
          <w:tcPr/>
          <w:p>
            <w:pPr>
              <w:pStyle w:val="Compact"/>
              <w:jc w:val="left"/>
            </w:pPr>
            <w:r>
              <w:t xml:space="preserve">2019-20</w:t>
            </w:r>
          </w:p>
        </w:tc>
        <w:tc>
          <w:tcPr/>
          <w:p>
            <w:pPr>
              <w:pStyle w:val="Compact"/>
              <w:jc w:val="left"/>
            </w:pPr>
            <w:r>
              <w:t xml:space="preserve">H3757</w:t>
            </w:r>
          </w:p>
        </w:tc>
        <w:tc>
          <w:tcPr/>
          <w:p>
            <w:pPr>
              <w:pStyle w:val="Compact"/>
              <w:jc w:val="left"/>
            </w:pPr>
            <w:r>
              <w:t xml:space="preserve">Reps. Lucas, Collins and Calhoon</w:t>
            </w:r>
          </w:p>
        </w:tc>
      </w:tr>
      <w:tr>
        <w:tc>
          <w:tcPr/>
          <w:p>
            <w:pPr>
              <w:pStyle w:val="Compact"/>
              <w:jc w:val="left"/>
            </w:pPr>
            <w:r>
              <w:t xml:space="preserve">2019-20</w:t>
            </w:r>
          </w:p>
        </w:tc>
        <w:tc>
          <w:tcPr/>
          <w:p>
            <w:pPr>
              <w:pStyle w:val="Compact"/>
              <w:jc w:val="left"/>
            </w:pPr>
            <w:r>
              <w:t xml:space="preserve">H3759</w:t>
            </w:r>
          </w:p>
        </w:tc>
        <w:tc>
          <w:tcPr/>
          <w:p>
            <w:pPr>
              <w:pStyle w:val="Compact"/>
              <w:jc w:val="left"/>
            </w:pPr>
            <w:r>
              <w:t xml:space="preserve">Reps. Lucas, Allison, Felder, Pope, Simrill, Rutherford, Whitmire, G.M. Smith, McCoy, Hiott, Sandifer, Clary, G.R. Smith, Murphy, Taylor, Govan, W. Newton, Funderburk, Elliott, B. Newton, Weeks, Hewitt, Bailey, Hixon,…</w:t>
            </w:r>
          </w:p>
        </w:tc>
      </w:tr>
      <w:tr>
        <w:tc>
          <w:tcPr/>
          <w:p>
            <w:pPr>
              <w:pStyle w:val="Compact"/>
              <w:jc w:val="left"/>
            </w:pPr>
            <w:r>
              <w:t xml:space="preserve">2019-20</w:t>
            </w:r>
          </w:p>
        </w:tc>
        <w:tc>
          <w:tcPr/>
          <w:p>
            <w:pPr>
              <w:pStyle w:val="Compact"/>
              <w:jc w:val="left"/>
            </w:pPr>
            <w:r>
              <w:t xml:space="preserve">H4022</w:t>
            </w:r>
          </w:p>
        </w:tc>
        <w:tc>
          <w:tcPr/>
          <w:p>
            <w:pPr>
              <w:pStyle w:val="Compact"/>
              <w:jc w:val="left"/>
            </w:pPr>
            <w:r>
              <w:t xml:space="preserve">Rep. Mace</w:t>
            </w:r>
          </w:p>
        </w:tc>
      </w:tr>
      <w:tr>
        <w:tc>
          <w:tcPr/>
          <w:p>
            <w:pPr>
              <w:pStyle w:val="Compact"/>
              <w:jc w:val="left"/>
            </w:pPr>
            <w:r>
              <w:t xml:space="preserve">2019-20</w:t>
            </w:r>
          </w:p>
        </w:tc>
        <w:tc>
          <w:tcPr/>
          <w:p>
            <w:pPr>
              <w:pStyle w:val="Compact"/>
              <w:jc w:val="left"/>
            </w:pPr>
            <w:r>
              <w:t xml:space="preserve">H4154</w:t>
            </w:r>
          </w:p>
        </w:tc>
        <w:tc>
          <w:tcPr/>
          <w:p>
            <w:pPr>
              <w:pStyle w:val="Compact"/>
              <w:jc w:val="left"/>
            </w:pPr>
            <w:r>
              <w:t xml:space="preserve">Rep. Hart</w:t>
            </w:r>
          </w:p>
        </w:tc>
      </w:tr>
      <w:tr>
        <w:tc>
          <w:tcPr/>
          <w:p>
            <w:pPr>
              <w:pStyle w:val="Compact"/>
              <w:jc w:val="left"/>
            </w:pPr>
            <w:r>
              <w:t xml:space="preserve">2019-20</w:t>
            </w:r>
          </w:p>
        </w:tc>
        <w:tc>
          <w:tcPr/>
          <w:p>
            <w:pPr>
              <w:pStyle w:val="Compact"/>
              <w:jc w:val="left"/>
            </w:pPr>
            <w:r>
              <w:t xml:space="preserve">H4414</w:t>
            </w:r>
          </w:p>
        </w:tc>
        <w:tc>
          <w:tcPr/>
          <w:p>
            <w:pPr>
              <w:pStyle w:val="Compact"/>
              <w:jc w:val="left"/>
            </w:pPr>
            <w:r>
              <w:t xml:space="preserve">Reps. B. Newton and Yow</w:t>
            </w:r>
          </w:p>
        </w:tc>
      </w:tr>
      <w:tr>
        <w:tc>
          <w:tcPr/>
          <w:p>
            <w:pPr>
              <w:pStyle w:val="Compact"/>
              <w:jc w:val="left"/>
            </w:pPr>
            <w:r>
              <w:t xml:space="preserve">2019-20</w:t>
            </w:r>
          </w:p>
        </w:tc>
        <w:tc>
          <w:tcPr/>
          <w:p>
            <w:pPr>
              <w:pStyle w:val="Compact"/>
              <w:jc w:val="left"/>
            </w:pPr>
            <w:r>
              <w:t xml:space="preserve">H4768</w:t>
            </w:r>
          </w:p>
        </w:tc>
        <w:tc>
          <w:tcPr/>
          <w:p>
            <w:pPr>
              <w:pStyle w:val="Compact"/>
              <w:jc w:val="left"/>
            </w:pPr>
            <w:r>
              <w:t xml:space="preserve">Reps. Collins, Norrell, Robinson, Cobb-Hunter, Clyburn and Clary</w:t>
            </w:r>
          </w:p>
        </w:tc>
      </w:tr>
      <w:tr>
        <w:tc>
          <w:tcPr/>
          <w:p>
            <w:pPr>
              <w:pStyle w:val="Compact"/>
              <w:jc w:val="left"/>
            </w:pPr>
            <w:r>
              <w:t xml:space="preserve">2019-20</w:t>
            </w:r>
          </w:p>
        </w:tc>
        <w:tc>
          <w:tcPr/>
          <w:p>
            <w:pPr>
              <w:pStyle w:val="Compact"/>
              <w:jc w:val="left"/>
            </w:pPr>
            <w:r>
              <w:t xml:space="preserve">H5061</w:t>
            </w:r>
          </w:p>
        </w:tc>
        <w:tc>
          <w:tcPr/>
          <w:p>
            <w:pPr>
              <w:pStyle w:val="Compact"/>
              <w:jc w:val="left"/>
            </w:pPr>
            <w:r>
              <w:t xml:space="preserve">Rep. R. Williams</w:t>
            </w:r>
          </w:p>
        </w:tc>
      </w:tr>
      <w:tr>
        <w:tc>
          <w:tcPr/>
          <w:p>
            <w:pPr>
              <w:pStyle w:val="Compact"/>
              <w:jc w:val="left"/>
            </w:pPr>
            <w:r>
              <w:t xml:space="preserve">2019-20</w:t>
            </w:r>
          </w:p>
        </w:tc>
        <w:tc>
          <w:tcPr/>
          <w:p>
            <w:pPr>
              <w:pStyle w:val="Compact"/>
              <w:jc w:val="left"/>
            </w:pPr>
            <w:r>
              <w:t xml:space="preserve">S147</w:t>
            </w:r>
          </w:p>
        </w:tc>
        <w:tc>
          <w:tcPr/>
          <w:p>
            <w:pPr>
              <w:pStyle w:val="Compact"/>
              <w:jc w:val="left"/>
            </w:pPr>
            <w:r>
              <w:t xml:space="preserve">Senator Scott</w:t>
            </w:r>
          </w:p>
        </w:tc>
      </w:tr>
      <w:tr>
        <w:tc>
          <w:tcPr/>
          <w:p>
            <w:pPr>
              <w:pStyle w:val="Compact"/>
              <w:jc w:val="left"/>
            </w:pPr>
            <w:r>
              <w:t xml:space="preserve">2019-20</w:t>
            </w:r>
          </w:p>
        </w:tc>
        <w:tc>
          <w:tcPr/>
          <w:p>
            <w:pPr>
              <w:pStyle w:val="Compact"/>
              <w:jc w:val="left"/>
            </w:pPr>
            <w:r>
              <w:t xml:space="preserve">S149</w:t>
            </w:r>
          </w:p>
        </w:tc>
        <w:tc>
          <w:tcPr/>
          <w:p>
            <w:pPr>
              <w:pStyle w:val="Compact"/>
              <w:jc w:val="left"/>
            </w:pPr>
            <w:r>
              <w:t xml:space="preserve">Senator Scott</w:t>
            </w:r>
          </w:p>
        </w:tc>
      </w:tr>
      <w:tr>
        <w:tc>
          <w:tcPr/>
          <w:p>
            <w:pPr>
              <w:pStyle w:val="Compact"/>
              <w:jc w:val="left"/>
            </w:pPr>
            <w:r>
              <w:t xml:space="preserve">2019-20</w:t>
            </w:r>
          </w:p>
        </w:tc>
        <w:tc>
          <w:tcPr/>
          <w:p>
            <w:pPr>
              <w:pStyle w:val="Compact"/>
              <w:jc w:val="left"/>
            </w:pPr>
            <w:r>
              <w:t xml:space="preserve">S179</w:t>
            </w:r>
          </w:p>
        </w:tc>
        <w:tc>
          <w:tcPr/>
          <w:p>
            <w:pPr>
              <w:pStyle w:val="Compact"/>
              <w:jc w:val="left"/>
            </w:pPr>
            <w:r>
              <w:t xml:space="preserve">Senators McElveen, Campbell, Johnson, McLeod, Climer, Shealy, Young, Davis, Turner and Grooms</w:t>
            </w:r>
          </w:p>
        </w:tc>
      </w:tr>
      <w:tr>
        <w:tc>
          <w:tcPr/>
          <w:p>
            <w:pPr>
              <w:pStyle w:val="Compact"/>
              <w:jc w:val="left"/>
            </w:pPr>
            <w:r>
              <w:t xml:space="preserve">2019-20</w:t>
            </w:r>
          </w:p>
        </w:tc>
        <w:tc>
          <w:tcPr/>
          <w:p>
            <w:pPr>
              <w:pStyle w:val="Compact"/>
              <w:jc w:val="left"/>
            </w:pPr>
            <w:r>
              <w:t xml:space="preserve">S372</w:t>
            </w:r>
          </w:p>
        </w:tc>
        <w:tc>
          <w:tcPr/>
          <w:p>
            <w:pPr>
              <w:pStyle w:val="Compact"/>
              <w:jc w:val="left"/>
            </w:pPr>
            <w:r>
              <w:t xml:space="preserve">Senators Shealy, McLeod and Talley</w:t>
            </w:r>
          </w:p>
        </w:tc>
      </w:tr>
      <w:tr>
        <w:tc>
          <w:tcPr/>
          <w:p>
            <w:pPr>
              <w:pStyle w:val="Compact"/>
              <w:jc w:val="left"/>
            </w:pPr>
            <w:r>
              <w:t xml:space="preserve">2019-20</w:t>
            </w:r>
          </w:p>
        </w:tc>
        <w:tc>
          <w:tcPr/>
          <w:p>
            <w:pPr>
              <w:pStyle w:val="Compact"/>
              <w:jc w:val="left"/>
            </w:pPr>
            <w:r>
              <w:t xml:space="preserve">S419</w:t>
            </w:r>
          </w:p>
        </w:tc>
        <w:tc>
          <w:tcPr/>
          <w:p>
            <w:pPr>
              <w:pStyle w:val="Compact"/>
              <w:jc w:val="left"/>
            </w:pPr>
            <w:r>
              <w:t xml:space="preserve">Senators Hembree, Malloy, Turner, Setzler, Sheheen and Alexander</w:t>
            </w:r>
          </w:p>
        </w:tc>
      </w:tr>
      <w:tr>
        <w:tc>
          <w:tcPr/>
          <w:p>
            <w:pPr>
              <w:pStyle w:val="Compact"/>
              <w:jc w:val="left"/>
            </w:pPr>
            <w:r>
              <w:t xml:space="preserve">2019-20</w:t>
            </w:r>
          </w:p>
        </w:tc>
        <w:tc>
          <w:tcPr/>
          <w:p>
            <w:pPr>
              <w:pStyle w:val="Compact"/>
              <w:jc w:val="left"/>
            </w:pPr>
            <w:r>
              <w:t xml:space="preserve">S549</w:t>
            </w:r>
          </w:p>
        </w:tc>
        <w:tc>
          <w:tcPr/>
          <w:p>
            <w:pPr>
              <w:pStyle w:val="Compact"/>
              <w:jc w:val="left"/>
            </w:pPr>
            <w:r>
              <w:t xml:space="preserve">Senator Jackson</w:t>
            </w:r>
          </w:p>
        </w:tc>
      </w:tr>
      <w:tr>
        <w:tc>
          <w:tcPr/>
          <w:p>
            <w:pPr>
              <w:pStyle w:val="Compact"/>
              <w:jc w:val="left"/>
            </w:pPr>
            <w:r>
              <w:t xml:space="preserve">2019-20</w:t>
            </w:r>
          </w:p>
        </w:tc>
        <w:tc>
          <w:tcPr/>
          <w:p>
            <w:pPr>
              <w:pStyle w:val="Compact"/>
              <w:jc w:val="left"/>
            </w:pPr>
            <w:r>
              <w:t xml:space="preserve">S650</w:t>
            </w:r>
          </w:p>
        </w:tc>
        <w:tc>
          <w:tcPr/>
          <w:p>
            <w:pPr>
              <w:pStyle w:val="Compact"/>
              <w:jc w:val="left"/>
            </w:pPr>
            <w:r>
              <w:t xml:space="preserve">Senators Turner, Grooms, Shealy and Talley</w:t>
            </w:r>
          </w:p>
        </w:tc>
      </w:tr>
      <w:tr>
        <w:tc>
          <w:tcPr/>
          <w:p>
            <w:pPr>
              <w:pStyle w:val="Compact"/>
              <w:jc w:val="left"/>
            </w:pPr>
            <w:r>
              <w:t xml:space="preserve">2021-22</w:t>
            </w:r>
          </w:p>
        </w:tc>
        <w:tc>
          <w:tcPr/>
          <w:p>
            <w:pPr>
              <w:pStyle w:val="Compact"/>
              <w:jc w:val="left"/>
            </w:pPr>
            <w:r>
              <w:t xml:space="preserve">H3018</w:t>
            </w:r>
          </w:p>
        </w:tc>
        <w:tc>
          <w:tcPr/>
          <w:p>
            <w:pPr>
              <w:pStyle w:val="Compact"/>
              <w:jc w:val="left"/>
            </w:pPr>
            <w:r>
              <w:t xml:space="preserve">Reps. Garvin, Robinson and Cobb-Hunter</w:t>
            </w:r>
          </w:p>
        </w:tc>
      </w:tr>
      <w:tr>
        <w:tc>
          <w:tcPr/>
          <w:p>
            <w:pPr>
              <w:pStyle w:val="Compact"/>
              <w:jc w:val="left"/>
            </w:pPr>
            <w:r>
              <w:t xml:space="preserve">2021-22</w:t>
            </w:r>
          </w:p>
        </w:tc>
        <w:tc>
          <w:tcPr/>
          <w:p>
            <w:pPr>
              <w:pStyle w:val="Compact"/>
              <w:jc w:val="left"/>
            </w:pPr>
            <w:r>
              <w:t xml:space="preserve">H3045</w:t>
            </w:r>
          </w:p>
        </w:tc>
        <w:tc>
          <w:tcPr/>
          <w:p>
            <w:pPr>
              <w:pStyle w:val="Compact"/>
              <w:jc w:val="left"/>
            </w:pPr>
            <w:r>
              <w:t xml:space="preserve">Reps. King, Robinson, Cobb-Hunter, Henegan, J.L. Johnson and Henderson-Myers</w:t>
            </w:r>
          </w:p>
        </w:tc>
      </w:tr>
      <w:tr>
        <w:tc>
          <w:tcPr/>
          <w:p>
            <w:pPr>
              <w:pStyle w:val="Compact"/>
              <w:jc w:val="left"/>
            </w:pPr>
            <w:r>
              <w:t xml:space="preserve">2021-22</w:t>
            </w:r>
          </w:p>
        </w:tc>
        <w:tc>
          <w:tcPr/>
          <w:p>
            <w:pPr>
              <w:pStyle w:val="Compact"/>
              <w:jc w:val="left"/>
            </w:pPr>
            <w:r>
              <w:t xml:space="preserve">H3144</w:t>
            </w:r>
          </w:p>
        </w:tc>
        <w:tc>
          <w:tcPr/>
          <w:p>
            <w:pPr>
              <w:pStyle w:val="Compact"/>
              <w:jc w:val="left"/>
            </w:pPr>
            <w:r>
              <w:t xml:space="preserve">Reps. White, Robinson, Thigpen, V.S. Moss, Dillard, Weeks, Wheeler, Fry, B. Newton, Forrest, Rivers and S. Williams</w:t>
            </w:r>
          </w:p>
        </w:tc>
      </w:tr>
      <w:tr>
        <w:tc>
          <w:tcPr/>
          <w:p>
            <w:pPr>
              <w:pStyle w:val="Compact"/>
              <w:jc w:val="left"/>
            </w:pPr>
            <w:r>
              <w:t xml:space="preserve">2021-22</w:t>
            </w:r>
          </w:p>
        </w:tc>
        <w:tc>
          <w:tcPr/>
          <w:p>
            <w:pPr>
              <w:pStyle w:val="Compact"/>
              <w:jc w:val="left"/>
            </w:pPr>
            <w:r>
              <w:t xml:space="preserve">H3183</w:t>
            </w:r>
          </w:p>
        </w:tc>
        <w:tc>
          <w:tcPr/>
          <w:p>
            <w:pPr>
              <w:pStyle w:val="Compact"/>
              <w:jc w:val="left"/>
            </w:pPr>
            <w:r>
              <w:t xml:space="preserve">Reps. Brawley, Robinson, Thigpen, Cobb-Hunter, Hyde, K.O. Johnson, King, Tedder, McDaniel, Govan, Cogswell, J. Moore, Pendarvis, S. Williams, Rose, Hosey, Clyburn, R. Williams, Parks, Garvin, Howard, Gilliard, Murray,…</w:t>
            </w:r>
          </w:p>
        </w:tc>
      </w:tr>
      <w:tr>
        <w:tc>
          <w:tcPr/>
          <w:p>
            <w:pPr>
              <w:pStyle w:val="Compact"/>
              <w:jc w:val="left"/>
            </w:pPr>
            <w:r>
              <w:t xml:space="preserve">2021-22</w:t>
            </w:r>
          </w:p>
        </w:tc>
        <w:tc>
          <w:tcPr/>
          <w:p>
            <w:pPr>
              <w:pStyle w:val="Compact"/>
              <w:jc w:val="left"/>
            </w:pPr>
            <w:r>
              <w:t xml:space="preserve">H3184</w:t>
            </w:r>
          </w:p>
        </w:tc>
        <w:tc>
          <w:tcPr/>
          <w:p>
            <w:pPr>
              <w:pStyle w:val="Compact"/>
              <w:jc w:val="left"/>
            </w:pPr>
            <w:r>
              <w:t xml:space="preserve">Reps. Brawley, Robinson, Thigpen, Cobb-Hunter, K.O. Johnson and King</w:t>
            </w:r>
          </w:p>
        </w:tc>
      </w:tr>
      <w:tr>
        <w:tc>
          <w:tcPr/>
          <w:p>
            <w:pPr>
              <w:pStyle w:val="Compact"/>
              <w:jc w:val="left"/>
            </w:pPr>
            <w:r>
              <w:t xml:space="preserve">2021-22</w:t>
            </w:r>
          </w:p>
        </w:tc>
        <w:tc>
          <w:tcPr/>
          <w:p>
            <w:pPr>
              <w:pStyle w:val="Compact"/>
              <w:jc w:val="left"/>
            </w:pPr>
            <w:r>
              <w:t xml:space="preserve">H3188</w:t>
            </w:r>
          </w:p>
        </w:tc>
        <w:tc>
          <w:tcPr/>
          <w:p>
            <w:pPr>
              <w:pStyle w:val="Compact"/>
              <w:jc w:val="left"/>
            </w:pPr>
            <w:r>
              <w:t xml:space="preserve">Reps. Cobb-Hunter, Robinson, Thigpen, Brawley and J.L. Johnson</w:t>
            </w:r>
          </w:p>
        </w:tc>
      </w:tr>
      <w:tr>
        <w:tc>
          <w:tcPr/>
          <w:p>
            <w:pPr>
              <w:pStyle w:val="Compact"/>
              <w:jc w:val="left"/>
            </w:pPr>
            <w:r>
              <w:t xml:space="preserve">2021-22</w:t>
            </w:r>
          </w:p>
        </w:tc>
        <w:tc>
          <w:tcPr/>
          <w:p>
            <w:pPr>
              <w:pStyle w:val="Compact"/>
              <w:jc w:val="left"/>
            </w:pPr>
            <w:r>
              <w:t xml:space="preserve">H3244</w:t>
            </w:r>
          </w:p>
        </w:tc>
        <w:tc>
          <w:tcPr/>
          <w:p>
            <w:pPr>
              <w:pStyle w:val="Compact"/>
              <w:jc w:val="left"/>
            </w:pPr>
            <w:r>
              <w:t xml:space="preserve">Reps. Collins, Cobb-Hunter, Huggins, Thayer, Anderson, Caskey, Govan and S. Williams</w:t>
            </w:r>
          </w:p>
        </w:tc>
      </w:tr>
      <w:tr>
        <w:tc>
          <w:tcPr/>
          <w:p>
            <w:pPr>
              <w:pStyle w:val="Compact"/>
              <w:jc w:val="left"/>
            </w:pPr>
            <w:r>
              <w:t xml:space="preserve">2021-22</w:t>
            </w:r>
          </w:p>
        </w:tc>
        <w:tc>
          <w:tcPr/>
          <w:p>
            <w:pPr>
              <w:pStyle w:val="Compact"/>
              <w:jc w:val="left"/>
            </w:pPr>
            <w:r>
              <w:t xml:space="preserve">H3247</w:t>
            </w:r>
          </w:p>
        </w:tc>
        <w:tc>
          <w:tcPr/>
          <w:p>
            <w:pPr>
              <w:pStyle w:val="Compact"/>
              <w:jc w:val="left"/>
            </w:pPr>
            <w:r>
              <w:t xml:space="preserve">Reps. G.M. Smith, B. Cox, V.S. Moss, Yow, Huggins, Erickson, Bradley, Allison, Felder, B. Newton, W. Newton, Herbkersman, Ballentine, Davis, Weeks, McGarry, White, W. Cox, R. Williams, Blackwell, Crawford, Fry and Hixon</w:t>
            </w:r>
          </w:p>
        </w:tc>
      </w:tr>
      <w:tr>
        <w:tc>
          <w:tcPr/>
          <w:p>
            <w:pPr>
              <w:pStyle w:val="Compact"/>
              <w:jc w:val="left"/>
            </w:pPr>
            <w:r>
              <w:t xml:space="preserve">2021-22</w:t>
            </w:r>
          </w:p>
        </w:tc>
        <w:tc>
          <w:tcPr/>
          <w:p>
            <w:pPr>
              <w:pStyle w:val="Compact"/>
              <w:jc w:val="left"/>
            </w:pPr>
            <w:r>
              <w:t xml:space="preserve">H3341</w:t>
            </w:r>
          </w:p>
        </w:tc>
        <w:tc>
          <w:tcPr/>
          <w:p>
            <w:pPr>
              <w:pStyle w:val="Compact"/>
              <w:jc w:val="left"/>
            </w:pPr>
            <w:r>
              <w:t xml:space="preserve">Reps. Cobb-Hunter and Robinson</w:t>
            </w:r>
          </w:p>
        </w:tc>
      </w:tr>
      <w:tr>
        <w:tc>
          <w:tcPr/>
          <w:p>
            <w:pPr>
              <w:pStyle w:val="Compact"/>
              <w:jc w:val="left"/>
            </w:pPr>
            <w:r>
              <w:t xml:space="preserve">2021-22</w:t>
            </w:r>
          </w:p>
        </w:tc>
        <w:tc>
          <w:tcPr/>
          <w:p>
            <w:pPr>
              <w:pStyle w:val="Compact"/>
              <w:jc w:val="left"/>
            </w:pPr>
            <w:r>
              <w:t xml:space="preserve">H3348</w:t>
            </w:r>
          </w:p>
        </w:tc>
        <w:tc>
          <w:tcPr/>
          <w:p>
            <w:pPr>
              <w:pStyle w:val="Compact"/>
              <w:jc w:val="left"/>
            </w:pPr>
            <w:r>
              <w:t xml:space="preserve">Reps. Daning, Robinson, Pope, J.L. Johnson, Jefferson, M.M. Smith, Dillard, Hill, Erickson, Bradley, R. Williams, Gilliard, Murray, Weeks, Brawley, W. Newton and Kirby</w:t>
            </w:r>
          </w:p>
        </w:tc>
      </w:tr>
      <w:tr>
        <w:tc>
          <w:tcPr/>
          <w:p>
            <w:pPr>
              <w:pStyle w:val="Compact"/>
              <w:jc w:val="left"/>
            </w:pPr>
            <w:r>
              <w:t xml:space="preserve">2021-22</w:t>
            </w:r>
          </w:p>
        </w:tc>
        <w:tc>
          <w:tcPr/>
          <w:p>
            <w:pPr>
              <w:pStyle w:val="Compact"/>
              <w:jc w:val="left"/>
            </w:pPr>
            <w:r>
              <w:t xml:space="preserve">H3469</w:t>
            </w:r>
          </w:p>
        </w:tc>
        <w:tc>
          <w:tcPr/>
          <w:p>
            <w:pPr>
              <w:pStyle w:val="Compact"/>
              <w:jc w:val="left"/>
            </w:pPr>
            <w:r>
              <w:t xml:space="preserve">Rep. J. Moore</w:t>
            </w:r>
          </w:p>
        </w:tc>
      </w:tr>
      <w:tr>
        <w:tc>
          <w:tcPr/>
          <w:p>
            <w:pPr>
              <w:pStyle w:val="Compact"/>
              <w:jc w:val="left"/>
            </w:pPr>
            <w:r>
              <w:t xml:space="preserve">2021-22</w:t>
            </w:r>
          </w:p>
        </w:tc>
        <w:tc>
          <w:tcPr/>
          <w:p>
            <w:pPr>
              <w:pStyle w:val="Compact"/>
              <w:jc w:val="left"/>
            </w:pPr>
            <w:r>
              <w:t xml:space="preserve">H3470</w:t>
            </w:r>
          </w:p>
        </w:tc>
        <w:tc>
          <w:tcPr/>
          <w:p>
            <w:pPr>
              <w:pStyle w:val="Compact"/>
              <w:jc w:val="left"/>
            </w:pPr>
            <w:r>
              <w:t xml:space="preserve">Reps. B. Newton, McGarry, V.S. Moss, Pope, Forrest, Caskey and Jones</w:t>
            </w:r>
          </w:p>
        </w:tc>
      </w:tr>
      <w:tr>
        <w:tc>
          <w:tcPr/>
          <w:p>
            <w:pPr>
              <w:pStyle w:val="Compact"/>
              <w:jc w:val="left"/>
            </w:pPr>
            <w:r>
              <w:t xml:space="preserve">2021-22</w:t>
            </w:r>
          </w:p>
        </w:tc>
        <w:tc>
          <w:tcPr/>
          <w:p>
            <w:pPr>
              <w:pStyle w:val="Compact"/>
              <w:jc w:val="left"/>
            </w:pPr>
            <w:r>
              <w:t xml:space="preserve">H3480</w:t>
            </w:r>
          </w:p>
        </w:tc>
        <w:tc>
          <w:tcPr/>
          <w:p>
            <w:pPr>
              <w:pStyle w:val="Compact"/>
              <w:jc w:val="left"/>
            </w:pPr>
            <w:r>
              <w:t xml:space="preserve">Rep. Robinson</w:t>
            </w:r>
          </w:p>
        </w:tc>
      </w:tr>
      <w:tr>
        <w:tc>
          <w:tcPr/>
          <w:p>
            <w:pPr>
              <w:pStyle w:val="Compact"/>
              <w:jc w:val="left"/>
            </w:pPr>
            <w:r>
              <w:t xml:space="preserve">2021-22</w:t>
            </w:r>
          </w:p>
        </w:tc>
        <w:tc>
          <w:tcPr/>
          <w:p>
            <w:pPr>
              <w:pStyle w:val="Compact"/>
              <w:jc w:val="left"/>
            </w:pPr>
            <w:r>
              <w:t xml:space="preserve">H3611</w:t>
            </w:r>
          </w:p>
        </w:tc>
        <w:tc>
          <w:tcPr/>
          <w:p>
            <w:pPr>
              <w:pStyle w:val="Compact"/>
              <w:jc w:val="left"/>
            </w:pPr>
            <w:r>
              <w:t xml:space="preserve">Rep. Lucas</w:t>
            </w:r>
          </w:p>
        </w:tc>
      </w:tr>
      <w:tr>
        <w:tc>
          <w:tcPr/>
          <w:p>
            <w:pPr>
              <w:pStyle w:val="Compact"/>
              <w:jc w:val="left"/>
            </w:pPr>
            <w:r>
              <w:t xml:space="preserve">2021-22</w:t>
            </w:r>
          </w:p>
        </w:tc>
        <w:tc>
          <w:tcPr/>
          <w:p>
            <w:pPr>
              <w:pStyle w:val="Compact"/>
              <w:jc w:val="left"/>
            </w:pPr>
            <w:r>
              <w:t xml:space="preserve">H3675</w:t>
            </w:r>
          </w:p>
        </w:tc>
        <w:tc>
          <w:tcPr/>
          <w:p>
            <w:pPr>
              <w:pStyle w:val="Compact"/>
              <w:jc w:val="left"/>
            </w:pPr>
            <w:r>
              <w:t xml:space="preserve">Rep. Hart</w:t>
            </w:r>
          </w:p>
        </w:tc>
      </w:tr>
      <w:tr>
        <w:tc>
          <w:tcPr/>
          <w:p>
            <w:pPr>
              <w:pStyle w:val="Compact"/>
              <w:jc w:val="left"/>
            </w:pPr>
            <w:r>
              <w:t xml:space="preserve">2021-22</w:t>
            </w:r>
          </w:p>
        </w:tc>
        <w:tc>
          <w:tcPr/>
          <w:p>
            <w:pPr>
              <w:pStyle w:val="Compact"/>
              <w:jc w:val="left"/>
            </w:pPr>
            <w:r>
              <w:t xml:space="preserve">H3774</w:t>
            </w:r>
          </w:p>
        </w:tc>
        <w:tc>
          <w:tcPr/>
          <w:p>
            <w:pPr>
              <w:pStyle w:val="Compact"/>
              <w:jc w:val="left"/>
            </w:pPr>
            <w:r>
              <w:t xml:space="preserve">Rep. Gagnon</w:t>
            </w:r>
          </w:p>
        </w:tc>
      </w:tr>
      <w:tr>
        <w:tc>
          <w:tcPr/>
          <w:p>
            <w:pPr>
              <w:pStyle w:val="Compact"/>
              <w:jc w:val="left"/>
            </w:pPr>
            <w:r>
              <w:t xml:space="preserve">2021-22</w:t>
            </w:r>
          </w:p>
        </w:tc>
        <w:tc>
          <w:tcPr/>
          <w:p>
            <w:pPr>
              <w:pStyle w:val="Compact"/>
              <w:jc w:val="left"/>
            </w:pPr>
            <w:r>
              <w:t xml:space="preserve">H3922</w:t>
            </w:r>
          </w:p>
        </w:tc>
        <w:tc>
          <w:tcPr/>
          <w:p>
            <w:pPr>
              <w:pStyle w:val="Compact"/>
              <w:jc w:val="left"/>
            </w:pPr>
            <w:r>
              <w:t xml:space="preserve">Rep. Stavrinakis</w:t>
            </w:r>
          </w:p>
        </w:tc>
      </w:tr>
      <w:tr>
        <w:tc>
          <w:tcPr/>
          <w:p>
            <w:pPr>
              <w:pStyle w:val="Compact"/>
              <w:jc w:val="left"/>
            </w:pPr>
            <w:r>
              <w:t xml:space="preserve">2021-22</w:t>
            </w:r>
          </w:p>
        </w:tc>
        <w:tc>
          <w:tcPr/>
          <w:p>
            <w:pPr>
              <w:pStyle w:val="Compact"/>
              <w:jc w:val="left"/>
            </w:pPr>
            <w:r>
              <w:t xml:space="preserve">H4050</w:t>
            </w:r>
          </w:p>
        </w:tc>
        <w:tc>
          <w:tcPr/>
          <w:p>
            <w:pPr>
              <w:pStyle w:val="Compact"/>
              <w:jc w:val="left"/>
            </w:pPr>
            <w:r>
              <w:t xml:space="preserve">Reps. R. Williams and Jefferson</w:t>
            </w:r>
          </w:p>
        </w:tc>
      </w:tr>
      <w:tr>
        <w:tc>
          <w:tcPr/>
          <w:p>
            <w:pPr>
              <w:pStyle w:val="Compact"/>
              <w:jc w:val="left"/>
            </w:pPr>
            <w:r>
              <w:t xml:space="preserve">2021-22</w:t>
            </w:r>
          </w:p>
        </w:tc>
        <w:tc>
          <w:tcPr/>
          <w:p>
            <w:pPr>
              <w:pStyle w:val="Compact"/>
              <w:jc w:val="left"/>
            </w:pPr>
            <w:r>
              <w:t xml:space="preserve">H4140</w:t>
            </w:r>
          </w:p>
        </w:tc>
        <w:tc>
          <w:tcPr/>
          <w:p>
            <w:pPr>
              <w:pStyle w:val="Compact"/>
              <w:jc w:val="left"/>
            </w:pPr>
            <w:r>
              <w:t xml:space="preserve">Rep. R. Williams</w:t>
            </w:r>
          </w:p>
        </w:tc>
      </w:tr>
      <w:tr>
        <w:tc>
          <w:tcPr/>
          <w:p>
            <w:pPr>
              <w:pStyle w:val="Compact"/>
              <w:jc w:val="left"/>
            </w:pPr>
            <w:r>
              <w:t xml:space="preserve">2021-22</w:t>
            </w:r>
          </w:p>
        </w:tc>
        <w:tc>
          <w:tcPr/>
          <w:p>
            <w:pPr>
              <w:pStyle w:val="Compact"/>
              <w:jc w:val="left"/>
            </w:pPr>
            <w:r>
              <w:t xml:space="preserve">H4154</w:t>
            </w:r>
          </w:p>
        </w:tc>
        <w:tc>
          <w:tcPr/>
          <w:p>
            <w:pPr>
              <w:pStyle w:val="Compact"/>
              <w:jc w:val="left"/>
            </w:pPr>
            <w:r>
              <w:t xml:space="preserve">Rep. R. Williams</w:t>
            </w:r>
          </w:p>
        </w:tc>
      </w:tr>
      <w:tr>
        <w:tc>
          <w:tcPr/>
          <w:p>
            <w:pPr>
              <w:pStyle w:val="Compact"/>
              <w:jc w:val="left"/>
            </w:pPr>
            <w:r>
              <w:t xml:space="preserve">2021-22</w:t>
            </w:r>
          </w:p>
        </w:tc>
        <w:tc>
          <w:tcPr/>
          <w:p>
            <w:pPr>
              <w:pStyle w:val="Compact"/>
              <w:jc w:val="left"/>
            </w:pPr>
            <w:r>
              <w:t xml:space="preserve">H4252</w:t>
            </w:r>
          </w:p>
        </w:tc>
        <w:tc>
          <w:tcPr/>
          <w:p>
            <w:pPr>
              <w:pStyle w:val="Compact"/>
              <w:jc w:val="left"/>
            </w:pPr>
            <w:r>
              <w:t xml:space="preserve">Reps. Bannister, West, Anderson, B. Cox, Elliott, Willis, W. Cox, B. Newton, Pendarvis, Ballentine, Crawford, Daning, Gagnon, Herbkersman, W. Newton, Erickson and Bradley</w:t>
            </w:r>
          </w:p>
        </w:tc>
      </w:tr>
      <w:tr>
        <w:tc>
          <w:tcPr/>
          <w:p>
            <w:pPr>
              <w:pStyle w:val="Compact"/>
              <w:jc w:val="left"/>
            </w:pPr>
            <w:r>
              <w:t xml:space="preserve">2021-22</w:t>
            </w:r>
          </w:p>
        </w:tc>
        <w:tc>
          <w:tcPr/>
          <w:p>
            <w:pPr>
              <w:pStyle w:val="Compact"/>
              <w:jc w:val="left"/>
            </w:pPr>
            <w:r>
              <w:t xml:space="preserve">H4766</w:t>
            </w:r>
          </w:p>
        </w:tc>
        <w:tc>
          <w:tcPr/>
          <w:p>
            <w:pPr>
              <w:pStyle w:val="Compact"/>
              <w:jc w:val="left"/>
            </w:pPr>
            <w:r>
              <w:t xml:space="preserve">Reps. Allison, Lucas, Felder and Alexander</w:t>
            </w:r>
          </w:p>
        </w:tc>
      </w:tr>
      <w:tr>
        <w:tc>
          <w:tcPr/>
          <w:p>
            <w:pPr>
              <w:pStyle w:val="Compact"/>
              <w:jc w:val="left"/>
            </w:pPr>
            <w:r>
              <w:t xml:space="preserve">2021-22</w:t>
            </w:r>
          </w:p>
        </w:tc>
        <w:tc>
          <w:tcPr/>
          <w:p>
            <w:pPr>
              <w:pStyle w:val="Compact"/>
              <w:jc w:val="left"/>
            </w:pPr>
            <w:r>
              <w:t xml:space="preserve">S159</w:t>
            </w:r>
          </w:p>
        </w:tc>
        <w:tc>
          <w:tcPr/>
          <w:p>
            <w:pPr>
              <w:pStyle w:val="Compact"/>
              <w:jc w:val="left"/>
            </w:pPr>
            <w:r>
              <w:t xml:space="preserve">Senators Scott, McLeod and Stephens</w:t>
            </w:r>
          </w:p>
        </w:tc>
      </w:tr>
      <w:tr>
        <w:tc>
          <w:tcPr/>
          <w:p>
            <w:pPr>
              <w:pStyle w:val="Compact"/>
              <w:jc w:val="left"/>
            </w:pPr>
            <w:r>
              <w:t xml:space="preserve">2021-22</w:t>
            </w:r>
          </w:p>
        </w:tc>
        <w:tc>
          <w:tcPr/>
          <w:p>
            <w:pPr>
              <w:pStyle w:val="Compact"/>
              <w:jc w:val="left"/>
            </w:pPr>
            <w:r>
              <w:t xml:space="preserve">S217</w:t>
            </w:r>
          </w:p>
        </w:tc>
        <w:tc>
          <w:tcPr/>
          <w:p>
            <w:pPr>
              <w:pStyle w:val="Compact"/>
              <w:jc w:val="left"/>
            </w:pPr>
            <w:r>
              <w:t xml:space="preserve">Senators McElveen, Young, Garrett and Gustafson</w:t>
            </w:r>
          </w:p>
        </w:tc>
      </w:tr>
      <w:tr>
        <w:tc>
          <w:tcPr/>
          <w:p>
            <w:pPr>
              <w:pStyle w:val="Compact"/>
              <w:jc w:val="left"/>
            </w:pPr>
            <w:r>
              <w:t xml:space="preserve">2021-22</w:t>
            </w:r>
          </w:p>
        </w:tc>
        <w:tc>
          <w:tcPr/>
          <w:p>
            <w:pPr>
              <w:pStyle w:val="Compact"/>
              <w:jc w:val="left"/>
            </w:pPr>
            <w:r>
              <w:t xml:space="preserve">S343</w:t>
            </w:r>
          </w:p>
        </w:tc>
        <w:tc>
          <w:tcPr/>
          <w:p>
            <w:pPr>
              <w:pStyle w:val="Compact"/>
              <w:jc w:val="left"/>
            </w:pPr>
            <w:r>
              <w:t xml:space="preserve">Senator McLeod</w:t>
            </w:r>
          </w:p>
        </w:tc>
      </w:tr>
      <w:tr>
        <w:tc>
          <w:tcPr/>
          <w:p>
            <w:pPr>
              <w:pStyle w:val="Compact"/>
              <w:jc w:val="left"/>
            </w:pPr>
            <w:r>
              <w:t xml:space="preserve">2021-22</w:t>
            </w:r>
          </w:p>
        </w:tc>
        <w:tc>
          <w:tcPr/>
          <w:p>
            <w:pPr>
              <w:pStyle w:val="Compact"/>
              <w:jc w:val="left"/>
            </w:pPr>
            <w:r>
              <w:t xml:space="preserve">S398</w:t>
            </w:r>
          </w:p>
        </w:tc>
        <w:tc>
          <w:tcPr/>
          <w:p>
            <w:pPr>
              <w:pStyle w:val="Compact"/>
              <w:jc w:val="left"/>
            </w:pPr>
            <w:r>
              <w:t xml:space="preserve">Senator Harpootlian</w:t>
            </w:r>
          </w:p>
        </w:tc>
      </w:tr>
      <w:tr>
        <w:tc>
          <w:tcPr/>
          <w:p>
            <w:pPr>
              <w:pStyle w:val="Compact"/>
              <w:jc w:val="left"/>
            </w:pPr>
            <w:r>
              <w:t xml:space="preserve">2021-22</w:t>
            </w:r>
          </w:p>
        </w:tc>
        <w:tc>
          <w:tcPr/>
          <w:p>
            <w:pPr>
              <w:pStyle w:val="Compact"/>
              <w:jc w:val="left"/>
            </w:pPr>
            <w:r>
              <w:t xml:space="preserve">S489</w:t>
            </w:r>
          </w:p>
        </w:tc>
        <w:tc>
          <w:tcPr/>
          <w:p>
            <w:pPr>
              <w:pStyle w:val="Compact"/>
              <w:jc w:val="left"/>
            </w:pPr>
            <w:r>
              <w:t xml:space="preserve">Senator Gambrell</w:t>
            </w:r>
          </w:p>
        </w:tc>
      </w:tr>
      <w:tr>
        <w:tc>
          <w:tcPr/>
          <w:p>
            <w:pPr>
              <w:pStyle w:val="Compact"/>
              <w:jc w:val="left"/>
            </w:pPr>
            <w:r>
              <w:t xml:space="preserve">2021-22</w:t>
            </w:r>
          </w:p>
        </w:tc>
        <w:tc>
          <w:tcPr/>
          <w:p>
            <w:pPr>
              <w:pStyle w:val="Compact"/>
              <w:jc w:val="left"/>
            </w:pPr>
            <w:r>
              <w:t xml:space="preserve">S514</w:t>
            </w:r>
          </w:p>
        </w:tc>
        <w:tc>
          <w:tcPr/>
          <w:p>
            <w:pPr>
              <w:pStyle w:val="Compact"/>
              <w:jc w:val="left"/>
            </w:pPr>
            <w:r>
              <w:t xml:space="preserve">Senators Shealy and McLeod</w:t>
            </w:r>
          </w:p>
        </w:tc>
      </w:tr>
      <w:tr>
        <w:tc>
          <w:tcPr/>
          <w:p>
            <w:pPr>
              <w:pStyle w:val="Compact"/>
              <w:jc w:val="left"/>
            </w:pPr>
            <w:r>
              <w:t xml:space="preserve">2021-22</w:t>
            </w:r>
          </w:p>
        </w:tc>
        <w:tc>
          <w:tcPr/>
          <w:p>
            <w:pPr>
              <w:pStyle w:val="Compact"/>
              <w:jc w:val="left"/>
            </w:pPr>
            <w:r>
              <w:t xml:space="preserve">S533</w:t>
            </w:r>
          </w:p>
        </w:tc>
        <w:tc>
          <w:tcPr/>
          <w:p>
            <w:pPr>
              <w:pStyle w:val="Compact"/>
              <w:jc w:val="left"/>
            </w:pPr>
            <w:r>
              <w:t xml:space="preserve">Senators Shealy, Gambrell, Allen, Williams, Jackson, Gustafson, Stephens, Malloy and McElveen</w:t>
            </w:r>
          </w:p>
        </w:tc>
      </w:tr>
      <w:tr>
        <w:tc>
          <w:tcPr/>
          <w:p>
            <w:pPr>
              <w:pStyle w:val="Compact"/>
              <w:jc w:val="left"/>
            </w:pPr>
            <w:r>
              <w:t xml:space="preserve">2021-22</w:t>
            </w:r>
          </w:p>
        </w:tc>
        <w:tc>
          <w:tcPr/>
          <w:p>
            <w:pPr>
              <w:pStyle w:val="Compact"/>
              <w:jc w:val="left"/>
            </w:pPr>
            <w:r>
              <w:t xml:space="preserve">S633</w:t>
            </w:r>
          </w:p>
        </w:tc>
        <w:tc>
          <w:tcPr/>
          <w:p>
            <w:pPr>
              <w:pStyle w:val="Compact"/>
              <w:jc w:val="left"/>
            </w:pPr>
            <w:r>
              <w:t xml:space="preserve">Senators Jackson, K. Johnson and McLeod</w:t>
            </w:r>
          </w:p>
        </w:tc>
      </w:tr>
      <w:tr>
        <w:tc>
          <w:tcPr/>
          <w:p>
            <w:pPr>
              <w:pStyle w:val="Compact"/>
              <w:jc w:val="left"/>
            </w:pPr>
            <w:r>
              <w:t xml:space="preserve">2021-22</w:t>
            </w:r>
          </w:p>
        </w:tc>
        <w:tc>
          <w:tcPr/>
          <w:p>
            <w:pPr>
              <w:pStyle w:val="Compact"/>
              <w:jc w:val="left"/>
            </w:pPr>
            <w:r>
              <w:t xml:space="preserve">S634</w:t>
            </w:r>
          </w:p>
        </w:tc>
        <w:tc>
          <w:tcPr/>
          <w:p>
            <w:pPr>
              <w:pStyle w:val="Compact"/>
              <w:jc w:val="left"/>
            </w:pPr>
            <w:r>
              <w:t xml:space="preserve">Senator Scott</w:t>
            </w:r>
          </w:p>
        </w:tc>
      </w:tr>
      <w:tr>
        <w:tc>
          <w:tcPr/>
          <w:p>
            <w:pPr>
              <w:pStyle w:val="Compact"/>
              <w:jc w:val="left"/>
            </w:pPr>
            <w:r>
              <w:t xml:space="preserve">2021-22</w:t>
            </w:r>
          </w:p>
        </w:tc>
        <w:tc>
          <w:tcPr/>
          <w:p>
            <w:pPr>
              <w:pStyle w:val="Compact"/>
              <w:jc w:val="left"/>
            </w:pPr>
            <w:r>
              <w:t xml:space="preserve">S901</w:t>
            </w:r>
          </w:p>
        </w:tc>
        <w:tc>
          <w:tcPr/>
          <w:p>
            <w:pPr>
              <w:pStyle w:val="Compact"/>
              <w:jc w:val="left"/>
            </w:pPr>
            <w:r>
              <w:t xml:space="preserve">Senators Verdin, Cromer, McElveen and Peeler</w:t>
            </w:r>
          </w:p>
        </w:tc>
      </w:tr>
      <w:tr>
        <w:tc>
          <w:tcPr/>
          <w:p>
            <w:pPr>
              <w:pStyle w:val="Compact"/>
              <w:jc w:val="left"/>
            </w:pPr>
            <w:r>
              <w:t xml:space="preserve">2021-22</w:t>
            </w:r>
          </w:p>
        </w:tc>
        <w:tc>
          <w:tcPr/>
          <w:p>
            <w:pPr>
              <w:pStyle w:val="Compact"/>
              <w:jc w:val="left"/>
            </w:pPr>
            <w:r>
              <w:t xml:space="preserve">S986</w:t>
            </w:r>
          </w:p>
        </w:tc>
        <w:tc>
          <w:tcPr/>
          <w:p>
            <w:pPr>
              <w:pStyle w:val="Compact"/>
              <w:jc w:val="left"/>
            </w:pPr>
            <w:r>
              <w:t xml:space="preserve">Senators McElveen, Davis, Shealy, Peeler, Alexander, Scott, Cromer, Young, Goldfinch, Gambrell, K. Johnson, Sabb, Climer, M. Johnson, Williams, Campsen, Matthews, Kimbrell, Gustafson, Turner, Rice, Cash, Harpootlian a…</w:t>
            </w:r>
          </w:p>
        </w:tc>
      </w:tr>
      <w:tr>
        <w:tc>
          <w:tcPr/>
          <w:p>
            <w:pPr>
              <w:pStyle w:val="Compact"/>
              <w:jc w:val="left"/>
            </w:pPr>
            <w:r>
              <w:t xml:space="preserve">2023-24</w:t>
            </w:r>
          </w:p>
        </w:tc>
        <w:tc>
          <w:tcPr/>
          <w:p>
            <w:pPr>
              <w:pStyle w:val="Compact"/>
              <w:jc w:val="left"/>
            </w:pPr>
            <w:r>
              <w:t xml:space="preserve">H3148</w:t>
            </w:r>
          </w:p>
        </w:tc>
        <w:tc>
          <w:tcPr/>
          <w:p>
            <w:pPr>
              <w:pStyle w:val="Compact"/>
              <w:jc w:val="left"/>
            </w:pPr>
            <w:r>
              <w:t xml:space="preserve">Reps. Stavrinakis and Henegan</w:t>
            </w:r>
          </w:p>
        </w:tc>
      </w:tr>
      <w:tr>
        <w:tc>
          <w:tcPr/>
          <w:p>
            <w:pPr>
              <w:pStyle w:val="Compact"/>
              <w:jc w:val="left"/>
            </w:pPr>
            <w:r>
              <w:t xml:space="preserve">2023-24</w:t>
            </w:r>
          </w:p>
        </w:tc>
        <w:tc>
          <w:tcPr/>
          <w:p>
            <w:pPr>
              <w:pStyle w:val="Compact"/>
              <w:jc w:val="left"/>
            </w:pPr>
            <w:r>
              <w:t xml:space="preserve">H3326</w:t>
            </w:r>
          </w:p>
        </w:tc>
        <w:tc>
          <w:tcPr/>
          <w:p>
            <w:pPr>
              <w:pStyle w:val="Compact"/>
              <w:jc w:val="left"/>
            </w:pPr>
            <w:r>
              <w:t xml:space="preserve">Rep. B. Newton</w:t>
            </w:r>
          </w:p>
        </w:tc>
      </w:tr>
      <w:tr>
        <w:tc>
          <w:tcPr/>
          <w:p>
            <w:pPr>
              <w:pStyle w:val="Compact"/>
              <w:jc w:val="left"/>
            </w:pPr>
            <w:r>
              <w:t xml:space="preserve">2023-24</w:t>
            </w:r>
          </w:p>
        </w:tc>
        <w:tc>
          <w:tcPr/>
          <w:p>
            <w:pPr>
              <w:pStyle w:val="Compact"/>
              <w:jc w:val="left"/>
            </w:pPr>
            <w:r>
              <w:t xml:space="preserve">H3351</w:t>
            </w:r>
          </w:p>
        </w:tc>
        <w:tc>
          <w:tcPr/>
          <w:p>
            <w:pPr>
              <w:pStyle w:val="Compact"/>
              <w:jc w:val="left"/>
            </w:pPr>
            <w:r>
              <w:t xml:space="preserve">Reps. King and Henegan</w:t>
            </w:r>
          </w:p>
        </w:tc>
      </w:tr>
      <w:tr>
        <w:tc>
          <w:tcPr/>
          <w:p>
            <w:pPr>
              <w:pStyle w:val="Compact"/>
              <w:jc w:val="left"/>
            </w:pPr>
            <w:r>
              <w:t xml:space="preserve">2023-24</w:t>
            </w:r>
          </w:p>
        </w:tc>
        <w:tc>
          <w:tcPr/>
          <w:p>
            <w:pPr>
              <w:pStyle w:val="Compact"/>
              <w:jc w:val="left"/>
            </w:pPr>
            <w:r>
              <w:t xml:space="preserve">H3428</w:t>
            </w:r>
          </w:p>
        </w:tc>
        <w:tc>
          <w:tcPr/>
          <w:p>
            <w:pPr>
              <w:pStyle w:val="Compact"/>
              <w:jc w:val="left"/>
            </w:pPr>
            <w:r>
              <w:t xml:space="preserve">Reps. Cobb-Hunter, Henegan and King</w:t>
            </w:r>
          </w:p>
        </w:tc>
      </w:tr>
      <w:tr>
        <w:tc>
          <w:tcPr/>
          <w:p>
            <w:pPr>
              <w:pStyle w:val="Compact"/>
              <w:jc w:val="left"/>
            </w:pPr>
            <w:r>
              <w:t xml:space="preserve">2023-24</w:t>
            </w:r>
          </w:p>
        </w:tc>
        <w:tc>
          <w:tcPr/>
          <w:p>
            <w:pPr>
              <w:pStyle w:val="Compact"/>
              <w:jc w:val="left"/>
            </w:pPr>
            <w:r>
              <w:t xml:space="preserve">H3450</w:t>
            </w:r>
          </w:p>
        </w:tc>
        <w:tc>
          <w:tcPr/>
          <w:p>
            <w:pPr>
              <w:pStyle w:val="Compact"/>
              <w:jc w:val="left"/>
            </w:pPr>
            <w:r>
              <w:t xml:space="preserve">Reps. Long, Chumley and Pace</w:t>
            </w:r>
          </w:p>
        </w:tc>
      </w:tr>
      <w:tr>
        <w:tc>
          <w:tcPr/>
          <w:p>
            <w:pPr>
              <w:pStyle w:val="Compact"/>
              <w:jc w:val="left"/>
            </w:pPr>
            <w:r>
              <w:t xml:space="preserve">2023-24</w:t>
            </w:r>
          </w:p>
        </w:tc>
        <w:tc>
          <w:tcPr/>
          <w:p>
            <w:pPr>
              <w:pStyle w:val="Compact"/>
              <w:jc w:val="left"/>
            </w:pPr>
            <w:r>
              <w:t xml:space="preserve">H3575</w:t>
            </w:r>
          </w:p>
        </w:tc>
        <w:tc>
          <w:tcPr/>
          <w:p>
            <w:pPr>
              <w:pStyle w:val="Compact"/>
              <w:jc w:val="left"/>
            </w:pPr>
            <w:r>
              <w:t xml:space="preserve">Rep. Hixon</w:t>
            </w:r>
          </w:p>
        </w:tc>
      </w:tr>
      <w:tr>
        <w:tc>
          <w:tcPr/>
          <w:p>
            <w:pPr>
              <w:pStyle w:val="Compact"/>
              <w:jc w:val="left"/>
            </w:pPr>
            <w:r>
              <w:t xml:space="preserve">2023-24</w:t>
            </w:r>
          </w:p>
        </w:tc>
        <w:tc>
          <w:tcPr/>
          <w:p>
            <w:pPr>
              <w:pStyle w:val="Compact"/>
              <w:jc w:val="left"/>
            </w:pPr>
            <w:r>
              <w:t xml:space="preserve">H3605</w:t>
            </w:r>
          </w:p>
        </w:tc>
        <w:tc>
          <w:tcPr/>
          <w:p>
            <w:pPr>
              <w:pStyle w:val="Compact"/>
              <w:jc w:val="left"/>
            </w:pPr>
            <w:r>
              <w:t xml:space="preserve">Reps. G.M. Smith, Sandifer, Carter, Kirby, Oremus, Magnuson, Pace, Long, Elliott, Burns, May, Beach, Forrest, Blackwell, B. Newton, Caskey and Ligon</w:t>
            </w:r>
          </w:p>
        </w:tc>
      </w:tr>
      <w:tr>
        <w:tc>
          <w:tcPr/>
          <w:p>
            <w:pPr>
              <w:pStyle w:val="Compact"/>
              <w:jc w:val="left"/>
            </w:pPr>
            <w:r>
              <w:t xml:space="preserve">2023-24</w:t>
            </w:r>
          </w:p>
        </w:tc>
        <w:tc>
          <w:tcPr/>
          <w:p>
            <w:pPr>
              <w:pStyle w:val="Compact"/>
              <w:jc w:val="left"/>
            </w:pPr>
            <w:r>
              <w:t xml:space="preserve">H3726</w:t>
            </w:r>
          </w:p>
        </w:tc>
        <w:tc>
          <w:tcPr/>
          <w:p>
            <w:pPr>
              <w:pStyle w:val="Compact"/>
              <w:jc w:val="left"/>
            </w:pPr>
            <w:r>
              <w:t xml:space="preserve">Reps. G.M. Smith, West, Ballentine, Davis, Hager, Hewitt, Kirby, Long, B. Newton, Ott, M.M. Smith, Stavrinakis, Tedder, Robbins, Brewer, Murphy, Taylor, Leber, Sandifer, Ligon, Williams, Anderson, Blackwell, Nutt, McC…</w:t>
            </w:r>
          </w:p>
        </w:tc>
      </w:tr>
      <w:tr>
        <w:tc>
          <w:tcPr/>
          <w:p>
            <w:pPr>
              <w:pStyle w:val="Compact"/>
              <w:jc w:val="left"/>
            </w:pPr>
            <w:r>
              <w:t xml:space="preserve">2023-24</w:t>
            </w:r>
          </w:p>
        </w:tc>
        <w:tc>
          <w:tcPr/>
          <w:p>
            <w:pPr>
              <w:pStyle w:val="Compact"/>
              <w:jc w:val="left"/>
            </w:pPr>
            <w:r>
              <w:t xml:space="preserve">H3783</w:t>
            </w:r>
          </w:p>
        </w:tc>
        <w:tc>
          <w:tcPr/>
          <w:p>
            <w:pPr>
              <w:pStyle w:val="Compact"/>
              <w:jc w:val="left"/>
            </w:pPr>
            <w:r>
              <w:t xml:space="preserve">Reps. Sandifer and Hardee</w:t>
            </w:r>
          </w:p>
        </w:tc>
      </w:tr>
      <w:tr>
        <w:tc>
          <w:tcPr/>
          <w:p>
            <w:pPr>
              <w:pStyle w:val="Compact"/>
              <w:jc w:val="left"/>
            </w:pPr>
            <w:r>
              <w:t xml:space="preserve">2023-24</w:t>
            </w:r>
          </w:p>
        </w:tc>
        <w:tc>
          <w:tcPr/>
          <w:p>
            <w:pPr>
              <w:pStyle w:val="Compact"/>
              <w:jc w:val="left"/>
            </w:pPr>
            <w:r>
              <w:t xml:space="preserve">H3805</w:t>
            </w:r>
          </w:p>
        </w:tc>
        <w:tc>
          <w:tcPr/>
          <w:p>
            <w:pPr>
              <w:pStyle w:val="Compact"/>
              <w:jc w:val="left"/>
            </w:pPr>
            <w:r>
              <w:t xml:space="preserve">Reps. Hart, Henegan and Williams</w:t>
            </w:r>
          </w:p>
        </w:tc>
      </w:tr>
      <w:tr>
        <w:tc>
          <w:tcPr/>
          <w:p>
            <w:pPr>
              <w:pStyle w:val="Compact"/>
              <w:jc w:val="left"/>
            </w:pPr>
            <w:r>
              <w:t xml:space="preserve">2023-24</w:t>
            </w:r>
          </w:p>
        </w:tc>
        <w:tc>
          <w:tcPr/>
          <w:p>
            <w:pPr>
              <w:pStyle w:val="Compact"/>
              <w:jc w:val="left"/>
            </w:pPr>
            <w:r>
              <w:t xml:space="preserve">H4060</w:t>
            </w:r>
          </w:p>
        </w:tc>
        <w:tc>
          <w:tcPr/>
          <w:p>
            <w:pPr>
              <w:pStyle w:val="Compact"/>
              <w:jc w:val="left"/>
            </w:pPr>
            <w:r>
              <w:t xml:space="preserve">Reps. G.M. Smith, West, Ballentine, M.M. Smith, B. Newton, Davis, Hewitt, Sandifer, Kirby, Ott, Hager, Stavrinakis, Tedder, Murphy, Brewer, Mitchell, Erickson, Bradley, Bauer and Forrest</w:t>
            </w:r>
          </w:p>
        </w:tc>
      </w:tr>
      <w:tr>
        <w:tc>
          <w:tcPr/>
          <w:p>
            <w:pPr>
              <w:pStyle w:val="Compact"/>
              <w:jc w:val="left"/>
            </w:pPr>
            <w:r>
              <w:t xml:space="preserve">2023-24</w:t>
            </w:r>
          </w:p>
        </w:tc>
        <w:tc>
          <w:tcPr/>
          <w:p>
            <w:pPr>
              <w:pStyle w:val="Compact"/>
              <w:jc w:val="left"/>
            </w:pPr>
            <w:r>
              <w:t xml:space="preserve">H4087</w:t>
            </w:r>
          </w:p>
        </w:tc>
        <w:tc>
          <w:tcPr/>
          <w:p>
            <w:pPr>
              <w:pStyle w:val="Compact"/>
              <w:jc w:val="left"/>
            </w:pPr>
            <w:r>
              <w:t xml:space="preserve">Reps. G.M. Smith, West, Kirby, Ballentine, Robbins, Hewitt, M.M. Smith, Davis, Hiott, Long, Hager, Ott, Weeks, Dillard, W. Jones, Brewer, Hartnett and Murphy</w:t>
            </w:r>
          </w:p>
        </w:tc>
      </w:tr>
      <w:tr>
        <w:tc>
          <w:tcPr/>
          <w:p>
            <w:pPr>
              <w:pStyle w:val="Compact"/>
              <w:jc w:val="left"/>
            </w:pPr>
            <w:r>
              <w:t xml:space="preserve">2023-24</w:t>
            </w:r>
          </w:p>
        </w:tc>
        <w:tc>
          <w:tcPr/>
          <w:p>
            <w:pPr>
              <w:pStyle w:val="Compact"/>
              <w:jc w:val="left"/>
            </w:pPr>
            <w:r>
              <w:t xml:space="preserve">H4212</w:t>
            </w:r>
          </w:p>
        </w:tc>
        <w:tc>
          <w:tcPr/>
          <w:p>
            <w:pPr>
              <w:pStyle w:val="Compact"/>
              <w:jc w:val="left"/>
            </w:pPr>
            <w:r>
              <w:t xml:space="preserve">Reps. Dillard, W. Jones, Wetmore and Bauer</w:t>
            </w:r>
          </w:p>
        </w:tc>
      </w:tr>
      <w:tr>
        <w:tc>
          <w:tcPr/>
          <w:p>
            <w:pPr>
              <w:pStyle w:val="Compact"/>
              <w:jc w:val="left"/>
            </w:pPr>
            <w:r>
              <w:t xml:space="preserve">2023-24</w:t>
            </w:r>
          </w:p>
        </w:tc>
        <w:tc>
          <w:tcPr/>
          <w:p>
            <w:pPr>
              <w:pStyle w:val="Compact"/>
              <w:jc w:val="left"/>
            </w:pPr>
            <w:r>
              <w:t xml:space="preserve">H4600</w:t>
            </w:r>
          </w:p>
        </w:tc>
        <w:tc>
          <w:tcPr/>
          <w:p>
            <w:pPr>
              <w:pStyle w:val="Compact"/>
              <w:jc w:val="left"/>
            </w:pPr>
            <w:r>
              <w:t xml:space="preserve">Reps. Thayer, Cobb-Hunter and Leber</w:t>
            </w:r>
          </w:p>
        </w:tc>
      </w:tr>
      <w:tr>
        <w:tc>
          <w:tcPr/>
          <w:p>
            <w:pPr>
              <w:pStyle w:val="Compact"/>
              <w:jc w:val="left"/>
            </w:pPr>
            <w:r>
              <w:t xml:space="preserve">2023-24</w:t>
            </w:r>
          </w:p>
        </w:tc>
        <w:tc>
          <w:tcPr/>
          <w:p>
            <w:pPr>
              <w:pStyle w:val="Compact"/>
              <w:jc w:val="left"/>
            </w:pPr>
            <w:r>
              <w:t xml:space="preserve">H4811</w:t>
            </w:r>
          </w:p>
        </w:tc>
        <w:tc>
          <w:tcPr/>
          <w:p>
            <w:pPr>
              <w:pStyle w:val="Compact"/>
              <w:jc w:val="left"/>
            </w:pPr>
            <w:r>
              <w:t xml:space="preserve">Rep. Beach</w:t>
            </w:r>
          </w:p>
        </w:tc>
      </w:tr>
      <w:tr>
        <w:tc>
          <w:tcPr/>
          <w:p>
            <w:pPr>
              <w:pStyle w:val="Compact"/>
              <w:jc w:val="left"/>
            </w:pPr>
            <w:r>
              <w:t xml:space="preserve">2023-24</w:t>
            </w:r>
          </w:p>
        </w:tc>
        <w:tc>
          <w:tcPr/>
          <w:p>
            <w:pPr>
              <w:pStyle w:val="Compact"/>
              <w:jc w:val="left"/>
            </w:pPr>
            <w:r>
              <w:t xml:space="preserve">H5187</w:t>
            </w:r>
          </w:p>
        </w:tc>
        <w:tc>
          <w:tcPr/>
          <w:p>
            <w:pPr>
              <w:pStyle w:val="Compact"/>
              <w:jc w:val="left"/>
            </w:pPr>
            <w:r>
              <w:t xml:space="preserve">Rep. Williams</w:t>
            </w:r>
          </w:p>
        </w:tc>
      </w:tr>
      <w:tr>
        <w:tc>
          <w:tcPr/>
          <w:p>
            <w:pPr>
              <w:pStyle w:val="Compact"/>
              <w:jc w:val="left"/>
            </w:pPr>
            <w:r>
              <w:t xml:space="preserve">2023-24</w:t>
            </w:r>
          </w:p>
        </w:tc>
        <w:tc>
          <w:tcPr/>
          <w:p>
            <w:pPr>
              <w:pStyle w:val="Compact"/>
              <w:jc w:val="left"/>
            </w:pPr>
            <w:r>
              <w:t xml:space="preserve">S1001</w:t>
            </w:r>
          </w:p>
        </w:tc>
        <w:tc>
          <w:tcPr/>
          <w:p>
            <w:pPr>
              <w:pStyle w:val="Compact"/>
              <w:jc w:val="left"/>
            </w:pPr>
            <w:r>
              <w:t xml:space="preserve">Senator Martin</w:t>
            </w:r>
          </w:p>
        </w:tc>
      </w:tr>
      <w:tr>
        <w:tc>
          <w:tcPr/>
          <w:p>
            <w:pPr>
              <w:pStyle w:val="Compact"/>
              <w:jc w:val="left"/>
            </w:pPr>
            <w:r>
              <w:t xml:space="preserve">2023-24</w:t>
            </w:r>
          </w:p>
        </w:tc>
        <w:tc>
          <w:tcPr/>
          <w:p>
            <w:pPr>
              <w:pStyle w:val="Compact"/>
              <w:jc w:val="left"/>
            </w:pPr>
            <w:r>
              <w:t xml:space="preserve">S216</w:t>
            </w:r>
          </w:p>
        </w:tc>
        <w:tc>
          <w:tcPr/>
          <w:p>
            <w:pPr>
              <w:pStyle w:val="Compact"/>
              <w:jc w:val="left"/>
            </w:pPr>
            <w:r>
              <w:t xml:space="preserve">Senator McLeod</w:t>
            </w:r>
          </w:p>
        </w:tc>
      </w:tr>
      <w:tr>
        <w:tc>
          <w:tcPr/>
          <w:p>
            <w:pPr>
              <w:pStyle w:val="Compact"/>
              <w:jc w:val="left"/>
            </w:pPr>
            <w:r>
              <w:t xml:space="preserve">2023-24</w:t>
            </w:r>
          </w:p>
        </w:tc>
        <w:tc>
          <w:tcPr/>
          <w:p>
            <w:pPr>
              <w:pStyle w:val="Compact"/>
              <w:jc w:val="left"/>
            </w:pPr>
            <w:r>
              <w:t xml:space="preserve">S25</w:t>
            </w:r>
          </w:p>
        </w:tc>
        <w:tc>
          <w:tcPr/>
          <w:p>
            <w:pPr>
              <w:pStyle w:val="Compact"/>
              <w:jc w:val="left"/>
            </w:pPr>
            <w:r>
              <w:t xml:space="preserve">Senator Jackson</w:t>
            </w:r>
          </w:p>
        </w:tc>
      </w:tr>
      <w:tr>
        <w:tc>
          <w:tcPr/>
          <w:p>
            <w:pPr>
              <w:pStyle w:val="Compact"/>
              <w:jc w:val="left"/>
            </w:pPr>
            <w:r>
              <w:t xml:space="preserve">2023-24</w:t>
            </w:r>
          </w:p>
        </w:tc>
        <w:tc>
          <w:tcPr/>
          <w:p>
            <w:pPr>
              <w:pStyle w:val="Compact"/>
              <w:jc w:val="left"/>
            </w:pPr>
            <w:r>
              <w:t xml:space="preserve">S28</w:t>
            </w:r>
          </w:p>
        </w:tc>
        <w:tc>
          <w:tcPr/>
          <w:p>
            <w:pPr>
              <w:pStyle w:val="Compact"/>
              <w:jc w:val="left"/>
            </w:pPr>
            <w:r>
              <w:t xml:space="preserve">Senators Jackson and K. Johnson</w:t>
            </w:r>
          </w:p>
        </w:tc>
      </w:tr>
      <w:tr>
        <w:tc>
          <w:tcPr/>
          <w:p>
            <w:pPr>
              <w:pStyle w:val="Compact"/>
              <w:jc w:val="left"/>
            </w:pPr>
            <w:r>
              <w:t xml:space="preserve">2023-24</w:t>
            </w:r>
          </w:p>
        </w:tc>
        <w:tc>
          <w:tcPr/>
          <w:p>
            <w:pPr>
              <w:pStyle w:val="Compact"/>
              <w:jc w:val="left"/>
            </w:pPr>
            <w:r>
              <w:t xml:space="preserve">S291</w:t>
            </w:r>
          </w:p>
        </w:tc>
        <w:tc>
          <w:tcPr/>
          <w:p>
            <w:pPr>
              <w:pStyle w:val="Compact"/>
              <w:jc w:val="left"/>
            </w:pPr>
            <w:r>
              <w:t xml:space="preserve">Senator Scott</w:t>
            </w:r>
          </w:p>
        </w:tc>
      </w:tr>
      <w:tr>
        <w:tc>
          <w:tcPr/>
          <w:p>
            <w:pPr>
              <w:pStyle w:val="Compact"/>
              <w:jc w:val="left"/>
            </w:pPr>
            <w:r>
              <w:t xml:space="preserve">2023-24</w:t>
            </w:r>
          </w:p>
        </w:tc>
        <w:tc>
          <w:tcPr/>
          <w:p>
            <w:pPr>
              <w:pStyle w:val="Compact"/>
              <w:jc w:val="left"/>
            </w:pPr>
            <w:r>
              <w:t xml:space="preserve">S461</w:t>
            </w:r>
          </w:p>
        </w:tc>
        <w:tc>
          <w:tcPr/>
          <w:p>
            <w:pPr>
              <w:pStyle w:val="Compact"/>
              <w:jc w:val="left"/>
            </w:pPr>
            <w:r>
              <w:t xml:space="preserve">Senators Loftis, Gambrell, Garrett, Rice, Grooms, Climer and Setzler</w:t>
            </w:r>
          </w:p>
        </w:tc>
      </w:tr>
      <w:tr>
        <w:tc>
          <w:tcPr/>
          <w:p>
            <w:pPr>
              <w:pStyle w:val="Compact"/>
              <w:jc w:val="left"/>
            </w:pPr>
            <w:r>
              <w:t xml:space="preserve">2023-24</w:t>
            </w:r>
          </w:p>
        </w:tc>
        <w:tc>
          <w:tcPr/>
          <w:p>
            <w:pPr>
              <w:pStyle w:val="Compact"/>
              <w:jc w:val="left"/>
            </w:pPr>
            <w:r>
              <w:t xml:space="preserve">S546</w:t>
            </w:r>
          </w:p>
        </w:tc>
        <w:tc>
          <w:tcPr/>
          <w:p>
            <w:pPr>
              <w:pStyle w:val="Compact"/>
              <w:jc w:val="left"/>
            </w:pPr>
            <w:r>
              <w:t xml:space="preserve">Senators Massey, Alexander, Campsen and Kimbrell</w:t>
            </w:r>
          </w:p>
        </w:tc>
      </w:tr>
      <w:tr>
        <w:tc>
          <w:tcPr/>
          <w:p>
            <w:pPr>
              <w:pStyle w:val="Compact"/>
              <w:jc w:val="left"/>
            </w:pPr>
            <w:r>
              <w:t xml:space="preserve">2023-24</w:t>
            </w:r>
          </w:p>
        </w:tc>
        <w:tc>
          <w:tcPr/>
          <w:p>
            <w:pPr>
              <w:pStyle w:val="Compact"/>
              <w:jc w:val="left"/>
            </w:pPr>
            <w:r>
              <w:t xml:space="preserve">S557</w:t>
            </w:r>
          </w:p>
        </w:tc>
        <w:tc>
          <w:tcPr/>
          <w:p>
            <w:pPr>
              <w:pStyle w:val="Compact"/>
              <w:jc w:val="left"/>
            </w:pPr>
            <w:r>
              <w:t xml:space="preserve">Senators M. Johnson, Peeler, Kimbrell, Adams, Rice, Rankin, Reichenbach, Young, Loftis, Climer, Garrett, Alexander, Campsen and Gustafson</w:t>
            </w:r>
          </w:p>
        </w:tc>
      </w:tr>
      <w:tr>
        <w:tc>
          <w:tcPr/>
          <w:p>
            <w:pPr>
              <w:pStyle w:val="Compact"/>
              <w:jc w:val="left"/>
            </w:pPr>
            <w:r>
              <w:t xml:space="preserve">2023-24</w:t>
            </w:r>
          </w:p>
        </w:tc>
        <w:tc>
          <w:tcPr/>
          <w:p>
            <w:pPr>
              <w:pStyle w:val="Compact"/>
              <w:jc w:val="left"/>
            </w:pPr>
            <w:r>
              <w:t xml:space="preserve">S700</w:t>
            </w:r>
          </w:p>
        </w:tc>
        <w:tc>
          <w:tcPr/>
          <w:p>
            <w:pPr>
              <w:pStyle w:val="Compact"/>
              <w:jc w:val="left"/>
            </w:pPr>
            <w:r>
              <w:t xml:space="preserve">Senator Davis</w:t>
            </w:r>
          </w:p>
        </w:tc>
      </w:tr>
      <w:tr>
        <w:tc>
          <w:tcPr/>
          <w:p>
            <w:pPr>
              <w:pStyle w:val="Compact"/>
              <w:jc w:val="left"/>
            </w:pPr>
            <w:r>
              <w:t xml:space="preserve">2023-24</w:t>
            </w:r>
          </w:p>
        </w:tc>
        <w:tc>
          <w:tcPr/>
          <w:p>
            <w:pPr>
              <w:pStyle w:val="Compact"/>
              <w:jc w:val="left"/>
            </w:pPr>
            <w:r>
              <w:t xml:space="preserve">S859</w:t>
            </w:r>
          </w:p>
        </w:tc>
        <w:tc>
          <w:tcPr/>
          <w:p>
            <w:pPr>
              <w:pStyle w:val="Compact"/>
              <w:jc w:val="left"/>
            </w:pPr>
            <w:r>
              <w:t xml:space="preserve">Senator Davis</w:t>
            </w:r>
          </w:p>
        </w:tc>
      </w:tr>
      <w:tr>
        <w:tc>
          <w:tcPr/>
          <w:p>
            <w:pPr>
              <w:pStyle w:val="Compact"/>
              <w:jc w:val="left"/>
            </w:pPr>
            <w:r>
              <w:t xml:space="preserve">2025-26</w:t>
            </w:r>
          </w:p>
        </w:tc>
        <w:tc>
          <w:tcPr/>
          <w:p>
            <w:pPr>
              <w:pStyle w:val="Compact"/>
              <w:jc w:val="left"/>
            </w:pPr>
            <w:r>
              <w:t xml:space="preserve">H3197</w:t>
            </w:r>
          </w:p>
        </w:tc>
        <w:tc>
          <w:tcPr/>
          <w:p>
            <w:pPr>
              <w:pStyle w:val="Compact"/>
              <w:jc w:val="left"/>
            </w:pPr>
            <w:r>
              <w:t xml:space="preserve">Reps. Erickson, G.M. Smith, Wooten, Pope, Martin, W. Newton, Grant, Robbins, Vaughan, Alexander, Govan, Hartnett, Henderson-Myers, Kirby, Gilliard, Rivers, Waters and M.M. Smith</w:t>
            </w:r>
          </w:p>
        </w:tc>
      </w:tr>
      <w:tr>
        <w:tc>
          <w:tcPr/>
          <w:p>
            <w:pPr>
              <w:pStyle w:val="Compact"/>
              <w:jc w:val="left"/>
            </w:pPr>
            <w:r>
              <w:t xml:space="preserve">2025-26</w:t>
            </w:r>
          </w:p>
        </w:tc>
        <w:tc>
          <w:tcPr/>
          <w:p>
            <w:pPr>
              <w:pStyle w:val="Compact"/>
              <w:jc w:val="left"/>
            </w:pPr>
            <w:r>
              <w:t xml:space="preserve">H3225</w:t>
            </w:r>
          </w:p>
        </w:tc>
        <w:tc>
          <w:tcPr/>
          <w:p>
            <w:pPr>
              <w:pStyle w:val="Compact"/>
              <w:jc w:val="left"/>
            </w:pPr>
            <w:r>
              <w:t xml:space="preserve">Reps. Garvin and Cobb-Hunter</w:t>
            </w:r>
          </w:p>
        </w:tc>
      </w:tr>
      <w:tr>
        <w:tc>
          <w:tcPr/>
          <w:p>
            <w:pPr>
              <w:pStyle w:val="Compact"/>
              <w:jc w:val="left"/>
            </w:pPr>
            <w:r>
              <w:t xml:space="preserve">2025-26</w:t>
            </w:r>
          </w:p>
        </w:tc>
        <w:tc>
          <w:tcPr/>
          <w:p>
            <w:pPr>
              <w:pStyle w:val="Compact"/>
              <w:jc w:val="left"/>
            </w:pPr>
            <w:r>
              <w:t xml:space="preserve">H3226</w:t>
            </w:r>
          </w:p>
        </w:tc>
        <w:tc>
          <w:tcPr/>
          <w:p>
            <w:pPr>
              <w:pStyle w:val="Compact"/>
              <w:jc w:val="left"/>
            </w:pPr>
            <w:r>
              <w:t xml:space="preserve">Reps. Garvin and Cobb-Hunter</w:t>
            </w:r>
          </w:p>
        </w:tc>
      </w:tr>
      <w:tr>
        <w:tc>
          <w:tcPr/>
          <w:p>
            <w:pPr>
              <w:pStyle w:val="Compact"/>
              <w:jc w:val="left"/>
            </w:pPr>
            <w:r>
              <w:t xml:space="preserve">2025-26</w:t>
            </w:r>
          </w:p>
        </w:tc>
        <w:tc>
          <w:tcPr/>
          <w:p>
            <w:pPr>
              <w:pStyle w:val="Compact"/>
              <w:jc w:val="left"/>
            </w:pPr>
            <w:r>
              <w:t xml:space="preserve">H3298</w:t>
            </w:r>
          </w:p>
        </w:tc>
        <w:tc>
          <w:tcPr/>
          <w:p>
            <w:pPr>
              <w:pStyle w:val="Compact"/>
              <w:jc w:val="left"/>
            </w:pPr>
            <w:r>
              <w:t xml:space="preserve">Rep. Beach</w:t>
            </w:r>
          </w:p>
        </w:tc>
      </w:tr>
      <w:tr>
        <w:tc>
          <w:tcPr/>
          <w:p>
            <w:pPr>
              <w:pStyle w:val="Compact"/>
              <w:jc w:val="left"/>
            </w:pPr>
            <w:r>
              <w:t xml:space="preserve">2025-26</w:t>
            </w:r>
          </w:p>
        </w:tc>
        <w:tc>
          <w:tcPr/>
          <w:p>
            <w:pPr>
              <w:pStyle w:val="Compact"/>
              <w:jc w:val="left"/>
            </w:pPr>
            <w:r>
              <w:t xml:space="preserve">H3368</w:t>
            </w:r>
          </w:p>
        </w:tc>
        <w:tc>
          <w:tcPr/>
          <w:p>
            <w:pPr>
              <w:pStyle w:val="Compact"/>
              <w:jc w:val="left"/>
            </w:pPr>
            <w:r>
              <w:t xml:space="preserve">Reps. Long, Forrest, Yow, C. Mitchell, Magnuson, Calhoon, J.E. Johnson, Crawford, Erickson, Davis, Bradley, Hager, Hartz, McCravy, Ballentine, Bowers, Bailey, Hardee, Guest, Hewitt, Jordan, Lowe, McGinnis, Sessions, C…</w:t>
            </w:r>
          </w:p>
        </w:tc>
      </w:tr>
      <w:tr>
        <w:tc>
          <w:tcPr/>
          <w:p>
            <w:pPr>
              <w:pStyle w:val="Compact"/>
              <w:jc w:val="left"/>
            </w:pPr>
            <w:r>
              <w:t xml:space="preserve">2025-26</w:t>
            </w:r>
          </w:p>
        </w:tc>
        <w:tc>
          <w:tcPr/>
          <w:p>
            <w:pPr>
              <w:pStyle w:val="Compact"/>
              <w:jc w:val="left"/>
            </w:pPr>
            <w:r>
              <w:t xml:space="preserve">H3479</w:t>
            </w:r>
          </w:p>
        </w:tc>
        <w:tc>
          <w:tcPr/>
          <w:p>
            <w:pPr>
              <w:pStyle w:val="Compact"/>
              <w:jc w:val="left"/>
            </w:pPr>
            <w:r>
              <w:t xml:space="preserve">Reps. Garvin, Pope and Cobb-Hunter</w:t>
            </w:r>
          </w:p>
        </w:tc>
      </w:tr>
      <w:tr>
        <w:tc>
          <w:tcPr/>
          <w:p>
            <w:pPr>
              <w:pStyle w:val="Compact"/>
              <w:jc w:val="left"/>
            </w:pPr>
            <w:r>
              <w:t xml:space="preserve">2025-26</w:t>
            </w:r>
          </w:p>
        </w:tc>
        <w:tc>
          <w:tcPr/>
          <w:p>
            <w:pPr>
              <w:pStyle w:val="Compact"/>
              <w:jc w:val="left"/>
            </w:pPr>
            <w:r>
              <w:t xml:space="preserve">H3512</w:t>
            </w:r>
          </w:p>
        </w:tc>
        <w:tc>
          <w:tcPr/>
          <w:p>
            <w:pPr>
              <w:pStyle w:val="Compact"/>
              <w:jc w:val="left"/>
            </w:pPr>
            <w:r>
              <w:t xml:space="preserve">Reps. Stavrinakis, Spann-Wilder and Cobb-Hunter</w:t>
            </w:r>
          </w:p>
        </w:tc>
      </w:tr>
      <w:tr>
        <w:tc>
          <w:tcPr/>
          <w:p>
            <w:pPr>
              <w:pStyle w:val="Compact"/>
              <w:jc w:val="left"/>
            </w:pPr>
            <w:r>
              <w:t xml:space="preserve">2025-26</w:t>
            </w:r>
          </w:p>
        </w:tc>
        <w:tc>
          <w:tcPr/>
          <w:p>
            <w:pPr>
              <w:pStyle w:val="Compact"/>
              <w:jc w:val="left"/>
            </w:pPr>
            <w:r>
              <w:t xml:space="preserve">H3559</w:t>
            </w:r>
          </w:p>
        </w:tc>
        <w:tc>
          <w:tcPr/>
          <w:p>
            <w:pPr>
              <w:pStyle w:val="Compact"/>
              <w:jc w:val="left"/>
            </w:pPr>
            <w:r>
              <w:t xml:space="preserve">Rep. Williams</w:t>
            </w:r>
          </w:p>
        </w:tc>
      </w:tr>
      <w:tr>
        <w:tc>
          <w:tcPr/>
          <w:p>
            <w:pPr>
              <w:pStyle w:val="Compact"/>
              <w:jc w:val="left"/>
            </w:pPr>
            <w:r>
              <w:t xml:space="preserve">2025-26</w:t>
            </w:r>
          </w:p>
        </w:tc>
        <w:tc>
          <w:tcPr/>
          <w:p>
            <w:pPr>
              <w:pStyle w:val="Compact"/>
              <w:jc w:val="left"/>
            </w:pPr>
            <w:r>
              <w:t xml:space="preserve">H3583</w:t>
            </w:r>
          </w:p>
        </w:tc>
        <w:tc>
          <w:tcPr/>
          <w:p>
            <w:pPr>
              <w:pStyle w:val="Compact"/>
              <w:jc w:val="left"/>
            </w:pPr>
            <w:r>
              <w:t xml:space="preserve">Reps. Williams and McDaniel</w:t>
            </w:r>
          </w:p>
        </w:tc>
      </w:tr>
      <w:tr>
        <w:tc>
          <w:tcPr/>
          <w:p>
            <w:pPr>
              <w:pStyle w:val="Compact"/>
              <w:jc w:val="left"/>
            </w:pPr>
            <w:r>
              <w:t xml:space="preserve">2025-26</w:t>
            </w:r>
          </w:p>
        </w:tc>
        <w:tc>
          <w:tcPr/>
          <w:p>
            <w:pPr>
              <w:pStyle w:val="Compact"/>
              <w:jc w:val="left"/>
            </w:pPr>
            <w:r>
              <w:t xml:space="preserve">H3735</w:t>
            </w:r>
          </w:p>
        </w:tc>
        <w:tc>
          <w:tcPr/>
          <w:p>
            <w:pPr>
              <w:pStyle w:val="Compact"/>
              <w:jc w:val="left"/>
            </w:pPr>
            <w:r>
              <w:t xml:space="preserve">Rep. Cobb-Hunter</w:t>
            </w:r>
          </w:p>
        </w:tc>
      </w:tr>
      <w:tr>
        <w:tc>
          <w:tcPr/>
          <w:p>
            <w:pPr>
              <w:pStyle w:val="Compact"/>
              <w:jc w:val="left"/>
            </w:pPr>
            <w:r>
              <w:t xml:space="preserve">2025-26</w:t>
            </w:r>
          </w:p>
        </w:tc>
        <w:tc>
          <w:tcPr/>
          <w:p>
            <w:pPr>
              <w:pStyle w:val="Compact"/>
              <w:jc w:val="left"/>
            </w:pPr>
            <w:r>
              <w:t xml:space="preserve">H3793</w:t>
            </w:r>
          </w:p>
        </w:tc>
        <w:tc>
          <w:tcPr/>
          <w:p>
            <w:pPr>
              <w:pStyle w:val="Compact"/>
              <w:jc w:val="left"/>
            </w:pPr>
            <w:r>
              <w:t xml:space="preserve">Reps. Teeple, Holman, Hartnett, B.L. Cox, Brewer, Bustos, Edgerton, Gilreath, Guest, Landing, Martin, Wickensimer, Kilmartin and Moss</w:t>
            </w:r>
          </w:p>
        </w:tc>
      </w:tr>
      <w:tr>
        <w:tc>
          <w:tcPr/>
          <w:p>
            <w:pPr>
              <w:pStyle w:val="Compact"/>
              <w:jc w:val="left"/>
            </w:pPr>
            <w:r>
              <w:t xml:space="preserve">2025-26</w:t>
            </w:r>
          </w:p>
        </w:tc>
        <w:tc>
          <w:tcPr/>
          <w:p>
            <w:pPr>
              <w:pStyle w:val="Compact"/>
              <w:jc w:val="left"/>
            </w:pPr>
            <w:r>
              <w:t xml:space="preserve">H3809</w:t>
            </w:r>
          </w:p>
        </w:tc>
        <w:tc>
          <w:tcPr/>
          <w:p>
            <w:pPr>
              <w:pStyle w:val="Compact"/>
              <w:jc w:val="left"/>
            </w:pPr>
            <w:r>
              <w:t xml:space="preserve">Reps. Hart, King and Henderson-Myers</w:t>
            </w:r>
          </w:p>
        </w:tc>
      </w:tr>
      <w:tr>
        <w:tc>
          <w:tcPr/>
          <w:p>
            <w:pPr>
              <w:pStyle w:val="Compact"/>
              <w:jc w:val="left"/>
            </w:pPr>
            <w:r>
              <w:t xml:space="preserve">2025-26</w:t>
            </w:r>
          </w:p>
        </w:tc>
        <w:tc>
          <w:tcPr/>
          <w:p>
            <w:pPr>
              <w:pStyle w:val="Compact"/>
              <w:jc w:val="left"/>
            </w:pPr>
            <w:r>
              <w:t xml:space="preserve">H3863</w:t>
            </w:r>
          </w:p>
        </w:tc>
        <w:tc>
          <w:tcPr/>
          <w:p>
            <w:pPr>
              <w:pStyle w:val="Compact"/>
              <w:jc w:val="left"/>
            </w:pPr>
            <w:r>
              <w:t xml:space="preserve">Reps. Davis, M.M. Smith, Rivers, Henderson-Myers, Waters and Pope</w:t>
            </w:r>
          </w:p>
        </w:tc>
      </w:tr>
      <w:tr>
        <w:tc>
          <w:tcPr/>
          <w:p>
            <w:pPr>
              <w:pStyle w:val="Compact"/>
              <w:jc w:val="left"/>
            </w:pPr>
            <w:r>
              <w:t xml:space="preserve">2025-26</w:t>
            </w:r>
          </w:p>
        </w:tc>
        <w:tc>
          <w:tcPr/>
          <w:p>
            <w:pPr>
              <w:pStyle w:val="Compact"/>
              <w:jc w:val="left"/>
            </w:pPr>
            <w:r>
              <w:t xml:space="preserve">H4174</w:t>
            </w:r>
          </w:p>
        </w:tc>
        <w:tc>
          <w:tcPr/>
          <w:p>
            <w:pPr>
              <w:pStyle w:val="Compact"/>
              <w:jc w:val="left"/>
            </w:pPr>
            <w:r>
              <w:t xml:space="preserve">Reps. B. Newton and Hewitt</w:t>
            </w:r>
          </w:p>
        </w:tc>
      </w:tr>
      <w:tr>
        <w:tc>
          <w:tcPr/>
          <w:p>
            <w:pPr>
              <w:pStyle w:val="Compact"/>
              <w:jc w:val="left"/>
            </w:pPr>
            <w:r>
              <w:t xml:space="preserve">2025-26</w:t>
            </w:r>
          </w:p>
        </w:tc>
        <w:tc>
          <w:tcPr/>
          <w:p>
            <w:pPr>
              <w:pStyle w:val="Compact"/>
              <w:jc w:val="left"/>
            </w:pPr>
            <w:r>
              <w:t xml:space="preserve">H4245</w:t>
            </w:r>
          </w:p>
        </w:tc>
        <w:tc>
          <w:tcPr/>
          <w:p>
            <w:pPr>
              <w:pStyle w:val="Compact"/>
              <w:jc w:val="left"/>
            </w:pPr>
            <w:r>
              <w:t xml:space="preserve">Reps. Jones, Gilliard and Grant</w:t>
            </w:r>
          </w:p>
        </w:tc>
      </w:tr>
      <w:tr>
        <w:tc>
          <w:tcPr/>
          <w:p>
            <w:pPr>
              <w:pStyle w:val="Compact"/>
              <w:jc w:val="left"/>
            </w:pPr>
            <w:r>
              <w:t xml:space="preserve">2025-26</w:t>
            </w:r>
          </w:p>
        </w:tc>
        <w:tc>
          <w:tcPr/>
          <w:p>
            <w:pPr>
              <w:pStyle w:val="Compact"/>
              <w:jc w:val="left"/>
            </w:pPr>
            <w:r>
              <w:t xml:space="preserve">H4603</w:t>
            </w:r>
          </w:p>
        </w:tc>
        <w:tc>
          <w:tcPr/>
          <w:p>
            <w:pPr>
              <w:pStyle w:val="Compact"/>
              <w:jc w:val="left"/>
            </w:pPr>
            <w:r>
              <w:t xml:space="preserve">Reps. Jones, Spann-Wilder and White</w:t>
            </w:r>
          </w:p>
        </w:tc>
      </w:tr>
      <w:tr>
        <w:tc>
          <w:tcPr/>
          <w:p>
            <w:pPr>
              <w:pStyle w:val="Compact"/>
              <w:jc w:val="left"/>
            </w:pPr>
            <w:r>
              <w:t xml:space="preserve">2025-26</w:t>
            </w:r>
          </w:p>
        </w:tc>
        <w:tc>
          <w:tcPr/>
          <w:p>
            <w:pPr>
              <w:pStyle w:val="Compact"/>
              <w:jc w:val="left"/>
            </w:pPr>
            <w:r>
              <w:t xml:space="preserve">H4751</w:t>
            </w:r>
          </w:p>
        </w:tc>
        <w:tc>
          <w:tcPr/>
          <w:p>
            <w:pPr>
              <w:pStyle w:val="Compact"/>
              <w:jc w:val="left"/>
            </w:pPr>
            <w:r>
              <w:t xml:space="preserve">Rep. Waters</w:t>
            </w:r>
          </w:p>
        </w:tc>
      </w:tr>
      <w:tr>
        <w:tc>
          <w:tcPr/>
          <w:p>
            <w:pPr>
              <w:pStyle w:val="Compact"/>
              <w:jc w:val="left"/>
            </w:pPr>
            <w:r>
              <w:t xml:space="preserve">2025-26</w:t>
            </w:r>
          </w:p>
        </w:tc>
        <w:tc>
          <w:tcPr/>
          <w:p>
            <w:pPr>
              <w:pStyle w:val="Compact"/>
              <w:jc w:val="left"/>
            </w:pPr>
            <w:r>
              <w:t xml:space="preserve">H4984</w:t>
            </w:r>
          </w:p>
        </w:tc>
        <w:tc>
          <w:tcPr/>
          <w:p>
            <w:pPr>
              <w:pStyle w:val="Compact"/>
              <w:jc w:val="left"/>
            </w:pPr>
            <w:r>
              <w:t xml:space="preserve">Rep. Erickson</w:t>
            </w:r>
          </w:p>
        </w:tc>
      </w:tr>
      <w:tr>
        <w:tc>
          <w:tcPr/>
          <w:p>
            <w:pPr>
              <w:pStyle w:val="Compact"/>
              <w:jc w:val="left"/>
            </w:pPr>
            <w:r>
              <w:t xml:space="preserve">2025-26</w:t>
            </w:r>
          </w:p>
        </w:tc>
        <w:tc>
          <w:tcPr/>
          <w:p>
            <w:pPr>
              <w:pStyle w:val="Compact"/>
              <w:jc w:val="left"/>
            </w:pPr>
            <w:r>
              <w:t xml:space="preserve">H5357</w:t>
            </w:r>
          </w:p>
        </w:tc>
        <w:tc>
          <w:tcPr/>
          <w:p>
            <w:pPr>
              <w:pStyle w:val="Compact"/>
              <w:jc w:val="left"/>
            </w:pPr>
            <w:r>
              <w:t xml:space="preserve">Rep. J.L. Johnson</w:t>
            </w:r>
          </w:p>
        </w:tc>
      </w:tr>
      <w:tr>
        <w:tc>
          <w:tcPr/>
          <w:p>
            <w:pPr>
              <w:pStyle w:val="Compact"/>
              <w:jc w:val="left"/>
            </w:pPr>
            <w:r>
              <w:t xml:space="preserve">2025-26</w:t>
            </w:r>
          </w:p>
        </w:tc>
        <w:tc>
          <w:tcPr/>
          <w:p>
            <w:pPr>
              <w:pStyle w:val="Compact"/>
              <w:jc w:val="left"/>
            </w:pPr>
            <w:r>
              <w:t xml:space="preserve">H5471</w:t>
            </w:r>
          </w:p>
        </w:tc>
        <w:tc>
          <w:tcPr/>
          <w:p>
            <w:pPr>
              <w:pStyle w:val="Compact"/>
              <w:jc w:val="left"/>
            </w:pPr>
            <w:r>
              <w:t xml:space="preserve">Rep. Bannister</w:t>
            </w:r>
          </w:p>
        </w:tc>
      </w:tr>
      <w:tr>
        <w:tc>
          <w:tcPr/>
          <w:p>
            <w:pPr>
              <w:pStyle w:val="Compact"/>
              <w:jc w:val="left"/>
            </w:pPr>
            <w:r>
              <w:t xml:space="preserve">2025-26</w:t>
            </w:r>
          </w:p>
        </w:tc>
        <w:tc>
          <w:tcPr/>
          <w:p>
            <w:pPr>
              <w:pStyle w:val="Compact"/>
              <w:jc w:val="left"/>
            </w:pPr>
            <w:r>
              <w:t xml:space="preserve">S1118</w:t>
            </w:r>
          </w:p>
        </w:tc>
        <w:tc>
          <w:tcPr/>
          <w:p>
            <w:pPr>
              <w:pStyle w:val="Compact"/>
              <w:jc w:val="left"/>
            </w:pPr>
            <w:r>
              <w:t xml:space="preserve">Senator Turner</w:t>
            </w:r>
          </w:p>
        </w:tc>
      </w:tr>
      <w:tr>
        <w:tc>
          <w:tcPr/>
          <w:p>
            <w:pPr>
              <w:pStyle w:val="Compact"/>
              <w:jc w:val="left"/>
            </w:pPr>
            <w:r>
              <w:t xml:space="preserve">2025-26</w:t>
            </w:r>
          </w:p>
        </w:tc>
        <w:tc>
          <w:tcPr/>
          <w:p>
            <w:pPr>
              <w:pStyle w:val="Compact"/>
              <w:jc w:val="left"/>
            </w:pPr>
            <w:r>
              <w:t xml:space="preserve">S272</w:t>
            </w:r>
          </w:p>
        </w:tc>
        <w:tc>
          <w:tcPr/>
          <w:p>
            <w:pPr>
              <w:pStyle w:val="Compact"/>
              <w:jc w:val="left"/>
            </w:pPr>
            <w:r>
              <w:t xml:space="preserve">Senator Davis</w:t>
            </w:r>
          </w:p>
        </w:tc>
      </w:tr>
      <w:tr>
        <w:tc>
          <w:tcPr/>
          <w:p>
            <w:pPr>
              <w:pStyle w:val="Compact"/>
              <w:jc w:val="left"/>
            </w:pPr>
            <w:r>
              <w:t xml:space="preserve">2025-26</w:t>
            </w:r>
          </w:p>
        </w:tc>
        <w:tc>
          <w:tcPr/>
          <w:p>
            <w:pPr>
              <w:pStyle w:val="Compact"/>
              <w:jc w:val="left"/>
            </w:pPr>
            <w:r>
              <w:t xml:space="preserve">S279</w:t>
            </w:r>
          </w:p>
        </w:tc>
        <w:tc>
          <w:tcPr/>
          <w:p>
            <w:pPr>
              <w:pStyle w:val="Compact"/>
              <w:jc w:val="left"/>
            </w:pPr>
            <w:r>
              <w:t xml:space="preserve">Senators Massey and Campsen</w:t>
            </w:r>
          </w:p>
        </w:tc>
      </w:tr>
    </w:tbl>
    <w:bookmarkEnd w:id="45"/>
    <w:bookmarkEnd w:id="46"/>
    <w:bookmarkStart w:id="62" w:name="appendix-e-bill-path-details"/>
    <w:p>
      <w:pPr>
        <w:pStyle w:val="Heading1"/>
      </w:pPr>
      <w:r>
        <w:t xml:space="preserve">Appendix E — Bill path details</w:t>
      </w:r>
    </w:p>
    <w:p>
      <w:pPr>
        <w:pStyle w:val="FirstParagraph"/>
      </w:pPr>
      <w:r>
        <w:t xml:space="preserve">Milestone paths for the bills the front brief leans on most. Dates and actions are from the official bill histories; routine steps (sponsor additions, scrivener corrections) are omitted.</w:t>
      </w:r>
    </w:p>
    <w:bookmarkStart w:id="47" w:name="X5957b799383e752ced08603ebf5b976169bdee5"/>
    <w:p>
      <w:pPr>
        <w:pStyle w:val="Heading2"/>
      </w:pPr>
      <w:r>
        <w:t xml:space="preserve">2019-20 H3576 — SC Workforce Industry Needs Scholarship (SC WINS), established</w:t>
      </w:r>
    </w:p>
    <w:p>
      <w:pPr>
        <w:pStyle w:val="FirstParagraph"/>
      </w:pPr>
      <w:r>
        <w:rPr>
          <w:iCs/>
          <w:i/>
        </w:rPr>
        <w:t xml:space="preserve">Would have created the SC Workforce Industry Needs Scholarship (SC WINS) for technical college students in high-demand fields.</w:t>
      </w:r>
      <w:r>
        <w:t xml:space="preserve"> </w:t>
      </w:r>
      <w:r>
        <w:t xml:space="preserve">— Passed the House; died in Senate Education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1/15/2019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1/15/2019</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1/30/2019</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1/31/2019</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1/31/2019</w:t>
            </w:r>
          </w:p>
        </w:tc>
        <w:tc>
          <w:tcPr/>
          <w:p>
            <w:pPr>
              <w:pStyle w:val="Compact"/>
              <w:jc w:val="left"/>
            </w:pPr>
            <w:r>
              <w:t xml:space="preserve">House</w:t>
            </w:r>
          </w:p>
        </w:tc>
        <w:tc>
          <w:tcPr/>
          <w:p>
            <w:pPr>
              <w:pStyle w:val="Compact"/>
              <w:jc w:val="left"/>
            </w:pPr>
            <w:r>
              <w:t xml:space="preserve">Roll call Yeas-105 Nays-0</w:t>
            </w:r>
          </w:p>
        </w:tc>
      </w:tr>
      <w:tr>
        <w:tc>
          <w:tcPr/>
          <w:p>
            <w:pPr>
              <w:pStyle w:val="Compact"/>
              <w:jc w:val="left"/>
            </w:pPr>
            <w:r>
              <w:t xml:space="preserve">2/1/2019</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2/5/2019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2/5/2019</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3/14/2019</w:t>
            </w:r>
          </w:p>
        </w:tc>
        <w:tc>
          <w:tcPr/>
          <w:p>
            <w:pPr>
              <w:pStyle w:val="Compact"/>
              <w:jc w:val="left"/>
            </w:pPr>
            <w:r>
              <w:t xml:space="preserve">Senate</w:t>
            </w:r>
          </w:p>
        </w:tc>
        <w:tc>
          <w:tcPr/>
          <w:p>
            <w:pPr>
              <w:pStyle w:val="Compact"/>
              <w:jc w:val="left"/>
            </w:pPr>
            <w:r>
              <w:t xml:space="preserve">Committee report: Favorable with amendment Education</w:t>
            </w:r>
          </w:p>
        </w:tc>
      </w:tr>
      <w:tr>
        <w:tc>
          <w:tcPr/>
          <w:p>
            <w:pPr>
              <w:pStyle w:val="Compact"/>
              <w:jc w:val="left"/>
            </w:pPr>
            <w:r>
              <w:t xml:space="preserve">5/8/2019</w:t>
            </w:r>
          </w:p>
        </w:tc>
        <w:tc>
          <w:tcPr/>
          <w:p>
            <w:pPr>
              <w:pStyle w:val="Compact"/>
              <w:jc w:val="left"/>
            </w:pPr>
            <w:r>
              <w:t xml:space="preserve">Senate</w:t>
            </w:r>
          </w:p>
        </w:tc>
        <w:tc>
          <w:tcPr/>
          <w:p>
            <w:pPr>
              <w:pStyle w:val="Compact"/>
              <w:jc w:val="left"/>
            </w:pPr>
            <w:r>
              <w:t xml:space="preserve">Read second time</w:t>
            </w:r>
          </w:p>
        </w:tc>
      </w:tr>
    </w:tbl>
    <w:bookmarkEnd w:id="47"/>
    <w:bookmarkStart w:id="48" w:name="Xf4a361aacb6e2dc88a30cd7f0ee61a0f92107bc"/>
    <w:p>
      <w:pPr>
        <w:pStyle w:val="Heading2"/>
      </w:pPr>
      <w:r>
        <w:t xml:space="preserve">2019-20 H3759 — SC Career Opportunity and Access for All</w:t>
      </w:r>
    </w:p>
    <w:p>
      <w:pPr>
        <w:pStyle w:val="FirstParagraph"/>
      </w:pPr>
      <w:r>
        <w:rPr>
          <w:iCs/>
          <w:i/>
        </w:rPr>
        <w:t xml:space="preserve">SC Career Opportunity and Access for All: a statewide plan tying education to career pathways and workforce needs.</w:t>
      </w:r>
      <w:r>
        <w:t xml:space="preserve"> </w:t>
      </w:r>
      <w:r>
        <w:t xml:space="preserve">— Passed the House; died in Senate Education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1/24/2019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1/24/2019</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2/28/2019</w:t>
            </w:r>
          </w:p>
        </w:tc>
        <w:tc>
          <w:tcPr/>
          <w:p>
            <w:pPr>
              <w:pStyle w:val="Compact"/>
              <w:jc w:val="left"/>
            </w:pPr>
            <w:r>
              <w:t xml:space="preserve">House</w:t>
            </w:r>
          </w:p>
        </w:tc>
        <w:tc>
          <w:tcPr/>
          <w:p>
            <w:pPr>
              <w:pStyle w:val="Compact"/>
              <w:jc w:val="left"/>
            </w:pPr>
            <w:r>
              <w:t xml:space="preserve">Committee report: Favorable with amendment Education and Public Works</w:t>
            </w:r>
          </w:p>
        </w:tc>
      </w:tr>
      <w:tr>
        <w:tc>
          <w:tcPr/>
          <w:p>
            <w:pPr>
              <w:pStyle w:val="Compact"/>
              <w:jc w:val="left"/>
            </w:pPr>
            <w:r>
              <w:t xml:space="preserve">3/6/2019</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3/6/2019</w:t>
            </w:r>
          </w:p>
        </w:tc>
        <w:tc>
          <w:tcPr/>
          <w:p>
            <w:pPr>
              <w:pStyle w:val="Compact"/>
              <w:jc w:val="left"/>
            </w:pPr>
            <w:r>
              <w:t xml:space="preserve">House</w:t>
            </w:r>
          </w:p>
        </w:tc>
        <w:tc>
          <w:tcPr/>
          <w:p>
            <w:pPr>
              <w:pStyle w:val="Compact"/>
              <w:jc w:val="left"/>
            </w:pPr>
            <w:r>
              <w:t xml:space="preserve">Roll call Yeas-113 Nays-4</w:t>
            </w:r>
          </w:p>
        </w:tc>
      </w:tr>
      <w:tr>
        <w:tc>
          <w:tcPr/>
          <w:p>
            <w:pPr>
              <w:pStyle w:val="Compact"/>
              <w:jc w:val="left"/>
            </w:pPr>
            <w:r>
              <w:t xml:space="preserve">3/7/2019</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3/7/2019</w:t>
            </w:r>
          </w:p>
        </w:tc>
        <w:tc>
          <w:tcPr/>
          <w:p>
            <w:pPr>
              <w:pStyle w:val="Compact"/>
              <w:jc w:val="left"/>
            </w:pPr>
            <w:r>
              <w:t xml:space="preserve">House</w:t>
            </w:r>
          </w:p>
        </w:tc>
        <w:tc>
          <w:tcPr/>
          <w:p>
            <w:pPr>
              <w:pStyle w:val="Compact"/>
              <w:jc w:val="left"/>
            </w:pPr>
            <w:r>
              <w:t xml:space="preserve">Roll call Yeas-100 Nays-3</w:t>
            </w:r>
          </w:p>
        </w:tc>
      </w:tr>
      <w:tr>
        <w:tc>
          <w:tcPr/>
          <w:p>
            <w:pPr>
              <w:pStyle w:val="Compact"/>
              <w:jc w:val="left"/>
            </w:pPr>
            <w:r>
              <w:t xml:space="preserve">3/12/2019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3/12/2019</w:t>
            </w:r>
          </w:p>
        </w:tc>
        <w:tc>
          <w:tcPr/>
          <w:p>
            <w:pPr>
              <w:pStyle w:val="Compact"/>
              <w:jc w:val="left"/>
            </w:pPr>
            <w:r>
              <w:t xml:space="preserve">Senate</w:t>
            </w:r>
          </w:p>
        </w:tc>
        <w:tc>
          <w:tcPr/>
          <w:p>
            <w:pPr>
              <w:pStyle w:val="Compact"/>
              <w:jc w:val="left"/>
            </w:pPr>
            <w:r>
              <w:t xml:space="preserve">Referred to Committee on Education</w:t>
            </w:r>
          </w:p>
        </w:tc>
      </w:tr>
    </w:tbl>
    <w:bookmarkEnd w:id="48"/>
    <w:bookmarkStart w:id="49" w:name="X611ec7bbe10a1614649b7c3ff6b601314690189"/>
    <w:p>
      <w:pPr>
        <w:pStyle w:val="Heading2"/>
      </w:pPr>
      <w:r>
        <w:t xml:space="preserve">2019-20 S419 — SC Career Opportunity and Access for All Act</w:t>
      </w:r>
    </w:p>
    <w:p>
      <w:pPr>
        <w:pStyle w:val="FirstParagraph"/>
      </w:pPr>
      <w:r>
        <w:rPr>
          <w:iCs/>
          <w:i/>
        </w:rPr>
        <w:t xml:space="preserve">SC Career Opportunity and Access for All Act (Senate version): education-to-workforce overhaul with career pathways.</w:t>
      </w:r>
      <w:r>
        <w:t xml:space="preserve"> </w:t>
      </w:r>
      <w:r>
        <w:t xml:space="preserve">— Passed the Senate; died in House Education and Public Works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1/24/2019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1/24/2019</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1/14/2020</w:t>
            </w:r>
          </w:p>
        </w:tc>
        <w:tc>
          <w:tcPr/>
          <w:p>
            <w:pPr>
              <w:pStyle w:val="Compact"/>
              <w:jc w:val="left"/>
            </w:pPr>
            <w:r>
              <w:t xml:space="preserve">Senate</w:t>
            </w:r>
          </w:p>
        </w:tc>
        <w:tc>
          <w:tcPr/>
          <w:p>
            <w:pPr>
              <w:pStyle w:val="Compact"/>
              <w:jc w:val="left"/>
            </w:pPr>
            <w:r>
              <w:t xml:space="preserve">Committee report: Favorable with amendment Education</w:t>
            </w:r>
          </w:p>
        </w:tc>
      </w:tr>
      <w:tr>
        <w:tc>
          <w:tcPr/>
          <w:p>
            <w:pPr>
              <w:pStyle w:val="Compact"/>
              <w:jc w:val="left"/>
            </w:pPr>
            <w:r>
              <w:t xml:space="preserve">1/14/2020</w:t>
            </w:r>
          </w:p>
        </w:tc>
        <w:tc>
          <w:tcPr/>
          <w:p>
            <w:pPr>
              <w:pStyle w:val="Compact"/>
              <w:jc w:val="left"/>
            </w:pPr>
            <w:r>
              <w:t xml:space="preserve">Senate</w:t>
            </w:r>
          </w:p>
        </w:tc>
        <w:tc>
          <w:tcPr/>
          <w:p>
            <w:pPr>
              <w:pStyle w:val="Compact"/>
              <w:jc w:val="left"/>
            </w:pPr>
            <w:r>
              <w:t xml:space="preserve">Special order, set for January 14, 2020</w:t>
            </w:r>
          </w:p>
        </w:tc>
      </w:tr>
      <w:tr>
        <w:tc>
          <w:tcPr/>
          <w:p>
            <w:pPr>
              <w:pStyle w:val="Compact"/>
              <w:jc w:val="left"/>
            </w:pPr>
            <w:r>
              <w:t xml:space="preserve">1/14/2020</w:t>
            </w:r>
          </w:p>
        </w:tc>
        <w:tc>
          <w:tcPr/>
          <w:p>
            <w:pPr>
              <w:pStyle w:val="Compact"/>
              <w:jc w:val="left"/>
            </w:pPr>
            <w:r>
              <w:t xml:space="preserve">Senate</w:t>
            </w:r>
          </w:p>
        </w:tc>
        <w:tc>
          <w:tcPr/>
          <w:p>
            <w:pPr>
              <w:pStyle w:val="Compact"/>
              <w:jc w:val="left"/>
            </w:pPr>
            <w:r>
              <w:t xml:space="preserve">Roll call Ayes-40 Nays-4</w:t>
            </w:r>
          </w:p>
        </w:tc>
      </w:tr>
      <w:tr>
        <w:tc>
          <w:tcPr/>
          <w:p>
            <w:pPr>
              <w:pStyle w:val="Compact"/>
              <w:jc w:val="left"/>
            </w:pPr>
            <w:r>
              <w:t xml:space="preserve">3/4/2020</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3/4/2020</w:t>
            </w:r>
          </w:p>
        </w:tc>
        <w:tc>
          <w:tcPr/>
          <w:p>
            <w:pPr>
              <w:pStyle w:val="Compact"/>
              <w:jc w:val="left"/>
            </w:pPr>
            <w:r>
              <w:t xml:space="preserve">Senate</w:t>
            </w:r>
          </w:p>
        </w:tc>
        <w:tc>
          <w:tcPr/>
          <w:p>
            <w:pPr>
              <w:pStyle w:val="Compact"/>
              <w:jc w:val="left"/>
            </w:pPr>
            <w:r>
              <w:t xml:space="preserve">Roll call Ayes-41 Nays-4</w:t>
            </w:r>
          </w:p>
        </w:tc>
      </w:tr>
      <w:tr>
        <w:tc>
          <w:tcPr/>
          <w:p>
            <w:pPr>
              <w:pStyle w:val="Compact"/>
              <w:jc w:val="left"/>
            </w:pPr>
            <w:r>
              <w:t xml:space="preserve">3/5/2020</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3/5/2020</w:t>
            </w:r>
          </w:p>
        </w:tc>
        <w:tc>
          <w:tcPr/>
          <w:p>
            <w:pPr>
              <w:pStyle w:val="Compact"/>
              <w:jc w:val="left"/>
            </w:pPr>
            <w:r>
              <w:t xml:space="preserve">Senate</w:t>
            </w:r>
          </w:p>
        </w:tc>
        <w:tc>
          <w:tcPr/>
          <w:p>
            <w:pPr>
              <w:pStyle w:val="Compact"/>
              <w:jc w:val="left"/>
            </w:pPr>
            <w:r>
              <w:t xml:space="preserve">Roll call Ayes-40 Nays-4</w:t>
            </w:r>
          </w:p>
        </w:tc>
      </w:tr>
      <w:tr>
        <w:tc>
          <w:tcPr/>
          <w:p>
            <w:pPr>
              <w:pStyle w:val="Compact"/>
              <w:jc w:val="left"/>
            </w:pPr>
            <w:r>
              <w:t xml:space="preserve">3/11/2020</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3/11/2020</w:t>
            </w:r>
          </w:p>
        </w:tc>
        <w:tc>
          <w:tcPr/>
          <w:p>
            <w:pPr>
              <w:pStyle w:val="Compact"/>
              <w:jc w:val="left"/>
            </w:pPr>
            <w:r>
              <w:t xml:space="preserve">House</w:t>
            </w:r>
          </w:p>
        </w:tc>
        <w:tc>
          <w:tcPr/>
          <w:p>
            <w:pPr>
              <w:pStyle w:val="Compact"/>
              <w:jc w:val="left"/>
            </w:pPr>
            <w:r>
              <w:t xml:space="preserve">Referred to Committee on Education and Public Works</w:t>
            </w:r>
          </w:p>
        </w:tc>
      </w:tr>
    </w:tbl>
    <w:bookmarkEnd w:id="49"/>
    <w:bookmarkStart w:id="50" w:name="X0d6e77da9de128b2c5808a511e84de76d74b21b"/>
    <w:p>
      <w:pPr>
        <w:pStyle w:val="Heading2"/>
      </w:pPr>
      <w:r>
        <w:t xml:space="preserve">2021-22 H3144 — SC Workforce Industry Needs Scholarship (SC WINS)</w:t>
      </w:r>
    </w:p>
    <w:p>
      <w:pPr>
        <w:pStyle w:val="FirstParagraph"/>
      </w:pPr>
      <w:r>
        <w:rPr>
          <w:iCs/>
          <w:i/>
        </w:rPr>
        <w:t xml:space="preserve">Created the SC Workforce Industry Needs Scholarship (SC WINS) in statute for technical college students in high-demand fields.</w:t>
      </w:r>
      <w:r>
        <w:t xml:space="preserve"> </w:t>
      </w:r>
      <w:r>
        <w:t xml:space="preserve">— Became law (Act 204)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3/18/2021</w:t>
            </w:r>
          </w:p>
        </w:tc>
        <w:tc>
          <w:tcPr/>
          <w:p>
            <w:pPr>
              <w:pStyle w:val="Compact"/>
              <w:jc w:val="left"/>
            </w:pPr>
            <w:r>
              <w:t xml:space="preserve">House</w:t>
            </w:r>
          </w:p>
        </w:tc>
        <w:tc>
          <w:tcPr/>
          <w:p>
            <w:pPr>
              <w:pStyle w:val="Compact"/>
              <w:jc w:val="left"/>
            </w:pPr>
            <w:r>
              <w:t xml:space="preserve">Committee report: Favorable Ways and Means</w:t>
            </w:r>
          </w:p>
        </w:tc>
      </w:tr>
      <w:tr>
        <w:tc>
          <w:tcPr/>
          <w:p>
            <w:pPr>
              <w:pStyle w:val="Compact"/>
              <w:jc w:val="left"/>
            </w:pPr>
            <w:r>
              <w:t xml:space="preserve">4/6/2021</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4/6/2021</w:t>
            </w:r>
          </w:p>
        </w:tc>
        <w:tc>
          <w:tcPr/>
          <w:p>
            <w:pPr>
              <w:pStyle w:val="Compact"/>
              <w:jc w:val="left"/>
            </w:pPr>
            <w:r>
              <w:t xml:space="preserve">House</w:t>
            </w:r>
          </w:p>
        </w:tc>
        <w:tc>
          <w:tcPr/>
          <w:p>
            <w:pPr>
              <w:pStyle w:val="Compact"/>
              <w:jc w:val="left"/>
            </w:pPr>
            <w:r>
              <w:t xml:space="preserve">Roll call Yeas-105 Nays-1</w:t>
            </w:r>
          </w:p>
        </w:tc>
      </w:tr>
      <w:tr>
        <w:tc>
          <w:tcPr/>
          <w:p>
            <w:pPr>
              <w:pStyle w:val="Compact"/>
              <w:jc w:val="left"/>
            </w:pPr>
            <w:r>
              <w:t xml:space="preserve">4/7/2021</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4/7/2021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4/7/2021</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4/20/2022</w:t>
            </w:r>
          </w:p>
        </w:tc>
        <w:tc>
          <w:tcPr/>
          <w:p>
            <w:pPr>
              <w:pStyle w:val="Compact"/>
              <w:jc w:val="left"/>
            </w:pPr>
            <w:r>
              <w:t xml:space="preserve">Senate</w:t>
            </w:r>
          </w:p>
        </w:tc>
        <w:tc>
          <w:tcPr/>
          <w:p>
            <w:pPr>
              <w:pStyle w:val="Compact"/>
              <w:jc w:val="left"/>
            </w:pPr>
            <w:r>
              <w:t xml:space="preserve">Committee report: Favorable with amendment Education</w:t>
            </w:r>
          </w:p>
        </w:tc>
      </w:tr>
      <w:tr>
        <w:tc>
          <w:tcPr/>
          <w:p>
            <w:pPr>
              <w:pStyle w:val="Compact"/>
              <w:jc w:val="left"/>
            </w:pPr>
            <w:r>
              <w:t xml:space="preserve">5/3/2022</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5/3/2022</w:t>
            </w:r>
          </w:p>
        </w:tc>
        <w:tc>
          <w:tcPr/>
          <w:p>
            <w:pPr>
              <w:pStyle w:val="Compact"/>
              <w:jc w:val="left"/>
            </w:pPr>
            <w:r>
              <w:t xml:space="preserve">Senate</w:t>
            </w:r>
          </w:p>
        </w:tc>
        <w:tc>
          <w:tcPr/>
          <w:p>
            <w:pPr>
              <w:pStyle w:val="Compact"/>
              <w:jc w:val="left"/>
            </w:pPr>
            <w:r>
              <w:t xml:space="preserve">Roll call Ayes-40 Nays-0</w:t>
            </w:r>
          </w:p>
        </w:tc>
      </w:tr>
      <w:tr>
        <w:tc>
          <w:tcPr/>
          <w:p>
            <w:pPr>
              <w:pStyle w:val="Compact"/>
              <w:jc w:val="left"/>
            </w:pPr>
            <w:r>
              <w:t xml:space="preserve">5/5/2022</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Roll call Yeas-99 Nays-2</w:t>
            </w:r>
          </w:p>
        </w:tc>
      </w:tr>
      <w:tr>
        <w:tc>
          <w:tcPr/>
          <w:p>
            <w:pPr>
              <w:pStyle w:val="Compact"/>
              <w:jc w:val="left"/>
            </w:pPr>
            <w:r>
              <w:t xml:space="preserve">5/12/2022</w:t>
            </w:r>
          </w:p>
        </w:tc>
        <w:tc>
          <w:tcPr/>
          <w:p>
            <w:pPr>
              <w:pStyle w:val="Compact"/>
            </w:pPr>
          </w:p>
        </w:tc>
        <w:tc>
          <w:tcPr/>
          <w:p>
            <w:pPr>
              <w:pStyle w:val="Compact"/>
              <w:jc w:val="left"/>
            </w:pPr>
            <w:r>
              <w:t xml:space="preserve">Ratified R 234</w:t>
            </w:r>
          </w:p>
        </w:tc>
      </w:tr>
      <w:tr>
        <w:tc>
          <w:tcPr/>
          <w:p>
            <w:pPr>
              <w:pStyle w:val="Compact"/>
              <w:jc w:val="left"/>
            </w:pPr>
            <w:r>
              <w:t xml:space="preserve">5/16/2022</w:t>
            </w:r>
          </w:p>
        </w:tc>
        <w:tc>
          <w:tcPr/>
          <w:p>
            <w:pPr>
              <w:pStyle w:val="Compact"/>
            </w:pPr>
          </w:p>
        </w:tc>
        <w:tc>
          <w:tcPr/>
          <w:p>
            <w:pPr>
              <w:pStyle w:val="Compact"/>
              <w:jc w:val="left"/>
            </w:pPr>
            <w:r>
              <w:t xml:space="preserve">Signed By Governor</w:t>
            </w:r>
          </w:p>
        </w:tc>
      </w:tr>
      <w:tr>
        <w:tc>
          <w:tcPr/>
          <w:p>
            <w:pPr>
              <w:pStyle w:val="Compact"/>
              <w:jc w:val="left"/>
            </w:pPr>
            <w:r>
              <w:t xml:space="preserve">5/16/2022</w:t>
            </w:r>
          </w:p>
        </w:tc>
        <w:tc>
          <w:tcPr/>
          <w:p>
            <w:pPr>
              <w:pStyle w:val="Compact"/>
              <w:jc w:val="left"/>
            </w:pPr>
            <w:r>
              <w:t xml:space="preserve">Governor</w:t>
            </w:r>
          </w:p>
        </w:tc>
        <w:tc>
          <w:tcPr/>
          <w:p>
            <w:pPr>
              <w:pStyle w:val="Compact"/>
              <w:jc w:val="left"/>
            </w:pPr>
            <w:r>
              <w:t xml:space="preserve">Signed By Governor</w:t>
            </w:r>
          </w:p>
        </w:tc>
      </w:tr>
    </w:tbl>
    <w:bookmarkEnd w:id="50"/>
    <w:bookmarkStart w:id="51" w:name="h3244-employment-first-initiative-act"/>
    <w:p>
      <w:pPr>
        <w:pStyle w:val="Heading2"/>
      </w:pPr>
      <w:r>
        <w:t xml:space="preserve">2021-22 H3244 — Employment First Initiative Act</w:t>
      </w:r>
    </w:p>
    <w:p>
      <w:pPr>
        <w:pStyle w:val="FirstParagraph"/>
      </w:pPr>
      <w:r>
        <w:rPr>
          <w:iCs/>
          <w:i/>
        </w:rPr>
        <w:t xml:space="preserve">The Employment First Initiative Act (House version); its content ultimately became law through S533.</w:t>
      </w:r>
      <w:r>
        <w:t xml:space="preserve"> </w:t>
      </w:r>
      <w:r>
        <w:t xml:space="preserve">— Passed both chambers; died in conference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2/24/2021</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3/2/2021</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3/2/2021</w:t>
            </w:r>
          </w:p>
        </w:tc>
        <w:tc>
          <w:tcPr/>
          <w:p>
            <w:pPr>
              <w:pStyle w:val="Compact"/>
              <w:jc w:val="left"/>
            </w:pPr>
            <w:r>
              <w:t xml:space="preserve">House</w:t>
            </w:r>
          </w:p>
        </w:tc>
        <w:tc>
          <w:tcPr/>
          <w:p>
            <w:pPr>
              <w:pStyle w:val="Compact"/>
              <w:jc w:val="left"/>
            </w:pPr>
            <w:r>
              <w:t xml:space="preserve">Roll call Yeas-106 Nays-9</w:t>
            </w:r>
          </w:p>
        </w:tc>
      </w:tr>
      <w:tr>
        <w:tc>
          <w:tcPr/>
          <w:p>
            <w:pPr>
              <w:pStyle w:val="Compact"/>
              <w:jc w:val="left"/>
            </w:pPr>
            <w:r>
              <w:t xml:space="preserve">3/3/2021</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3/3/2021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3/3/2021</w:t>
            </w:r>
          </w:p>
        </w:tc>
        <w:tc>
          <w:tcPr/>
          <w:p>
            <w:pPr>
              <w:pStyle w:val="Compact"/>
              <w:jc w:val="left"/>
            </w:pPr>
            <w:r>
              <w:t xml:space="preserve">Senate</w:t>
            </w:r>
          </w:p>
        </w:tc>
        <w:tc>
          <w:tcPr/>
          <w:p>
            <w:pPr>
              <w:pStyle w:val="Compact"/>
              <w:jc w:val="left"/>
            </w:pPr>
            <w:r>
              <w:t xml:space="preserve">Referred to Committee on Labor, Commerce and Industry</w:t>
            </w:r>
          </w:p>
        </w:tc>
      </w:tr>
      <w:tr>
        <w:tc>
          <w:tcPr/>
          <w:p>
            <w:pPr>
              <w:pStyle w:val="Compact"/>
              <w:jc w:val="left"/>
            </w:pPr>
            <w:r>
              <w:t xml:space="preserve">4/27/2021</w:t>
            </w:r>
          </w:p>
        </w:tc>
        <w:tc>
          <w:tcPr/>
          <w:p>
            <w:pPr>
              <w:pStyle w:val="Compact"/>
              <w:jc w:val="left"/>
            </w:pPr>
            <w:r>
              <w:t xml:space="preserve">Senate</w:t>
            </w:r>
          </w:p>
        </w:tc>
        <w:tc>
          <w:tcPr/>
          <w:p>
            <w:pPr>
              <w:pStyle w:val="Compact"/>
              <w:jc w:val="left"/>
            </w:pPr>
            <w:r>
              <w:t xml:space="preserve">Committee report: Favorable with amendment Labor, Commerce and Industry</w:t>
            </w:r>
          </w:p>
        </w:tc>
      </w:tr>
      <w:tr>
        <w:tc>
          <w:tcPr/>
          <w:p>
            <w:pPr>
              <w:pStyle w:val="Compact"/>
              <w:jc w:val="left"/>
            </w:pPr>
            <w:r>
              <w:t xml:space="preserve">5/6/2021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5/6/2021</w:t>
            </w:r>
          </w:p>
        </w:tc>
        <w:tc>
          <w:tcPr/>
          <w:p>
            <w:pPr>
              <w:pStyle w:val="Compact"/>
              <w:jc w:val="left"/>
            </w:pPr>
            <w:r>
              <w:t xml:space="preserve">Senate</w:t>
            </w:r>
          </w:p>
        </w:tc>
        <w:tc>
          <w:tcPr/>
          <w:p>
            <w:pPr>
              <w:pStyle w:val="Compact"/>
              <w:jc w:val="left"/>
            </w:pPr>
            <w:r>
              <w:t xml:space="preserve">Roll call Ayes-44 Nays-0</w:t>
            </w:r>
          </w:p>
        </w:tc>
      </w:tr>
      <w:tr>
        <w:tc>
          <w:tcPr/>
          <w:p>
            <w:pPr>
              <w:pStyle w:val="Compact"/>
              <w:jc w:val="left"/>
            </w:pPr>
            <w:r>
              <w:t xml:space="preserve">5/11/2021</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5/12/2021</w:t>
            </w:r>
          </w:p>
        </w:tc>
        <w:tc>
          <w:tcPr/>
          <w:p>
            <w:pPr>
              <w:pStyle w:val="Compact"/>
              <w:jc w:val="left"/>
            </w:pPr>
            <w:r>
              <w:t xml:space="preserve">House</w:t>
            </w:r>
          </w:p>
        </w:tc>
        <w:tc>
          <w:tcPr/>
          <w:p>
            <w:pPr>
              <w:pStyle w:val="Compact"/>
              <w:jc w:val="left"/>
            </w:pPr>
            <w:r>
              <w:t xml:space="preserve">Returned to Senate with amendments</w:t>
            </w:r>
          </w:p>
        </w:tc>
      </w:tr>
      <w:tr>
        <w:tc>
          <w:tcPr/>
          <w:p>
            <w:pPr>
              <w:pStyle w:val="Compact"/>
              <w:jc w:val="left"/>
            </w:pPr>
            <w:r>
              <w:t xml:space="preserve">5/12/2021</w:t>
            </w:r>
          </w:p>
        </w:tc>
        <w:tc>
          <w:tcPr/>
          <w:p>
            <w:pPr>
              <w:pStyle w:val="Compact"/>
              <w:jc w:val="left"/>
            </w:pPr>
            <w:r>
              <w:t xml:space="preserve">House</w:t>
            </w:r>
          </w:p>
        </w:tc>
        <w:tc>
          <w:tcPr/>
          <w:p>
            <w:pPr>
              <w:pStyle w:val="Compact"/>
              <w:jc w:val="left"/>
            </w:pPr>
            <w:r>
              <w:t xml:space="preserve">Roll call Yeas-108 Nays-3</w:t>
            </w:r>
          </w:p>
        </w:tc>
      </w:tr>
      <w:tr>
        <w:tc>
          <w:tcPr/>
          <w:p>
            <w:pPr>
              <w:pStyle w:val="Compact"/>
              <w:jc w:val="left"/>
            </w:pPr>
            <w:r>
              <w:t xml:space="preserve">5/12/2021</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5/13/2021</w:t>
            </w:r>
          </w:p>
        </w:tc>
        <w:tc>
          <w:tcPr/>
          <w:p>
            <w:pPr>
              <w:pStyle w:val="Compact"/>
              <w:jc w:val="left"/>
            </w:pPr>
            <w:r>
              <w:t xml:space="preserve">House</w:t>
            </w:r>
          </w:p>
        </w:tc>
        <w:tc>
          <w:tcPr/>
          <w:p>
            <w:pPr>
              <w:pStyle w:val="Compact"/>
              <w:jc w:val="left"/>
            </w:pPr>
            <w:r>
              <w:t xml:space="preserve">House insists upon amendment and conference committee appointed Reps. Cogswell, Collins, Jefferson</w:t>
            </w:r>
          </w:p>
        </w:tc>
      </w:tr>
      <w:tr>
        <w:tc>
          <w:tcPr/>
          <w:p>
            <w:pPr>
              <w:pStyle w:val="Compact"/>
              <w:jc w:val="left"/>
            </w:pPr>
            <w:r>
              <w:t xml:space="preserve">5/13/2021</w:t>
            </w:r>
          </w:p>
        </w:tc>
        <w:tc>
          <w:tcPr/>
          <w:p>
            <w:pPr>
              <w:pStyle w:val="Compact"/>
              <w:jc w:val="left"/>
            </w:pPr>
            <w:r>
              <w:t xml:space="preserve">Senate</w:t>
            </w:r>
          </w:p>
        </w:tc>
        <w:tc>
          <w:tcPr/>
          <w:p>
            <w:pPr>
              <w:pStyle w:val="Compact"/>
              <w:jc w:val="left"/>
            </w:pPr>
            <w:r>
              <w:t xml:space="preserve">Conference committee appointed Shealy, Bennett, Sabb</w:t>
            </w:r>
          </w:p>
        </w:tc>
      </w:tr>
    </w:tbl>
    <w:bookmarkEnd w:id="51"/>
    <w:bookmarkStart w:id="52" w:name="h3348-tax-credits"/>
    <w:p>
      <w:pPr>
        <w:pStyle w:val="Heading2"/>
      </w:pPr>
      <w:r>
        <w:t xml:space="preserve">2021-22 H3348 — Tax credits</w:t>
      </w:r>
    </w:p>
    <w:p>
      <w:pPr>
        <w:pStyle w:val="FirstParagraph"/>
      </w:pPr>
      <w:r>
        <w:rPr>
          <w:iCs/>
          <w:i/>
        </w:rPr>
        <w:t xml:space="preserve">Would have created tax credits for employers who hire formerly incarcerated people or veterans into apprenticeship programs.</w:t>
      </w:r>
      <w:r>
        <w:t xml:space="preserve"> </w:t>
      </w:r>
      <w:r>
        <w:t xml:space="preserve">— Passed the House; died in Senate Finance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2/10/2022</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2/17/2022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2/17/2022</w:t>
            </w:r>
          </w:p>
        </w:tc>
        <w:tc>
          <w:tcPr/>
          <w:p>
            <w:pPr>
              <w:pStyle w:val="Compact"/>
              <w:jc w:val="left"/>
            </w:pPr>
            <w:r>
              <w:t xml:space="preserve">House</w:t>
            </w:r>
          </w:p>
        </w:tc>
        <w:tc>
          <w:tcPr/>
          <w:p>
            <w:pPr>
              <w:pStyle w:val="Compact"/>
              <w:jc w:val="left"/>
            </w:pPr>
            <w:r>
              <w:t xml:space="preserve">Roll call Yeas-106 Nays-0</w:t>
            </w:r>
          </w:p>
        </w:tc>
      </w:tr>
      <w:tr>
        <w:tc>
          <w:tcPr/>
          <w:p>
            <w:pPr>
              <w:pStyle w:val="Compact"/>
              <w:jc w:val="left"/>
            </w:pPr>
            <w:r>
              <w:t xml:space="preserve">2/18/2022</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2/22/2022</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2/22/2022</w:t>
            </w:r>
          </w:p>
        </w:tc>
        <w:tc>
          <w:tcPr/>
          <w:p>
            <w:pPr>
              <w:pStyle w:val="Compact"/>
              <w:jc w:val="left"/>
            </w:pPr>
            <w:r>
              <w:t xml:space="preserve">Senate</w:t>
            </w:r>
          </w:p>
        </w:tc>
        <w:tc>
          <w:tcPr/>
          <w:p>
            <w:pPr>
              <w:pStyle w:val="Compact"/>
              <w:jc w:val="left"/>
            </w:pPr>
            <w:r>
              <w:t xml:space="preserve">Referred to Committee on Finance</w:t>
            </w:r>
          </w:p>
        </w:tc>
      </w:tr>
    </w:tbl>
    <w:bookmarkEnd w:id="52"/>
    <w:bookmarkStart w:id="53" w:name="s533-subminimum-wages-prohibited"/>
    <w:p>
      <w:pPr>
        <w:pStyle w:val="Heading2"/>
      </w:pPr>
      <w:r>
        <w:t xml:space="preserve">2021-22 S533 — Subminimum wages prohibited</w:t>
      </w:r>
    </w:p>
    <w:p>
      <w:pPr>
        <w:pStyle w:val="FirstParagraph"/>
      </w:pPr>
      <w:r>
        <w:rPr>
          <w:iCs/>
          <w:i/>
        </w:rPr>
        <w:t xml:space="preserve">Banned paying workers with disabilities less than the federal minimum wage under FLSA Section 14(c), and enacted the Employment First Initiative Act.</w:t>
      </w:r>
      <w:r>
        <w:t xml:space="preserve"> </w:t>
      </w:r>
      <w:r>
        <w:t xml:space="preserve">— Became law (Act 209)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2/9/2021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2/9/2021</w:t>
            </w:r>
          </w:p>
        </w:tc>
        <w:tc>
          <w:tcPr/>
          <w:p>
            <w:pPr>
              <w:pStyle w:val="Compact"/>
              <w:jc w:val="left"/>
            </w:pPr>
            <w:r>
              <w:t xml:space="preserve">Senate</w:t>
            </w:r>
          </w:p>
        </w:tc>
        <w:tc>
          <w:tcPr/>
          <w:p>
            <w:pPr>
              <w:pStyle w:val="Compact"/>
              <w:jc w:val="left"/>
            </w:pPr>
            <w:r>
              <w:t xml:space="preserve">Referred to Committee on Labor, Commerce and Industry</w:t>
            </w:r>
          </w:p>
        </w:tc>
      </w:tr>
      <w:tr>
        <w:tc>
          <w:tcPr/>
          <w:p>
            <w:pPr>
              <w:pStyle w:val="Compact"/>
              <w:jc w:val="left"/>
            </w:pPr>
            <w:r>
              <w:t xml:space="preserve">4/6/2021</w:t>
            </w:r>
          </w:p>
        </w:tc>
        <w:tc>
          <w:tcPr/>
          <w:p>
            <w:pPr>
              <w:pStyle w:val="Compact"/>
              <w:jc w:val="left"/>
            </w:pPr>
            <w:r>
              <w:t xml:space="preserve">Senate</w:t>
            </w:r>
          </w:p>
        </w:tc>
        <w:tc>
          <w:tcPr/>
          <w:p>
            <w:pPr>
              <w:pStyle w:val="Compact"/>
              <w:jc w:val="left"/>
            </w:pPr>
            <w:r>
              <w:t xml:space="preserve">Committee report: Favorable with amendment Labor, Commerce and Industry</w:t>
            </w:r>
          </w:p>
        </w:tc>
      </w:tr>
      <w:tr>
        <w:tc>
          <w:tcPr/>
          <w:p>
            <w:pPr>
              <w:pStyle w:val="Compact"/>
              <w:jc w:val="left"/>
            </w:pPr>
            <w:r>
              <w:t xml:space="preserve">4/7/2021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4/8/2021</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4/8/2021</w:t>
            </w:r>
          </w:p>
        </w:tc>
        <w:tc>
          <w:tcPr/>
          <w:p>
            <w:pPr>
              <w:pStyle w:val="Compact"/>
              <w:jc w:val="left"/>
            </w:pPr>
            <w:r>
              <w:t xml:space="preserve">Senate</w:t>
            </w:r>
          </w:p>
        </w:tc>
        <w:tc>
          <w:tcPr/>
          <w:p>
            <w:pPr>
              <w:pStyle w:val="Compact"/>
              <w:jc w:val="left"/>
            </w:pPr>
            <w:r>
              <w:t xml:space="preserve">Roll call Ayes-43 Nays-0</w:t>
            </w:r>
          </w:p>
        </w:tc>
      </w:tr>
      <w:tr>
        <w:tc>
          <w:tcPr/>
          <w:p>
            <w:pPr>
              <w:pStyle w:val="Compact"/>
              <w:jc w:val="left"/>
            </w:pPr>
            <w:r>
              <w:t xml:space="preserve">4/13/2021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4/13/2021</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4/28/2022</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5/4/2022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5/4/2022</w:t>
            </w:r>
          </w:p>
        </w:tc>
        <w:tc>
          <w:tcPr/>
          <w:p>
            <w:pPr>
              <w:pStyle w:val="Compact"/>
              <w:jc w:val="left"/>
            </w:pPr>
            <w:r>
              <w:t xml:space="preserve">House</w:t>
            </w:r>
          </w:p>
        </w:tc>
        <w:tc>
          <w:tcPr/>
          <w:p>
            <w:pPr>
              <w:pStyle w:val="Compact"/>
              <w:jc w:val="left"/>
            </w:pPr>
            <w:r>
              <w:t xml:space="preserve">Roll call Yeas-104 Nays-4</w:t>
            </w:r>
          </w:p>
        </w:tc>
      </w:tr>
      <w:tr>
        <w:tc>
          <w:tcPr/>
          <w:p>
            <w:pPr>
              <w:pStyle w:val="Compact"/>
              <w:jc w:val="left"/>
            </w:pPr>
            <w:r>
              <w:t xml:space="preserve">5/5/2022</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5/11/2022</w:t>
            </w:r>
          </w:p>
        </w:tc>
        <w:tc>
          <w:tcPr/>
          <w:p>
            <w:pPr>
              <w:pStyle w:val="Compact"/>
              <w:jc w:val="left"/>
            </w:pPr>
            <w:r>
              <w:t xml:space="preserve">Senate</w:t>
            </w:r>
          </w:p>
        </w:tc>
        <w:tc>
          <w:tcPr/>
          <w:p>
            <w:pPr>
              <w:pStyle w:val="Compact"/>
              <w:jc w:val="left"/>
            </w:pPr>
            <w:r>
              <w:t xml:space="preserve">Roll call Ayes-39 Nays-0</w:t>
            </w:r>
          </w:p>
        </w:tc>
      </w:tr>
      <w:tr>
        <w:tc>
          <w:tcPr/>
          <w:p>
            <w:pPr>
              <w:pStyle w:val="Compact"/>
              <w:jc w:val="left"/>
            </w:pPr>
            <w:r>
              <w:t xml:space="preserve">5/11/2022</w:t>
            </w:r>
          </w:p>
        </w:tc>
        <w:tc>
          <w:tcPr/>
          <w:p>
            <w:pPr>
              <w:pStyle w:val="Compact"/>
              <w:jc w:val="left"/>
            </w:pPr>
            <w:r>
              <w:t xml:space="preserve">Senate</w:t>
            </w:r>
          </w:p>
        </w:tc>
        <w:tc>
          <w:tcPr/>
          <w:p>
            <w:pPr>
              <w:pStyle w:val="Compact"/>
              <w:jc w:val="left"/>
            </w:pPr>
            <w:r>
              <w:t xml:space="preserve">Returned to House with amendments</w:t>
            </w:r>
          </w:p>
        </w:tc>
      </w:tr>
      <w:tr>
        <w:tc>
          <w:tcPr/>
          <w:p>
            <w:pPr>
              <w:pStyle w:val="Compact"/>
              <w:jc w:val="left"/>
            </w:pPr>
            <w:r>
              <w:t xml:space="preserve">5/12/2022</w:t>
            </w:r>
          </w:p>
        </w:tc>
        <w:tc>
          <w:tcPr/>
          <w:p>
            <w:pPr>
              <w:pStyle w:val="Compact"/>
              <w:jc w:val="left"/>
            </w:pPr>
            <w:r>
              <w:t xml:space="preserve">House</w:t>
            </w:r>
          </w:p>
        </w:tc>
        <w:tc>
          <w:tcPr/>
          <w:p>
            <w:pPr>
              <w:pStyle w:val="Compact"/>
              <w:jc w:val="left"/>
            </w:pPr>
            <w:r>
              <w:t xml:space="preserve">Roll call Yeas-101 Nays-2</w:t>
            </w:r>
          </w:p>
        </w:tc>
      </w:tr>
      <w:tr>
        <w:tc>
          <w:tcPr/>
          <w:p>
            <w:pPr>
              <w:pStyle w:val="Compact"/>
              <w:jc w:val="left"/>
            </w:pPr>
            <w:r>
              <w:t xml:space="preserve">5/18/2022</w:t>
            </w:r>
          </w:p>
        </w:tc>
        <w:tc>
          <w:tcPr/>
          <w:p>
            <w:pPr>
              <w:pStyle w:val="Compact"/>
            </w:pPr>
          </w:p>
        </w:tc>
        <w:tc>
          <w:tcPr/>
          <w:p>
            <w:pPr>
              <w:pStyle w:val="Compact"/>
              <w:jc w:val="left"/>
            </w:pPr>
            <w:r>
              <w:t xml:space="preserve">Ratified R 237</w:t>
            </w:r>
          </w:p>
        </w:tc>
      </w:tr>
      <w:tr>
        <w:tc>
          <w:tcPr/>
          <w:p>
            <w:pPr>
              <w:pStyle w:val="Compact"/>
              <w:jc w:val="left"/>
            </w:pPr>
            <w:r>
              <w:t xml:space="preserve">5/23/2022</w:t>
            </w:r>
          </w:p>
        </w:tc>
        <w:tc>
          <w:tcPr/>
          <w:p>
            <w:pPr>
              <w:pStyle w:val="Compact"/>
            </w:pPr>
          </w:p>
        </w:tc>
        <w:tc>
          <w:tcPr/>
          <w:p>
            <w:pPr>
              <w:pStyle w:val="Compact"/>
              <w:jc w:val="left"/>
            </w:pPr>
            <w:r>
              <w:t xml:space="preserve">Signed By Governor</w:t>
            </w:r>
          </w:p>
        </w:tc>
      </w:tr>
      <w:tr>
        <w:tc>
          <w:tcPr/>
          <w:p>
            <w:pPr>
              <w:pStyle w:val="Compact"/>
              <w:jc w:val="left"/>
            </w:pPr>
            <w:r>
              <w:t xml:space="preserve">5/23/2022</w:t>
            </w:r>
          </w:p>
        </w:tc>
        <w:tc>
          <w:tcPr/>
          <w:p>
            <w:pPr>
              <w:pStyle w:val="Compact"/>
              <w:jc w:val="left"/>
            </w:pPr>
            <w:r>
              <w:t xml:space="preserve">Governor</w:t>
            </w:r>
          </w:p>
        </w:tc>
        <w:tc>
          <w:tcPr/>
          <w:p>
            <w:pPr>
              <w:pStyle w:val="Compact"/>
              <w:jc w:val="left"/>
            </w:pPr>
            <w:r>
              <w:t xml:space="preserve">Signed By Governor</w:t>
            </w:r>
          </w:p>
        </w:tc>
      </w:tr>
    </w:tbl>
    <w:bookmarkEnd w:id="53"/>
    <w:bookmarkStart w:id="54" w:name="h3605-earn-and-learn-act-of-2023"/>
    <w:p>
      <w:pPr>
        <w:pStyle w:val="Heading2"/>
      </w:pPr>
      <w:r>
        <w:t xml:space="preserve">2023-24 H3605 — Earn and Learn Act of 2023</w:t>
      </w:r>
    </w:p>
    <w:p>
      <w:pPr>
        <w:pStyle w:val="FirstParagraph"/>
      </w:pPr>
      <w:r>
        <w:rPr>
          <w:iCs/>
          <w:i/>
        </w:rPr>
        <w:t xml:space="preserve">The Earn and Learn Act: connects students to registered apprenticeships and work-based learning for credit.</w:t>
      </w:r>
      <w:r>
        <w:t xml:space="preserve"> </w:t>
      </w:r>
      <w:r>
        <w:t xml:space="preserve">— Became law (Act 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1/11/2023</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1/11/2023</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1/26/2023</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1/31/2023</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1/31/2023</w:t>
            </w:r>
          </w:p>
        </w:tc>
        <w:tc>
          <w:tcPr/>
          <w:p>
            <w:pPr>
              <w:pStyle w:val="Compact"/>
              <w:jc w:val="left"/>
            </w:pPr>
            <w:r>
              <w:t xml:space="preserve">House</w:t>
            </w:r>
          </w:p>
        </w:tc>
        <w:tc>
          <w:tcPr/>
          <w:p>
            <w:pPr>
              <w:pStyle w:val="Compact"/>
              <w:jc w:val="left"/>
            </w:pPr>
            <w:r>
              <w:t xml:space="preserve">Roll call Yeas-114 Nays-0</w:t>
            </w:r>
          </w:p>
        </w:tc>
      </w:tr>
      <w:tr>
        <w:tc>
          <w:tcPr/>
          <w:p>
            <w:pPr>
              <w:pStyle w:val="Compact"/>
              <w:jc w:val="left"/>
            </w:pPr>
            <w:r>
              <w:t xml:space="preserve">2/1/2023</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2/1/2023</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2/1/2023</w:t>
            </w:r>
          </w:p>
        </w:tc>
        <w:tc>
          <w:tcPr/>
          <w:p>
            <w:pPr>
              <w:pStyle w:val="Compact"/>
              <w:jc w:val="left"/>
            </w:pPr>
            <w:r>
              <w:t xml:space="preserve">Senate</w:t>
            </w:r>
          </w:p>
        </w:tc>
        <w:tc>
          <w:tcPr/>
          <w:p>
            <w:pPr>
              <w:pStyle w:val="Compact"/>
              <w:jc w:val="left"/>
            </w:pPr>
            <w:r>
              <w:t xml:space="preserve">Referred to Committee on Labor, Commerce and Industry</w:t>
            </w:r>
          </w:p>
        </w:tc>
      </w:tr>
      <w:tr>
        <w:tc>
          <w:tcPr/>
          <w:p>
            <w:pPr>
              <w:pStyle w:val="Compact"/>
              <w:jc w:val="left"/>
            </w:pPr>
            <w:r>
              <w:t xml:space="preserve">3/7/2023</w:t>
            </w:r>
          </w:p>
        </w:tc>
        <w:tc>
          <w:tcPr/>
          <w:p>
            <w:pPr>
              <w:pStyle w:val="Compact"/>
              <w:jc w:val="left"/>
            </w:pPr>
            <w:r>
              <w:t xml:space="preserve">Senate</w:t>
            </w:r>
          </w:p>
        </w:tc>
        <w:tc>
          <w:tcPr/>
          <w:p>
            <w:pPr>
              <w:pStyle w:val="Compact"/>
              <w:jc w:val="left"/>
            </w:pPr>
            <w:r>
              <w:t xml:space="preserve">Committee report: Favorable with amendment Labor, Commerce and Industry</w:t>
            </w:r>
          </w:p>
        </w:tc>
      </w:tr>
      <w:tr>
        <w:tc>
          <w:tcPr/>
          <w:p>
            <w:pPr>
              <w:pStyle w:val="Compact"/>
              <w:jc w:val="left"/>
            </w:pPr>
            <w:r>
              <w:t xml:space="preserve">4/13/2023</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4/13/2023</w:t>
            </w:r>
          </w:p>
        </w:tc>
        <w:tc>
          <w:tcPr/>
          <w:p>
            <w:pPr>
              <w:pStyle w:val="Compact"/>
              <w:jc w:val="left"/>
            </w:pPr>
            <w:r>
              <w:t xml:space="preserve">Senate</w:t>
            </w:r>
          </w:p>
        </w:tc>
        <w:tc>
          <w:tcPr/>
          <w:p>
            <w:pPr>
              <w:pStyle w:val="Compact"/>
              <w:jc w:val="left"/>
            </w:pPr>
            <w:r>
              <w:t xml:space="preserve">Roll call Ayes-39 Nays-0</w:t>
            </w:r>
          </w:p>
        </w:tc>
      </w:tr>
      <w:tr>
        <w:tc>
          <w:tcPr/>
          <w:p>
            <w:pPr>
              <w:pStyle w:val="Compact"/>
              <w:jc w:val="left"/>
            </w:pPr>
            <w:r>
              <w:t xml:space="preserve">4/18/2023</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4/26/2023</w:t>
            </w:r>
          </w:p>
        </w:tc>
        <w:tc>
          <w:tcPr/>
          <w:p>
            <w:pPr>
              <w:pStyle w:val="Compact"/>
              <w:jc w:val="left"/>
            </w:pPr>
            <w:r>
              <w:t xml:space="preserve">House</w:t>
            </w:r>
          </w:p>
        </w:tc>
        <w:tc>
          <w:tcPr/>
          <w:p>
            <w:pPr>
              <w:pStyle w:val="Compact"/>
              <w:jc w:val="left"/>
            </w:pPr>
            <w:r>
              <w:t xml:space="preserve">Roll call Yeas-111 Nays-0</w:t>
            </w:r>
          </w:p>
        </w:tc>
      </w:tr>
      <w:tr>
        <w:tc>
          <w:tcPr/>
          <w:p>
            <w:pPr>
              <w:pStyle w:val="Compact"/>
              <w:jc w:val="left"/>
            </w:pPr>
            <w:r>
              <w:t xml:space="preserve">5/2/2023</w:t>
            </w:r>
          </w:p>
        </w:tc>
        <w:tc>
          <w:tcPr/>
          <w:p>
            <w:pPr>
              <w:pStyle w:val="Compact"/>
            </w:pPr>
          </w:p>
        </w:tc>
        <w:tc>
          <w:tcPr/>
          <w:p>
            <w:pPr>
              <w:pStyle w:val="Compact"/>
              <w:jc w:val="left"/>
            </w:pPr>
            <w:r>
              <w:t xml:space="preserve">Ratified R 21</w:t>
            </w:r>
          </w:p>
        </w:tc>
      </w:tr>
      <w:tr>
        <w:tc>
          <w:tcPr/>
          <w:p>
            <w:pPr>
              <w:pStyle w:val="Compact"/>
              <w:jc w:val="left"/>
            </w:pPr>
            <w:r>
              <w:t xml:space="preserve">5/8/2023</w:t>
            </w:r>
          </w:p>
        </w:tc>
        <w:tc>
          <w:tcPr/>
          <w:p>
            <w:pPr>
              <w:pStyle w:val="Compact"/>
            </w:pPr>
          </w:p>
        </w:tc>
        <w:tc>
          <w:tcPr/>
          <w:p>
            <w:pPr>
              <w:pStyle w:val="Compact"/>
              <w:jc w:val="left"/>
            </w:pPr>
            <w:r>
              <w:t xml:space="preserve">Signed By Governor</w:t>
            </w:r>
          </w:p>
        </w:tc>
      </w:tr>
      <w:tr>
        <w:tc>
          <w:tcPr/>
          <w:p>
            <w:pPr>
              <w:pStyle w:val="Compact"/>
              <w:jc w:val="left"/>
            </w:pPr>
            <w:r>
              <w:t xml:space="preserve">5/8/2023</w:t>
            </w:r>
          </w:p>
        </w:tc>
        <w:tc>
          <w:tcPr/>
          <w:p>
            <w:pPr>
              <w:pStyle w:val="Compact"/>
              <w:jc w:val="left"/>
            </w:pPr>
            <w:r>
              <w:t xml:space="preserve">Governor</w:t>
            </w:r>
          </w:p>
        </w:tc>
        <w:tc>
          <w:tcPr/>
          <w:p>
            <w:pPr>
              <w:pStyle w:val="Compact"/>
              <w:jc w:val="left"/>
            </w:pPr>
            <w:r>
              <w:t xml:space="preserve">Signed By Governor</w:t>
            </w:r>
          </w:p>
        </w:tc>
      </w:tr>
    </w:tbl>
    <w:bookmarkEnd w:id="54"/>
    <w:bookmarkStart w:id="55" w:name="X40d2f7740d039b030648112070a1b033fe92af4"/>
    <w:p>
      <w:pPr>
        <w:pStyle w:val="Heading2"/>
      </w:pPr>
      <w:r>
        <w:t xml:space="preserve">2023-24 H3726 — Statewide Education and Workforce Development Act</w:t>
      </w:r>
    </w:p>
    <w:p>
      <w:pPr>
        <w:pStyle w:val="FirstParagraph"/>
      </w:pPr>
      <w:r>
        <w:rPr>
          <w:iCs/>
          <w:i/>
        </w:rPr>
        <w:t xml:space="preserve">The Statewide Education and Workforce Development Act: created the Office of Statewide Workforce Development and a unified state workforce plan.</w:t>
      </w:r>
      <w:r>
        <w:t xml:space="preserve"> </w:t>
      </w:r>
      <w:r>
        <w:t xml:space="preserve">— Became law (Act 67)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1/18/2023</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1/18/2023</w:t>
            </w:r>
          </w:p>
        </w:tc>
        <w:tc>
          <w:tcPr/>
          <w:p>
            <w:pPr>
              <w:pStyle w:val="Compact"/>
              <w:jc w:val="left"/>
            </w:pPr>
            <w:r>
              <w:t xml:space="preserve">House</w:t>
            </w:r>
          </w:p>
        </w:tc>
        <w:tc>
          <w:tcPr/>
          <w:p>
            <w:pPr>
              <w:pStyle w:val="Compact"/>
              <w:jc w:val="left"/>
            </w:pPr>
            <w:r>
              <w:t xml:space="preserve">Referred to Committee on Labor, Commerce and Industry</w:t>
            </w:r>
          </w:p>
        </w:tc>
      </w:tr>
      <w:tr>
        <w:tc>
          <w:tcPr/>
          <w:p>
            <w:pPr>
              <w:pStyle w:val="Compact"/>
              <w:jc w:val="left"/>
            </w:pPr>
            <w:r>
              <w:t xml:space="preserve">3/1/2023</w:t>
            </w:r>
          </w:p>
        </w:tc>
        <w:tc>
          <w:tcPr/>
          <w:p>
            <w:pPr>
              <w:pStyle w:val="Compact"/>
              <w:jc w:val="left"/>
            </w:pPr>
            <w:r>
              <w:t xml:space="preserve">House</w:t>
            </w:r>
          </w:p>
        </w:tc>
        <w:tc>
          <w:tcPr/>
          <w:p>
            <w:pPr>
              <w:pStyle w:val="Compact"/>
              <w:jc w:val="left"/>
            </w:pPr>
            <w:r>
              <w:t xml:space="preserve">Committee report: Favorable with amendment Labor, Commerce and Industry</w:t>
            </w:r>
          </w:p>
        </w:tc>
      </w:tr>
      <w:tr>
        <w:tc>
          <w:tcPr/>
          <w:p>
            <w:pPr>
              <w:pStyle w:val="Compact"/>
              <w:jc w:val="left"/>
            </w:pPr>
            <w:r>
              <w:t xml:space="preserve">3/8/2023</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3/8/2023</w:t>
            </w:r>
          </w:p>
        </w:tc>
        <w:tc>
          <w:tcPr/>
          <w:p>
            <w:pPr>
              <w:pStyle w:val="Compact"/>
              <w:jc w:val="left"/>
            </w:pPr>
            <w:r>
              <w:t xml:space="preserve">House</w:t>
            </w:r>
          </w:p>
        </w:tc>
        <w:tc>
          <w:tcPr/>
          <w:p>
            <w:pPr>
              <w:pStyle w:val="Compact"/>
              <w:jc w:val="left"/>
            </w:pPr>
            <w:r>
              <w:t xml:space="preserve">Roll call Yeas-102 Nays-3</w:t>
            </w:r>
          </w:p>
        </w:tc>
      </w:tr>
      <w:tr>
        <w:tc>
          <w:tcPr/>
          <w:p>
            <w:pPr>
              <w:pStyle w:val="Compact"/>
              <w:jc w:val="left"/>
            </w:pPr>
            <w:r>
              <w:t xml:space="preserve">3/9/2023</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3/9/2023</w:t>
            </w:r>
          </w:p>
        </w:tc>
        <w:tc>
          <w:tcPr/>
          <w:p>
            <w:pPr>
              <w:pStyle w:val="Compact"/>
              <w:jc w:val="left"/>
            </w:pPr>
            <w:r>
              <w:t xml:space="preserve">House</w:t>
            </w:r>
          </w:p>
        </w:tc>
        <w:tc>
          <w:tcPr/>
          <w:p>
            <w:pPr>
              <w:pStyle w:val="Compact"/>
              <w:jc w:val="left"/>
            </w:pPr>
            <w:r>
              <w:t xml:space="preserve">Roll call Yeas-108 Nays-5</w:t>
            </w:r>
          </w:p>
        </w:tc>
      </w:tr>
      <w:tr>
        <w:tc>
          <w:tcPr/>
          <w:p>
            <w:pPr>
              <w:pStyle w:val="Compact"/>
              <w:jc w:val="left"/>
            </w:pPr>
            <w:r>
              <w:t xml:space="preserve">3/14/2023</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3/14/2023</w:t>
            </w:r>
          </w:p>
        </w:tc>
        <w:tc>
          <w:tcPr/>
          <w:p>
            <w:pPr>
              <w:pStyle w:val="Compact"/>
              <w:jc w:val="left"/>
            </w:pPr>
            <w:r>
              <w:t xml:space="preserve">Senate</w:t>
            </w:r>
          </w:p>
        </w:tc>
        <w:tc>
          <w:tcPr/>
          <w:p>
            <w:pPr>
              <w:pStyle w:val="Compact"/>
              <w:jc w:val="left"/>
            </w:pPr>
            <w:r>
              <w:t xml:space="preserve">Referred to Committee on Labor, Commerce and Industry</w:t>
            </w:r>
          </w:p>
        </w:tc>
      </w:tr>
      <w:tr>
        <w:tc>
          <w:tcPr/>
          <w:p>
            <w:pPr>
              <w:pStyle w:val="Compact"/>
              <w:jc w:val="left"/>
            </w:pPr>
            <w:r>
              <w:t xml:space="preserve">5/4/2023</w:t>
            </w:r>
          </w:p>
        </w:tc>
        <w:tc>
          <w:tcPr/>
          <w:p>
            <w:pPr>
              <w:pStyle w:val="Compact"/>
              <w:jc w:val="left"/>
            </w:pPr>
            <w:r>
              <w:t xml:space="preserve">Senate</w:t>
            </w:r>
          </w:p>
        </w:tc>
        <w:tc>
          <w:tcPr/>
          <w:p>
            <w:pPr>
              <w:pStyle w:val="Compact"/>
              <w:jc w:val="left"/>
            </w:pPr>
            <w:r>
              <w:t xml:space="preserve">Committee report: Favorable with amendment Labor, Commerce and Industry</w:t>
            </w:r>
          </w:p>
        </w:tc>
      </w:tr>
      <w:tr>
        <w:tc>
          <w:tcPr/>
          <w:p>
            <w:pPr>
              <w:pStyle w:val="Compact"/>
              <w:jc w:val="left"/>
            </w:pPr>
            <w:r>
              <w:t xml:space="preserve">5/9/2023</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5/10/2023</w:t>
            </w:r>
          </w:p>
        </w:tc>
        <w:tc>
          <w:tcPr/>
          <w:p>
            <w:pPr>
              <w:pStyle w:val="Compact"/>
              <w:jc w:val="left"/>
            </w:pPr>
            <w:r>
              <w:t xml:space="preserve">Senate</w:t>
            </w:r>
          </w:p>
        </w:tc>
        <w:tc>
          <w:tcPr/>
          <w:p>
            <w:pPr>
              <w:pStyle w:val="Compact"/>
              <w:jc w:val="left"/>
            </w:pPr>
            <w:r>
              <w:t xml:space="preserve">Roll call Ayes-41 Nays-2</w:t>
            </w:r>
          </w:p>
        </w:tc>
      </w:tr>
      <w:tr>
        <w:tc>
          <w:tcPr/>
          <w:p>
            <w:pPr>
              <w:pStyle w:val="Compact"/>
              <w:jc w:val="left"/>
            </w:pPr>
            <w:r>
              <w:t xml:space="preserve">5/11/2023</w:t>
            </w:r>
          </w:p>
        </w:tc>
        <w:tc>
          <w:tcPr/>
          <w:p>
            <w:pPr>
              <w:pStyle w:val="Compact"/>
              <w:jc w:val="left"/>
            </w:pPr>
            <w:r>
              <w:t xml:space="preserve">House</w:t>
            </w:r>
          </w:p>
        </w:tc>
        <w:tc>
          <w:tcPr/>
          <w:p>
            <w:pPr>
              <w:pStyle w:val="Compact"/>
              <w:jc w:val="left"/>
            </w:pPr>
            <w:r>
              <w:t xml:space="preserve">Roll call Yeas-107 Nays-0</w:t>
            </w:r>
          </w:p>
        </w:tc>
      </w:tr>
      <w:tr>
        <w:tc>
          <w:tcPr/>
          <w:p>
            <w:pPr>
              <w:pStyle w:val="Compact"/>
              <w:jc w:val="left"/>
            </w:pPr>
            <w:r>
              <w:t xml:space="preserve">5/17/2023</w:t>
            </w:r>
          </w:p>
        </w:tc>
        <w:tc>
          <w:tcPr/>
          <w:p>
            <w:pPr>
              <w:pStyle w:val="Compact"/>
            </w:pPr>
          </w:p>
        </w:tc>
        <w:tc>
          <w:tcPr/>
          <w:p>
            <w:pPr>
              <w:pStyle w:val="Compact"/>
              <w:jc w:val="left"/>
            </w:pPr>
            <w:r>
              <w:t xml:space="preserve">Ratified R 84</w:t>
            </w:r>
          </w:p>
        </w:tc>
      </w:tr>
      <w:tr>
        <w:tc>
          <w:tcPr/>
          <w:p>
            <w:pPr>
              <w:pStyle w:val="Compact"/>
              <w:jc w:val="left"/>
            </w:pPr>
            <w:r>
              <w:t xml:space="preserve">5/19/2023</w:t>
            </w:r>
          </w:p>
        </w:tc>
        <w:tc>
          <w:tcPr/>
          <w:p>
            <w:pPr>
              <w:pStyle w:val="Compact"/>
            </w:pPr>
          </w:p>
        </w:tc>
        <w:tc>
          <w:tcPr/>
          <w:p>
            <w:pPr>
              <w:pStyle w:val="Compact"/>
              <w:jc w:val="left"/>
            </w:pPr>
            <w:r>
              <w:t xml:space="preserve">Signed By Governor</w:t>
            </w:r>
          </w:p>
        </w:tc>
      </w:tr>
      <w:tr>
        <w:tc>
          <w:tcPr/>
          <w:p>
            <w:pPr>
              <w:pStyle w:val="Compact"/>
              <w:jc w:val="left"/>
            </w:pPr>
            <w:r>
              <w:t xml:space="preserve">5/19/2023</w:t>
            </w:r>
          </w:p>
        </w:tc>
        <w:tc>
          <w:tcPr/>
          <w:p>
            <w:pPr>
              <w:pStyle w:val="Compact"/>
              <w:jc w:val="left"/>
            </w:pPr>
            <w:r>
              <w:t xml:space="preserve">Governor</w:t>
            </w:r>
          </w:p>
        </w:tc>
        <w:tc>
          <w:tcPr/>
          <w:p>
            <w:pPr>
              <w:pStyle w:val="Compact"/>
              <w:jc w:val="left"/>
            </w:pPr>
            <w:r>
              <w:t xml:space="preserve">Signed By Governor</w:t>
            </w:r>
          </w:p>
        </w:tc>
      </w:tr>
    </w:tbl>
    <w:bookmarkEnd w:id="55"/>
    <w:bookmarkStart w:id="56" w:name="s557-apprentice-tax-credit"/>
    <w:p>
      <w:pPr>
        <w:pStyle w:val="Heading2"/>
      </w:pPr>
      <w:r>
        <w:t xml:space="preserve">2023-24 S557 — Apprentice tax credit</w:t>
      </w:r>
    </w:p>
    <w:p>
      <w:pPr>
        <w:pStyle w:val="FirstParagraph"/>
      </w:pPr>
      <w:r>
        <w:rPr>
          <w:iCs/>
          <w:i/>
        </w:rPr>
        <w:t xml:space="preserve">Raised the state apprenticeship tax credit and let employers claim it for more years.</w:t>
      </w:r>
      <w:r>
        <w:t xml:space="preserve"> </w:t>
      </w:r>
      <w:r>
        <w:t xml:space="preserve">— Became law (Act 188)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2/22/2023</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2/22/2023</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3/22/2023</w:t>
            </w:r>
          </w:p>
        </w:tc>
        <w:tc>
          <w:tcPr/>
          <w:p>
            <w:pPr>
              <w:pStyle w:val="Compact"/>
              <w:jc w:val="left"/>
            </w:pPr>
            <w:r>
              <w:t xml:space="preserve">Senate</w:t>
            </w:r>
          </w:p>
        </w:tc>
        <w:tc>
          <w:tcPr/>
          <w:p>
            <w:pPr>
              <w:pStyle w:val="Compact"/>
              <w:jc w:val="left"/>
            </w:pPr>
            <w:r>
              <w:t xml:space="preserve">Committee report: Favorable with amendment Finance</w:t>
            </w:r>
          </w:p>
        </w:tc>
      </w:tr>
      <w:tr>
        <w:tc>
          <w:tcPr/>
          <w:p>
            <w:pPr>
              <w:pStyle w:val="Compact"/>
              <w:jc w:val="left"/>
            </w:pPr>
            <w:r>
              <w:t xml:space="preserve">3/28/2023</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3/28/2023</w:t>
            </w:r>
          </w:p>
        </w:tc>
        <w:tc>
          <w:tcPr/>
          <w:p>
            <w:pPr>
              <w:pStyle w:val="Compact"/>
              <w:jc w:val="left"/>
            </w:pPr>
            <w:r>
              <w:t xml:space="preserve">Senate</w:t>
            </w:r>
          </w:p>
        </w:tc>
        <w:tc>
          <w:tcPr/>
          <w:p>
            <w:pPr>
              <w:pStyle w:val="Compact"/>
              <w:jc w:val="left"/>
            </w:pPr>
            <w:r>
              <w:t xml:space="preserve">Roll call Ayes-42 Nays-0</w:t>
            </w:r>
          </w:p>
        </w:tc>
      </w:tr>
      <w:tr>
        <w:tc>
          <w:tcPr/>
          <w:p>
            <w:pPr>
              <w:pStyle w:val="Compact"/>
              <w:jc w:val="left"/>
            </w:pPr>
            <w:r>
              <w:t xml:space="preserve">3/29/2023</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3/30/2023</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3/30/2023</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5/4/2023</w:t>
            </w:r>
          </w:p>
        </w:tc>
        <w:tc>
          <w:tcPr/>
          <w:p>
            <w:pPr>
              <w:pStyle w:val="Compact"/>
              <w:jc w:val="left"/>
            </w:pPr>
            <w:r>
              <w:t xml:space="preserve">House</w:t>
            </w:r>
          </w:p>
        </w:tc>
        <w:tc>
          <w:tcPr/>
          <w:p>
            <w:pPr>
              <w:pStyle w:val="Compact"/>
              <w:jc w:val="left"/>
            </w:pPr>
            <w:r>
              <w:t xml:space="preserve">Committee report: Favorable Ways and Means</w:t>
            </w:r>
          </w:p>
        </w:tc>
      </w:tr>
      <w:tr>
        <w:tc>
          <w:tcPr/>
          <w:p>
            <w:pPr>
              <w:pStyle w:val="Compact"/>
              <w:jc w:val="left"/>
            </w:pPr>
            <w:r>
              <w:t xml:space="preserve">5/10/2023</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5/10/2023</w:t>
            </w:r>
          </w:p>
        </w:tc>
        <w:tc>
          <w:tcPr/>
          <w:p>
            <w:pPr>
              <w:pStyle w:val="Compact"/>
              <w:jc w:val="left"/>
            </w:pPr>
            <w:r>
              <w:t xml:space="preserve">House</w:t>
            </w:r>
          </w:p>
        </w:tc>
        <w:tc>
          <w:tcPr/>
          <w:p>
            <w:pPr>
              <w:pStyle w:val="Compact"/>
              <w:jc w:val="left"/>
            </w:pPr>
            <w:r>
              <w:t xml:space="preserve">Roll call Yeas-111 Nays-0</w:t>
            </w:r>
          </w:p>
        </w:tc>
      </w:tr>
      <w:tr>
        <w:tc>
          <w:tcPr/>
          <w:p>
            <w:pPr>
              <w:pStyle w:val="Compact"/>
              <w:jc w:val="left"/>
            </w:pPr>
            <w:r>
              <w:t xml:space="preserve">5/11/2023</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2/6/2024</w:t>
            </w:r>
          </w:p>
        </w:tc>
        <w:tc>
          <w:tcPr/>
          <w:p>
            <w:pPr>
              <w:pStyle w:val="Compact"/>
              <w:jc w:val="left"/>
            </w:pPr>
            <w:r>
              <w:t xml:space="preserve">Senate</w:t>
            </w:r>
          </w:p>
        </w:tc>
        <w:tc>
          <w:tcPr/>
          <w:p>
            <w:pPr>
              <w:pStyle w:val="Compact"/>
              <w:jc w:val="left"/>
            </w:pPr>
            <w:r>
              <w:t xml:space="preserve">Returned to House with amendments</w:t>
            </w:r>
          </w:p>
        </w:tc>
      </w:tr>
      <w:tr>
        <w:tc>
          <w:tcPr/>
          <w:p>
            <w:pPr>
              <w:pStyle w:val="Compact"/>
              <w:jc w:val="left"/>
            </w:pPr>
            <w:r>
              <w:t xml:space="preserve">2/6/2024</w:t>
            </w:r>
          </w:p>
        </w:tc>
        <w:tc>
          <w:tcPr/>
          <w:p>
            <w:pPr>
              <w:pStyle w:val="Compact"/>
              <w:jc w:val="left"/>
            </w:pPr>
            <w:r>
              <w:t xml:space="preserve">Senate</w:t>
            </w:r>
          </w:p>
        </w:tc>
        <w:tc>
          <w:tcPr/>
          <w:p>
            <w:pPr>
              <w:pStyle w:val="Compact"/>
              <w:jc w:val="left"/>
            </w:pPr>
            <w:r>
              <w:t xml:space="preserve">Roll call Ayes-45 Nays-0</w:t>
            </w:r>
          </w:p>
        </w:tc>
      </w:tr>
      <w:tr>
        <w:tc>
          <w:tcPr/>
          <w:p>
            <w:pPr>
              <w:pStyle w:val="Compact"/>
              <w:jc w:val="left"/>
            </w:pPr>
            <w:r>
              <w:t xml:space="preserve">5/9/2024</w:t>
            </w:r>
          </w:p>
        </w:tc>
        <w:tc>
          <w:tcPr/>
          <w:p>
            <w:pPr>
              <w:pStyle w:val="Compact"/>
              <w:jc w:val="left"/>
            </w:pPr>
            <w:r>
              <w:t xml:space="preserve">House</w:t>
            </w:r>
          </w:p>
        </w:tc>
        <w:tc>
          <w:tcPr/>
          <w:p>
            <w:pPr>
              <w:pStyle w:val="Compact"/>
              <w:jc w:val="left"/>
            </w:pPr>
            <w:r>
              <w:t xml:space="preserve">Roll call Yeas-103 Nays-0</w:t>
            </w:r>
          </w:p>
        </w:tc>
      </w:tr>
      <w:tr>
        <w:tc>
          <w:tcPr/>
          <w:p>
            <w:pPr>
              <w:pStyle w:val="Compact"/>
              <w:jc w:val="left"/>
            </w:pPr>
            <w:r>
              <w:t xml:space="preserve">5/15/2024</w:t>
            </w:r>
          </w:p>
        </w:tc>
        <w:tc>
          <w:tcPr/>
          <w:p>
            <w:pPr>
              <w:pStyle w:val="Compact"/>
            </w:pPr>
          </w:p>
        </w:tc>
        <w:tc>
          <w:tcPr/>
          <w:p>
            <w:pPr>
              <w:pStyle w:val="Compact"/>
              <w:jc w:val="left"/>
            </w:pPr>
            <w:r>
              <w:t xml:space="preserve">Ratified R 185</w:t>
            </w:r>
          </w:p>
        </w:tc>
      </w:tr>
      <w:tr>
        <w:tc>
          <w:tcPr/>
          <w:p>
            <w:pPr>
              <w:pStyle w:val="Compact"/>
              <w:jc w:val="left"/>
            </w:pPr>
            <w:r>
              <w:t xml:space="preserve">5/21/2024</w:t>
            </w:r>
          </w:p>
        </w:tc>
        <w:tc>
          <w:tcPr/>
          <w:p>
            <w:pPr>
              <w:pStyle w:val="Compact"/>
            </w:pPr>
          </w:p>
        </w:tc>
        <w:tc>
          <w:tcPr/>
          <w:p>
            <w:pPr>
              <w:pStyle w:val="Compact"/>
              <w:jc w:val="left"/>
            </w:pPr>
            <w:r>
              <w:t xml:space="preserve">Signed By Governor</w:t>
            </w:r>
          </w:p>
        </w:tc>
      </w:tr>
      <w:tr>
        <w:tc>
          <w:tcPr/>
          <w:p>
            <w:pPr>
              <w:pStyle w:val="Compact"/>
              <w:jc w:val="left"/>
            </w:pPr>
            <w:r>
              <w:t xml:space="preserve">5/21/2024</w:t>
            </w:r>
          </w:p>
        </w:tc>
        <w:tc>
          <w:tcPr/>
          <w:p>
            <w:pPr>
              <w:pStyle w:val="Compact"/>
              <w:jc w:val="left"/>
            </w:pPr>
            <w:r>
              <w:t xml:space="preserve">Governor</w:t>
            </w:r>
          </w:p>
        </w:tc>
        <w:tc>
          <w:tcPr/>
          <w:p>
            <w:pPr>
              <w:pStyle w:val="Compact"/>
              <w:jc w:val="left"/>
            </w:pPr>
            <w:r>
              <w:t xml:space="preserve">Signed By Governor</w:t>
            </w:r>
          </w:p>
        </w:tc>
      </w:tr>
    </w:tbl>
    <w:bookmarkEnd w:id="56"/>
    <w:bookmarkStart w:id="57" w:name="s859-skills-based-hiring"/>
    <w:p>
      <w:pPr>
        <w:pStyle w:val="Heading2"/>
      </w:pPr>
      <w:r>
        <w:t xml:space="preserve">2023-24 S859 — Skills Based Hiring</w:t>
      </w:r>
    </w:p>
    <w:p>
      <w:pPr>
        <w:pStyle w:val="FirstParagraph"/>
      </w:pPr>
      <w:r>
        <w:rPr>
          <w:iCs/>
          <w:i/>
        </w:rPr>
        <w:t xml:space="preserve">The State Employment Skills-Based Hiring Act: state jobs open to skills and experience, not just degrees.</w:t>
      </w:r>
      <w:r>
        <w:t xml:space="preserve"> </w:t>
      </w:r>
      <w:r>
        <w:t xml:space="preserve">— Passed the Senate; died in House Labor, Commerce and Industry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11/30/2023</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1/9/2024</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1/9/2024</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2/28/2024</w:t>
            </w:r>
          </w:p>
        </w:tc>
        <w:tc>
          <w:tcPr/>
          <w:p>
            <w:pPr>
              <w:pStyle w:val="Compact"/>
              <w:jc w:val="left"/>
            </w:pPr>
            <w:r>
              <w:t xml:space="preserve">Senate</w:t>
            </w:r>
          </w:p>
        </w:tc>
        <w:tc>
          <w:tcPr/>
          <w:p>
            <w:pPr>
              <w:pStyle w:val="Compact"/>
              <w:jc w:val="left"/>
            </w:pPr>
            <w:r>
              <w:t xml:space="preserve">Committee report: Favorable Finance</w:t>
            </w:r>
          </w:p>
        </w:tc>
      </w:tr>
      <w:tr>
        <w:tc>
          <w:tcPr/>
          <w:p>
            <w:pPr>
              <w:pStyle w:val="Compact"/>
              <w:jc w:val="left"/>
            </w:pPr>
            <w:r>
              <w:t xml:space="preserve">3/19/2024</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3/19/2024</w:t>
            </w:r>
          </w:p>
        </w:tc>
        <w:tc>
          <w:tcPr/>
          <w:p>
            <w:pPr>
              <w:pStyle w:val="Compact"/>
              <w:jc w:val="left"/>
            </w:pPr>
            <w:r>
              <w:t xml:space="preserve">Senate</w:t>
            </w:r>
          </w:p>
        </w:tc>
        <w:tc>
          <w:tcPr/>
          <w:p>
            <w:pPr>
              <w:pStyle w:val="Compact"/>
              <w:jc w:val="left"/>
            </w:pPr>
            <w:r>
              <w:t xml:space="preserve">Roll call Ayes-42 Nays-0</w:t>
            </w:r>
          </w:p>
        </w:tc>
      </w:tr>
      <w:tr>
        <w:tc>
          <w:tcPr/>
          <w:p>
            <w:pPr>
              <w:pStyle w:val="Compact"/>
              <w:jc w:val="left"/>
            </w:pPr>
            <w:r>
              <w:t xml:space="preserve">3/20/2024</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3/21/2024</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3/21/2024</w:t>
            </w:r>
          </w:p>
        </w:tc>
        <w:tc>
          <w:tcPr/>
          <w:p>
            <w:pPr>
              <w:pStyle w:val="Compact"/>
              <w:jc w:val="left"/>
            </w:pPr>
            <w:r>
              <w:t xml:space="preserve">House</w:t>
            </w:r>
          </w:p>
        </w:tc>
        <w:tc>
          <w:tcPr/>
          <w:p>
            <w:pPr>
              <w:pStyle w:val="Compact"/>
              <w:jc w:val="left"/>
            </w:pPr>
            <w:r>
              <w:t xml:space="preserve">Referred to Committee on Labor, Commerce and Industry</w:t>
            </w:r>
          </w:p>
        </w:tc>
      </w:tr>
    </w:tbl>
    <w:bookmarkEnd w:id="57"/>
    <w:bookmarkStart w:id="58" w:name="s1001-inmate-labor"/>
    <w:p>
      <w:pPr>
        <w:pStyle w:val="Heading2"/>
      </w:pPr>
      <w:r>
        <w:t xml:space="preserve">2023-24 S1001 — Inmate Labor</w:t>
      </w:r>
    </w:p>
    <w:p>
      <w:pPr>
        <w:pStyle w:val="FirstParagraph"/>
      </w:pPr>
      <w:r>
        <w:rPr>
          <w:iCs/>
          <w:i/>
        </w:rPr>
        <w:t xml:space="preserve">Requires that inmates working in private-industry prison programs earn at least the federal minimum wage.</w:t>
      </w:r>
      <w:r>
        <w:t xml:space="preserve"> </w:t>
      </w:r>
      <w:r>
        <w:t xml:space="preserve">— Became law (Act 192)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1/30/2024</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1/30/2024</w:t>
            </w:r>
          </w:p>
        </w:tc>
        <w:tc>
          <w:tcPr/>
          <w:p>
            <w:pPr>
              <w:pStyle w:val="Compact"/>
              <w:jc w:val="left"/>
            </w:pPr>
            <w:r>
              <w:t xml:space="preserve">Senate</w:t>
            </w:r>
          </w:p>
        </w:tc>
        <w:tc>
          <w:tcPr/>
          <w:p>
            <w:pPr>
              <w:pStyle w:val="Compact"/>
              <w:jc w:val="left"/>
            </w:pPr>
            <w:r>
              <w:t xml:space="preserve">Referred to Committee on Corrections and Penology</w:t>
            </w:r>
          </w:p>
        </w:tc>
      </w:tr>
      <w:tr>
        <w:tc>
          <w:tcPr/>
          <w:p>
            <w:pPr>
              <w:pStyle w:val="Compact"/>
              <w:jc w:val="left"/>
            </w:pPr>
            <w:r>
              <w:t xml:space="preserve">2/15/2024</w:t>
            </w:r>
          </w:p>
        </w:tc>
        <w:tc>
          <w:tcPr/>
          <w:p>
            <w:pPr>
              <w:pStyle w:val="Compact"/>
              <w:jc w:val="left"/>
            </w:pPr>
            <w:r>
              <w:t xml:space="preserve">Senate</w:t>
            </w:r>
          </w:p>
        </w:tc>
        <w:tc>
          <w:tcPr/>
          <w:p>
            <w:pPr>
              <w:pStyle w:val="Compact"/>
              <w:jc w:val="left"/>
            </w:pPr>
            <w:r>
              <w:t xml:space="preserve">Committee report: Favorable Corrections and Penology</w:t>
            </w:r>
          </w:p>
        </w:tc>
      </w:tr>
      <w:tr>
        <w:tc>
          <w:tcPr/>
          <w:p>
            <w:pPr>
              <w:pStyle w:val="Compact"/>
              <w:jc w:val="left"/>
            </w:pPr>
            <w:r>
              <w:t xml:space="preserve">2/21/2024</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2/21/2024</w:t>
            </w:r>
          </w:p>
        </w:tc>
        <w:tc>
          <w:tcPr/>
          <w:p>
            <w:pPr>
              <w:pStyle w:val="Compact"/>
              <w:jc w:val="left"/>
            </w:pPr>
            <w:r>
              <w:t xml:space="preserve">Senate</w:t>
            </w:r>
          </w:p>
        </w:tc>
        <w:tc>
          <w:tcPr/>
          <w:p>
            <w:pPr>
              <w:pStyle w:val="Compact"/>
              <w:jc w:val="left"/>
            </w:pPr>
            <w:r>
              <w:t xml:space="preserve">Roll call Ayes-45 Nays-0</w:t>
            </w:r>
          </w:p>
        </w:tc>
      </w:tr>
      <w:tr>
        <w:tc>
          <w:tcPr/>
          <w:p>
            <w:pPr>
              <w:pStyle w:val="Compact"/>
              <w:jc w:val="left"/>
            </w:pPr>
            <w:r>
              <w:t xml:space="preserve">2/22/2024</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2/27/2024</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2/27/2024</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5/1/2024</w:t>
            </w:r>
          </w:p>
        </w:tc>
        <w:tc>
          <w:tcPr/>
          <w:p>
            <w:pPr>
              <w:pStyle w:val="Compact"/>
              <w:jc w:val="left"/>
            </w:pPr>
            <w:r>
              <w:t xml:space="preserve">House</w:t>
            </w:r>
          </w:p>
        </w:tc>
        <w:tc>
          <w:tcPr/>
          <w:p>
            <w:pPr>
              <w:pStyle w:val="Compact"/>
              <w:jc w:val="left"/>
            </w:pPr>
            <w:r>
              <w:t xml:space="preserve">Committee report: Favorable Judiciary</w:t>
            </w:r>
          </w:p>
        </w:tc>
      </w:tr>
      <w:tr>
        <w:tc>
          <w:tcPr/>
          <w:p>
            <w:pPr>
              <w:pStyle w:val="Compact"/>
              <w:jc w:val="left"/>
            </w:pPr>
            <w:r>
              <w:t xml:space="preserve">5/7/2024</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5/7/2024</w:t>
            </w:r>
          </w:p>
        </w:tc>
        <w:tc>
          <w:tcPr/>
          <w:p>
            <w:pPr>
              <w:pStyle w:val="Compact"/>
              <w:jc w:val="left"/>
            </w:pPr>
            <w:r>
              <w:t xml:space="preserve">House</w:t>
            </w:r>
          </w:p>
        </w:tc>
        <w:tc>
          <w:tcPr/>
          <w:p>
            <w:pPr>
              <w:pStyle w:val="Compact"/>
              <w:jc w:val="left"/>
            </w:pPr>
            <w:r>
              <w:t xml:space="preserve">Roll call Yeas-109 Nays-0</w:t>
            </w:r>
          </w:p>
        </w:tc>
      </w:tr>
      <w:tr>
        <w:tc>
          <w:tcPr/>
          <w:p>
            <w:pPr>
              <w:pStyle w:val="Compact"/>
              <w:jc w:val="left"/>
            </w:pPr>
            <w:r>
              <w:t xml:space="preserve">5/8/2024</w:t>
            </w:r>
          </w:p>
        </w:tc>
        <w:tc>
          <w:tcPr/>
          <w:p>
            <w:pPr>
              <w:pStyle w:val="Compact"/>
              <w:jc w:val="left"/>
            </w:pPr>
            <w:r>
              <w:t xml:space="preserve">House</w:t>
            </w:r>
          </w:p>
        </w:tc>
        <w:tc>
          <w:tcPr/>
          <w:p>
            <w:pPr>
              <w:pStyle w:val="Compact"/>
              <w:jc w:val="left"/>
            </w:pPr>
            <w:r>
              <w:t xml:space="preserve">Read third time and enrolled</w:t>
            </w:r>
          </w:p>
        </w:tc>
      </w:tr>
      <w:tr>
        <w:tc>
          <w:tcPr/>
          <w:p>
            <w:pPr>
              <w:pStyle w:val="Compact"/>
              <w:jc w:val="left"/>
            </w:pPr>
            <w:r>
              <w:t xml:space="preserve">5/15/2024</w:t>
            </w:r>
          </w:p>
        </w:tc>
        <w:tc>
          <w:tcPr/>
          <w:p>
            <w:pPr>
              <w:pStyle w:val="Compact"/>
            </w:pPr>
          </w:p>
        </w:tc>
        <w:tc>
          <w:tcPr/>
          <w:p>
            <w:pPr>
              <w:pStyle w:val="Compact"/>
              <w:jc w:val="left"/>
            </w:pPr>
            <w:r>
              <w:t xml:space="preserve">Ratified R 195</w:t>
            </w:r>
          </w:p>
        </w:tc>
      </w:tr>
      <w:tr>
        <w:tc>
          <w:tcPr/>
          <w:p>
            <w:pPr>
              <w:pStyle w:val="Compact"/>
              <w:jc w:val="left"/>
            </w:pPr>
            <w:r>
              <w:t xml:space="preserve">5/21/2024</w:t>
            </w:r>
          </w:p>
        </w:tc>
        <w:tc>
          <w:tcPr/>
          <w:p>
            <w:pPr>
              <w:pStyle w:val="Compact"/>
            </w:pPr>
          </w:p>
        </w:tc>
        <w:tc>
          <w:tcPr/>
          <w:p>
            <w:pPr>
              <w:pStyle w:val="Compact"/>
              <w:jc w:val="left"/>
            </w:pPr>
            <w:r>
              <w:t xml:space="preserve">Signed By Governor</w:t>
            </w:r>
          </w:p>
        </w:tc>
      </w:tr>
      <w:tr>
        <w:tc>
          <w:tcPr/>
          <w:p>
            <w:pPr>
              <w:pStyle w:val="Compact"/>
              <w:jc w:val="left"/>
            </w:pPr>
            <w:r>
              <w:t xml:space="preserve">5/21/2024</w:t>
            </w:r>
          </w:p>
        </w:tc>
        <w:tc>
          <w:tcPr/>
          <w:p>
            <w:pPr>
              <w:pStyle w:val="Compact"/>
              <w:jc w:val="left"/>
            </w:pPr>
            <w:r>
              <w:t xml:space="preserve">Governor</w:t>
            </w:r>
          </w:p>
        </w:tc>
        <w:tc>
          <w:tcPr/>
          <w:p>
            <w:pPr>
              <w:pStyle w:val="Compact"/>
              <w:jc w:val="left"/>
            </w:pPr>
            <w:r>
              <w:t xml:space="preserve">Signed By Governor</w:t>
            </w:r>
          </w:p>
        </w:tc>
      </w:tr>
    </w:tbl>
    <w:bookmarkEnd w:id="58"/>
    <w:bookmarkStart w:id="59" w:name="h3368-income-tax-on-overtime-pay"/>
    <w:p>
      <w:pPr>
        <w:pStyle w:val="Heading2"/>
      </w:pPr>
      <w:r>
        <w:t xml:space="preserve">2025-26 H3368 — Income tax on overtime pay</w:t>
      </w:r>
    </w:p>
    <w:p>
      <w:pPr>
        <w:pStyle w:val="FirstParagraph"/>
      </w:pPr>
      <w:r>
        <w:rPr>
          <w:iCs/>
          <w:i/>
        </w:rPr>
        <w:t xml:space="preserve">Would exempt overtime pay from state income tax; passed the House, then failed on the Senate floor.</w:t>
      </w:r>
      <w:r>
        <w:t xml:space="preserve"> </w:t>
      </w:r>
      <w:r>
        <w:t xml:space="preserve">— Passed the House; failed on the Senate floor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12/5/2024</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3/4/2026</w:t>
            </w:r>
          </w:p>
        </w:tc>
        <w:tc>
          <w:tcPr/>
          <w:p>
            <w:pPr>
              <w:pStyle w:val="Compact"/>
              <w:jc w:val="left"/>
            </w:pPr>
            <w:r>
              <w:t xml:space="preserve">House</w:t>
            </w:r>
          </w:p>
        </w:tc>
        <w:tc>
          <w:tcPr/>
          <w:p>
            <w:pPr>
              <w:pStyle w:val="Compact"/>
              <w:jc w:val="left"/>
            </w:pPr>
            <w:r>
              <w:t xml:space="preserve">Committee report: Favorable with amendment Ways and Means</w:t>
            </w:r>
          </w:p>
        </w:tc>
      </w:tr>
      <w:tr>
        <w:tc>
          <w:tcPr/>
          <w:p>
            <w:pPr>
              <w:pStyle w:val="Compact"/>
              <w:jc w:val="left"/>
            </w:pPr>
            <w:r>
              <w:t xml:space="preserve">3/5/2026</w:t>
            </w:r>
          </w:p>
        </w:tc>
        <w:tc>
          <w:tcPr/>
          <w:p>
            <w:pPr>
              <w:pStyle w:val="Compact"/>
              <w:jc w:val="left"/>
            </w:pPr>
            <w:r>
              <w:t xml:space="preserve">House</w:t>
            </w:r>
          </w:p>
        </w:tc>
        <w:tc>
          <w:tcPr/>
          <w:p>
            <w:pPr>
              <w:pStyle w:val="Compact"/>
              <w:jc w:val="left"/>
            </w:pPr>
            <w:r>
              <w:t xml:space="preserve">Special order, set for consideration following final dispostion of H. 4216</w:t>
            </w:r>
          </w:p>
        </w:tc>
      </w:tr>
      <w:tr>
        <w:tc>
          <w:tcPr/>
          <w:p>
            <w:pPr>
              <w:pStyle w:val="Compact"/>
              <w:jc w:val="left"/>
            </w:pPr>
            <w:r>
              <w:t xml:space="preserve">3/10/2026</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3/10/2026</w:t>
            </w:r>
          </w:p>
        </w:tc>
        <w:tc>
          <w:tcPr/>
          <w:p>
            <w:pPr>
              <w:pStyle w:val="Compact"/>
              <w:jc w:val="left"/>
            </w:pPr>
            <w:r>
              <w:t xml:space="preserve">House</w:t>
            </w:r>
          </w:p>
        </w:tc>
        <w:tc>
          <w:tcPr/>
          <w:p>
            <w:pPr>
              <w:pStyle w:val="Compact"/>
              <w:jc w:val="left"/>
            </w:pPr>
            <w:r>
              <w:t xml:space="preserve">Roll call Yeas-121 Nays-0</w:t>
            </w:r>
          </w:p>
        </w:tc>
      </w:tr>
      <w:tr>
        <w:tc>
          <w:tcPr/>
          <w:p>
            <w:pPr>
              <w:pStyle w:val="Compact"/>
              <w:jc w:val="left"/>
            </w:pPr>
            <w:r>
              <w:t xml:space="preserve">3/11/2026</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3/11/2026</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3/11/2026</w:t>
            </w:r>
          </w:p>
        </w:tc>
        <w:tc>
          <w:tcPr/>
          <w:p>
            <w:pPr>
              <w:pStyle w:val="Compact"/>
              <w:jc w:val="left"/>
            </w:pPr>
            <w:r>
              <w:t xml:space="preserve">Senate</w:t>
            </w:r>
          </w:p>
        </w:tc>
        <w:tc>
          <w:tcPr/>
          <w:p>
            <w:pPr>
              <w:pStyle w:val="Compact"/>
              <w:jc w:val="left"/>
            </w:pPr>
            <w:r>
              <w:t xml:space="preserve">Referred to Committee on Finance</w:t>
            </w:r>
          </w:p>
        </w:tc>
      </w:tr>
      <w:tr>
        <w:tc>
          <w:tcPr/>
          <w:p>
            <w:pPr>
              <w:pStyle w:val="Compact"/>
              <w:jc w:val="left"/>
            </w:pPr>
            <w:r>
              <w:t xml:space="preserve">3/18/2026</w:t>
            </w:r>
          </w:p>
        </w:tc>
        <w:tc>
          <w:tcPr/>
          <w:p>
            <w:pPr>
              <w:pStyle w:val="Compact"/>
              <w:jc w:val="left"/>
            </w:pPr>
            <w:r>
              <w:t xml:space="preserve">Senate</w:t>
            </w:r>
          </w:p>
        </w:tc>
        <w:tc>
          <w:tcPr/>
          <w:p>
            <w:pPr>
              <w:pStyle w:val="Compact"/>
              <w:jc w:val="left"/>
            </w:pPr>
            <w:r>
              <w:t xml:space="preserve">Committee report: Favorable Finance</w:t>
            </w:r>
          </w:p>
        </w:tc>
      </w:tr>
      <w:tr>
        <w:tc>
          <w:tcPr/>
          <w:p>
            <w:pPr>
              <w:pStyle w:val="Compact"/>
              <w:jc w:val="left"/>
            </w:pPr>
            <w:r>
              <w:t xml:space="preserve">3/31/2026</w:t>
            </w:r>
          </w:p>
        </w:tc>
        <w:tc>
          <w:tcPr/>
          <w:p>
            <w:pPr>
              <w:pStyle w:val="Compact"/>
              <w:jc w:val="left"/>
            </w:pPr>
            <w:r>
              <w:t xml:space="preserve">Senate</w:t>
            </w:r>
          </w:p>
        </w:tc>
        <w:tc>
          <w:tcPr/>
          <w:p>
            <w:pPr>
              <w:pStyle w:val="Compact"/>
              <w:jc w:val="left"/>
            </w:pPr>
            <w:r>
              <w:t xml:space="preserve">Second Reading Failed</w:t>
            </w:r>
          </w:p>
        </w:tc>
      </w:tr>
      <w:tr>
        <w:tc>
          <w:tcPr/>
          <w:p>
            <w:pPr>
              <w:pStyle w:val="Compact"/>
              <w:jc w:val="left"/>
            </w:pPr>
            <w:r>
              <w:t xml:space="preserve">3/31/2026</w:t>
            </w:r>
          </w:p>
        </w:tc>
        <w:tc>
          <w:tcPr/>
          <w:p>
            <w:pPr>
              <w:pStyle w:val="Compact"/>
              <w:jc w:val="left"/>
            </w:pPr>
            <w:r>
              <w:t xml:space="preserve">Senate</w:t>
            </w:r>
          </w:p>
        </w:tc>
        <w:tc>
          <w:tcPr/>
          <w:p>
            <w:pPr>
              <w:pStyle w:val="Compact"/>
              <w:jc w:val="left"/>
            </w:pPr>
            <w:r>
              <w:t xml:space="preserve">Roll call Ayes-16 Nays-27</w:t>
            </w:r>
          </w:p>
        </w:tc>
      </w:tr>
    </w:tbl>
    <w:bookmarkEnd w:id="59"/>
    <w:bookmarkStart w:id="60" w:name="X46ac95048735dd8b5f5cc50e497d07fa49e66e5"/>
    <w:p>
      <w:pPr>
        <w:pStyle w:val="Heading2"/>
      </w:pPr>
      <w:r>
        <w:t xml:space="preserve">2025-26 H3863 — South Carolina STEM Opportunity Act</w:t>
      </w:r>
    </w:p>
    <w:p>
      <w:pPr>
        <w:pStyle w:val="FirstParagraph"/>
      </w:pPr>
      <w:r>
        <w:rPr>
          <w:iCs/>
          <w:i/>
        </w:rPr>
        <w:t xml:space="preserve">The SC STEM Opportunity Act: expands STEM education pathways toward workforce needs.</w:t>
      </w:r>
      <w:r>
        <w:t xml:space="preserve"> </w:t>
      </w:r>
      <w:r>
        <w:t xml:space="preserve">— Became law (Act 142)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1/30/2025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1/30/2025</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4/2/2025</w:t>
            </w:r>
          </w:p>
        </w:tc>
        <w:tc>
          <w:tcPr/>
          <w:p>
            <w:pPr>
              <w:pStyle w:val="Compact"/>
              <w:jc w:val="left"/>
            </w:pPr>
            <w:r>
              <w:t xml:space="preserve">House</w:t>
            </w:r>
          </w:p>
        </w:tc>
        <w:tc>
          <w:tcPr/>
          <w:p>
            <w:pPr>
              <w:pStyle w:val="Compact"/>
              <w:jc w:val="left"/>
            </w:pPr>
            <w:r>
              <w:t xml:space="preserve">Committee report: Favorable with amendment Education and Public Works</w:t>
            </w:r>
          </w:p>
        </w:tc>
      </w:tr>
      <w:tr>
        <w:tc>
          <w:tcPr/>
          <w:p>
            <w:pPr>
              <w:pStyle w:val="Compact"/>
              <w:jc w:val="left"/>
            </w:pPr>
            <w:r>
              <w:t xml:space="preserve">4/8/2025</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4/8/2025</w:t>
            </w:r>
          </w:p>
        </w:tc>
        <w:tc>
          <w:tcPr/>
          <w:p>
            <w:pPr>
              <w:pStyle w:val="Compact"/>
              <w:jc w:val="left"/>
            </w:pPr>
            <w:r>
              <w:t xml:space="preserve">House</w:t>
            </w:r>
          </w:p>
        </w:tc>
        <w:tc>
          <w:tcPr/>
          <w:p>
            <w:pPr>
              <w:pStyle w:val="Compact"/>
              <w:jc w:val="left"/>
            </w:pPr>
            <w:r>
              <w:t xml:space="preserve">Roll call Yeas-103 Nays-0</w:t>
            </w:r>
          </w:p>
        </w:tc>
      </w:tr>
      <w:tr>
        <w:tc>
          <w:tcPr/>
          <w:p>
            <w:pPr>
              <w:pStyle w:val="Compact"/>
              <w:jc w:val="left"/>
            </w:pPr>
            <w:r>
              <w:t xml:space="preserve">4/9/2025</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4/9/2025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4/9/2025</w:t>
            </w:r>
          </w:p>
        </w:tc>
        <w:tc>
          <w:tcPr/>
          <w:p>
            <w:pPr>
              <w:pStyle w:val="Compact"/>
              <w:jc w:val="left"/>
            </w:pPr>
            <w:r>
              <w:t xml:space="preserve">Senate</w:t>
            </w:r>
          </w:p>
        </w:tc>
        <w:tc>
          <w:tcPr/>
          <w:p>
            <w:pPr>
              <w:pStyle w:val="Compact"/>
              <w:jc w:val="left"/>
            </w:pPr>
            <w:r>
              <w:t xml:space="preserve">Referred to Committee on Labor, Commerce and Industry</w:t>
            </w:r>
          </w:p>
        </w:tc>
      </w:tr>
      <w:tr>
        <w:tc>
          <w:tcPr/>
          <w:p>
            <w:pPr>
              <w:pStyle w:val="Compact"/>
              <w:jc w:val="left"/>
            </w:pPr>
            <w:r>
              <w:t xml:space="preserve">5/5/2026</w:t>
            </w:r>
          </w:p>
        </w:tc>
        <w:tc>
          <w:tcPr/>
          <w:p>
            <w:pPr>
              <w:pStyle w:val="Compact"/>
              <w:jc w:val="left"/>
            </w:pPr>
            <w:r>
              <w:t xml:space="preserve">Senate</w:t>
            </w:r>
          </w:p>
        </w:tc>
        <w:tc>
          <w:tcPr/>
          <w:p>
            <w:pPr>
              <w:pStyle w:val="Compact"/>
              <w:jc w:val="left"/>
            </w:pPr>
            <w:r>
              <w:t xml:space="preserve">Committee report: Favorable with amendment Labor, Commerce and Industry</w:t>
            </w:r>
          </w:p>
        </w:tc>
      </w:tr>
      <w:tr>
        <w:tc>
          <w:tcPr/>
          <w:p>
            <w:pPr>
              <w:pStyle w:val="Compact"/>
              <w:jc w:val="left"/>
            </w:pPr>
            <w:r>
              <w:t xml:space="preserve">5/6/2026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5/6/2026</w:t>
            </w:r>
          </w:p>
        </w:tc>
        <w:tc>
          <w:tcPr/>
          <w:p>
            <w:pPr>
              <w:pStyle w:val="Compact"/>
              <w:jc w:val="left"/>
            </w:pPr>
            <w:r>
              <w:t xml:space="preserve">Senate</w:t>
            </w:r>
          </w:p>
        </w:tc>
        <w:tc>
          <w:tcPr/>
          <w:p>
            <w:pPr>
              <w:pStyle w:val="Compact"/>
              <w:jc w:val="left"/>
            </w:pPr>
            <w:r>
              <w:t xml:space="preserve">Roll call Ayes-43 Nays-0</w:t>
            </w:r>
          </w:p>
        </w:tc>
      </w:tr>
      <w:tr>
        <w:tc>
          <w:tcPr/>
          <w:p>
            <w:pPr>
              <w:pStyle w:val="Compact"/>
              <w:jc w:val="left"/>
            </w:pPr>
            <w:r>
              <w:t xml:space="preserve">5/7/2026</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Roll call Yeas-115 Nays-0</w:t>
            </w:r>
          </w:p>
        </w:tc>
      </w:tr>
      <w:tr>
        <w:tc>
          <w:tcPr/>
          <w:p>
            <w:pPr>
              <w:pStyle w:val="Compact"/>
              <w:jc w:val="left"/>
            </w:pPr>
            <w:r>
              <w:t xml:space="preserve">5/14/2026</w:t>
            </w:r>
          </w:p>
        </w:tc>
        <w:tc>
          <w:tcPr/>
          <w:p>
            <w:pPr>
              <w:pStyle w:val="Compact"/>
            </w:pPr>
          </w:p>
        </w:tc>
        <w:tc>
          <w:tcPr/>
          <w:p>
            <w:pPr>
              <w:pStyle w:val="Compact"/>
              <w:jc w:val="left"/>
            </w:pPr>
            <w:r>
              <w:t xml:space="preserve">Ratified R 185</w:t>
            </w:r>
          </w:p>
        </w:tc>
      </w:tr>
      <w:tr>
        <w:tc>
          <w:tcPr/>
          <w:p>
            <w:pPr>
              <w:pStyle w:val="Compact"/>
              <w:jc w:val="left"/>
            </w:pPr>
            <w:r>
              <w:t xml:space="preserve">5/15/2026</w:t>
            </w:r>
          </w:p>
        </w:tc>
        <w:tc>
          <w:tcPr/>
          <w:p>
            <w:pPr>
              <w:pStyle w:val="Compact"/>
            </w:pPr>
          </w:p>
        </w:tc>
        <w:tc>
          <w:tcPr/>
          <w:p>
            <w:pPr>
              <w:pStyle w:val="Compact"/>
              <w:jc w:val="left"/>
            </w:pPr>
            <w:r>
              <w:t xml:space="preserve">Signed By Governor</w:t>
            </w:r>
          </w:p>
        </w:tc>
      </w:tr>
      <w:tr>
        <w:tc>
          <w:tcPr/>
          <w:p>
            <w:pPr>
              <w:pStyle w:val="Compact"/>
              <w:jc w:val="left"/>
            </w:pPr>
            <w:r>
              <w:t xml:space="preserve">5/15/2026</w:t>
            </w:r>
          </w:p>
        </w:tc>
        <w:tc>
          <w:tcPr/>
          <w:p>
            <w:pPr>
              <w:pStyle w:val="Compact"/>
              <w:jc w:val="left"/>
            </w:pPr>
            <w:r>
              <w:t xml:space="preserve">Governor</w:t>
            </w:r>
          </w:p>
        </w:tc>
        <w:tc>
          <w:tcPr/>
          <w:p>
            <w:pPr>
              <w:pStyle w:val="Compact"/>
              <w:jc w:val="left"/>
            </w:pPr>
            <w:r>
              <w:t xml:space="preserve">Signed By Governor</w:t>
            </w:r>
          </w:p>
        </w:tc>
      </w:tr>
    </w:tbl>
    <w:bookmarkEnd w:id="60"/>
    <w:bookmarkStart w:id="61" w:name="X2f499c9b83af20dfe89aa4836f2d1faf7dfc96b"/>
    <w:p>
      <w:pPr>
        <w:pStyle w:val="Heading2"/>
      </w:pPr>
      <w:r>
        <w:t xml:space="preserve">2025-26 H4603 — Small Business Livable Wage Tax Credit Act</w:t>
      </w:r>
    </w:p>
    <w:p>
      <w:pPr>
        <w:pStyle w:val="FirstParagraph"/>
      </w:pPr>
      <w:r>
        <w:rPr>
          <w:iCs/>
          <w:i/>
        </w:rPr>
        <w:t xml:space="preserve">The Small Business Livable Wage Tax Credit Act: an income tax credit for small employers who pay at or above a livable wage.</w:t>
      </w:r>
      <w:r>
        <w:t xml:space="preserve"> </w:t>
      </w:r>
      <w:r>
        <w:t xml:space="preserve">— Died in its first committee (House Ways and Means)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12/16/2025</w:t>
            </w:r>
          </w:p>
        </w:tc>
        <w:tc>
          <w:tcPr/>
          <w:p>
            <w:pPr>
              <w:pStyle w:val="Compact"/>
              <w:jc w:val="left"/>
            </w:pPr>
            <w:r>
              <w:t xml:space="preserve">House</w:t>
            </w:r>
          </w:p>
        </w:tc>
        <w:tc>
          <w:tcPr/>
          <w:p>
            <w:pPr>
              <w:pStyle w:val="Compact"/>
              <w:jc w:val="left"/>
            </w:pPr>
            <w:r>
              <w:t xml:space="preserve">Referred to Committee on Ways and Means</w:t>
            </w:r>
          </w:p>
        </w:tc>
      </w:tr>
      <w:tr>
        <w:tc>
          <w:tcPr/>
          <w:p>
            <w:pPr>
              <w:pStyle w:val="Compact"/>
              <w:jc w:val="left"/>
            </w:pPr>
            <w:r>
              <w:t xml:space="preserve">1/13/2026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1/13/2026</w:t>
            </w:r>
          </w:p>
        </w:tc>
        <w:tc>
          <w:tcPr/>
          <w:p>
            <w:pPr>
              <w:pStyle w:val="Compact"/>
              <w:jc w:val="left"/>
            </w:pPr>
            <w:r>
              <w:t xml:space="preserve">House</w:t>
            </w:r>
          </w:p>
        </w:tc>
        <w:tc>
          <w:tcPr/>
          <w:p>
            <w:pPr>
              <w:pStyle w:val="Compact"/>
              <w:jc w:val="left"/>
            </w:pPr>
            <w:r>
              <w:t xml:space="preserve">Referred to Committee on Ways and Means</w:t>
            </w:r>
          </w:p>
        </w:tc>
      </w:tr>
    </w:tbl>
    <w:bookmarkEnd w:id="61"/>
    <w:bookmarkEnd w:id="62"/>
    <w:bookmarkStart w:id="63" w:name="appendix-f-data-limits"/>
    <w:p>
      <w:pPr>
        <w:pStyle w:val="Heading1"/>
      </w:pPr>
      <w:r>
        <w:t xml:space="preserve">Appendix F — Data limits</w:t>
      </w:r>
    </w:p>
    <w:p>
      <w:pPr>
        <w:pStyle w:val="FirstParagraph"/>
      </w:pPr>
      <w:r>
        <w:t xml:space="preserve">What this dataset can and cannot say, in plain language.</w:t>
      </w:r>
    </w:p>
    <w:p>
      <w:pPr>
        <w:numPr>
          <w:ilvl w:val="0"/>
          <w:numId w:val="1010"/>
        </w:numPr>
      </w:pPr>
      <w:r>
        <w:rPr>
          <w:bCs/>
          <w:b/>
        </w:rPr>
        <w:t xml:space="preserve">The set is keyword-discovered and hand-curated.</w:t>
      </w:r>
      <w:r>
        <w:t xml:space="preserve"> </w:t>
      </w:r>
      <w:r>
        <w:t xml:space="preserve">Pass 1 kept every hit</w:t>
      </w:r>
      <w:r>
        <w:t xml:space="preserve"> </w:t>
      </w:r>
      <w:r>
        <w:t xml:space="preserve">from the State House full-text search plus a title/summary scan of the</w:t>
      </w:r>
      <w:r>
        <w:t xml:space="preserve"> </w:t>
      </w:r>
      <w:r>
        <w:t xml:space="preserve">certified 2019–2026 universe (5,744 bills); a hand review kept 133 as the</w:t>
      </w:r>
      <w:r>
        <w:t xml:space="preserve"> </w:t>
      </w:r>
      <w:r>
        <w:t xml:space="preserve">issue set (54 core, 52 adjacent, 27 context). A wage-related bill that</w:t>
      </w:r>
      <w:r>
        <w:t xml:space="preserve"> </w:t>
      </w:r>
      <w:r>
        <w:t xml:space="preserve">used none of the search terms would be missed, though the term list is</w:t>
      </w:r>
      <w:r>
        <w:t xml:space="preserve"> </w:t>
      </w:r>
      <w:r>
        <w:t xml:space="preserve">broad (26 terms).</w:t>
      </w:r>
    </w:p>
    <w:p>
      <w:pPr>
        <w:numPr>
          <w:ilvl w:val="0"/>
          <w:numId w:val="1010"/>
        </w:numPr>
      </w:pPr>
      <w:r>
        <w:rPr>
          <w:bCs/>
          <w:b/>
        </w:rPr>
        <w:t xml:space="preserve">No committee vote counts exist — anywhere.</w:t>
      </w:r>
      <w:r>
        <w:t xml:space="preserve"> </w:t>
      </w:r>
      <w:r>
        <w:t xml:space="preserve">South Carolina publishes</w:t>
      </w:r>
      <w:r>
        <w:t xml:space="preserve"> </w:t>
      </w:r>
      <w:r>
        <w:t xml:space="preserve">committee</w:t>
      </w:r>
      <w:r>
        <w:t xml:space="preserve"> </w:t>
      </w:r>
      <w:r>
        <w:rPr>
          <w:iCs/>
          <w:i/>
        </w:rPr>
        <w:t xml:space="preserve">outcomes</w:t>
      </w:r>
      <w:r>
        <w:t xml:space="preserve"> </w:t>
      </w:r>
      <w:r>
        <w:t xml:space="preserve">in bill histories (</w:t>
      </w:r>
      <w:r>
        <w:t xml:space="preserve">“</w:t>
      </w:r>
      <w:r>
        <w:t xml:space="preserve">Committee report: Favorable</w:t>
      </w:r>
      <w:r>
        <w:t xml:space="preserve">”</w:t>
      </w:r>
      <w:r>
        <w:t xml:space="preserve">),</w:t>
      </w:r>
      <w:r>
        <w:t xml:space="preserve"> </w:t>
      </w:r>
      <w:r>
        <w:t xml:space="preserve">never tally tables. Nothing in this packet states or implies a committee</w:t>
      </w:r>
      <w:r>
        <w:t xml:space="preserve"> </w:t>
      </w:r>
      <w:r>
        <w:t xml:space="preserve">vote count; any such number found elsewhere has no official source.</w:t>
      </w:r>
    </w:p>
    <w:p>
      <w:pPr>
        <w:numPr>
          <w:ilvl w:val="0"/>
          <w:numId w:val="1010"/>
        </w:numPr>
      </w:pPr>
      <w:r>
        <w:rPr>
          <w:bCs/>
          <w:b/>
        </w:rPr>
        <w:t xml:space="preserve">No party labels.</w:t>
      </w:r>
      <w:r>
        <w:t xml:space="preserve"> </w:t>
      </w:r>
      <w:r>
        <w:t xml:space="preserve">Attaching parties requires joining ballot PDFs to a</w:t>
      </w:r>
      <w:r>
        <w:t xml:space="preserve"> </w:t>
      </w:r>
      <w:r>
        <w:t xml:space="preserve">legislator roster, which was not fetched for this brief. The packet</w:t>
      </w:r>
      <w:r>
        <w:t xml:space="preserve"> </w:t>
      </w:r>
      <w:r>
        <w:t xml:space="preserve">therefore makes no claims about which party supported or opposed</w:t>
      </w:r>
      <w:r>
        <w:t xml:space="preserve"> </w:t>
      </w:r>
      <w:r>
        <w:t xml:space="preserve">anything.</w:t>
      </w:r>
    </w:p>
    <w:p>
      <w:pPr>
        <w:numPr>
          <w:ilvl w:val="0"/>
          <w:numId w:val="1010"/>
        </w:numPr>
      </w:pPr>
      <w:r>
        <w:rPr>
          <w:bCs/>
          <w:b/>
        </w:rPr>
        <w:t xml:space="preserve">Floor counts are verbatim.</w:t>
      </w:r>
      <w:r>
        <w:t xml:space="preserve"> </w:t>
      </w:r>
      <w:r>
        <w:t xml:space="preserve">Every yes–no figure comes directly from</w:t>
      </w:r>
      <w:r>
        <w:t xml:space="preserve"> </w:t>
      </w:r>
      <w:r>
        <w:t xml:space="preserve">the official chamber vote-history tables. Only passage-type votes</w:t>
      </w:r>
      <w:r>
        <w:t xml:space="preserve"> </w:t>
      </w:r>
      <w:r>
        <w:t xml:space="preserve">(second/third reading, passage of bill) are used as support signals;</w:t>
      </w:r>
      <w:r>
        <w:t xml:space="preserve"> </w:t>
      </w:r>
      <w:r>
        <w:t xml:space="preserve">tabling and amendment motions are procedural and excluded from the</w:t>
      </w:r>
      <w:r>
        <w:t xml:space="preserve"> </w:t>
      </w:r>
      <w:r>
        <w:t xml:space="preserve">support tables.</w:t>
      </w:r>
    </w:p>
    <w:p>
      <w:pPr>
        <w:numPr>
          <w:ilvl w:val="0"/>
          <w:numId w:val="1010"/>
        </w:numPr>
      </w:pPr>
      <w:r>
        <w:rPr>
          <w:bCs/>
          <w:b/>
        </w:rPr>
        <w:t xml:space="preserve">“</w:t>
      </w:r>
      <w:r>
        <w:rPr>
          <w:bCs/>
          <w:b/>
        </w:rPr>
        <w:t xml:space="preserve">Did not pass (session ended)</w:t>
      </w:r>
      <w:r>
        <w:rPr>
          <w:bCs/>
          <w:b/>
        </w:rPr>
        <w:t xml:space="preserve">”</w:t>
      </w:r>
      <w:r>
        <w:rPr>
          <w:bCs/>
          <w:b/>
        </w:rPr>
        <w:t xml:space="preserve"> </w:t>
      </w:r>
      <w:r>
        <w:rPr>
          <w:bCs/>
          <w:b/>
        </w:rPr>
        <w:t xml:space="preserve">for 2025-26 bills</w:t>
      </w:r>
      <w:r>
        <w:t xml:space="preserve"> </w:t>
      </w:r>
      <w:r>
        <w:t xml:space="preserve">reflects the record</w:t>
      </w:r>
      <w:r>
        <w:t xml:space="preserve"> </w:t>
      </w:r>
      <w:r>
        <w:t xml:space="preserve">as of the collection date (August 26, 2026), after the 126th General</w:t>
      </w:r>
      <w:r>
        <w:t xml:space="preserve"> </w:t>
      </w:r>
      <w:r>
        <w:t xml:space="preserve">Assembly’s regular calendar ended.</w:t>
      </w:r>
    </w:p>
    <w:p>
      <w:pPr>
        <w:numPr>
          <w:ilvl w:val="0"/>
          <w:numId w:val="1010"/>
        </w:numPr>
      </w:pPr>
      <w:r>
        <w:rPr>
          <w:bCs/>
          <w:b/>
        </w:rPr>
        <w:t xml:space="preserve">Budget provisos:</w:t>
      </w:r>
      <w:r>
        <w:t xml:space="preserve"> </w:t>
      </w:r>
      <w:r>
        <w:t xml:space="preserve">FY 2020-21 has no enacted Part IB proviso set — the</w:t>
      </w:r>
      <w:r>
        <w:t xml:space="preserve"> </w:t>
      </w:r>
      <w:r>
        <w:t xml:space="preserve">budget bill died in committee during COVID and the state ran on a</w:t>
      </w:r>
      <w:r>
        <w:t xml:space="preserve"> </w:t>
      </w:r>
      <w:r>
        <w:t xml:space="preserve">continuing resolution — so proviso coverage runs FY 2021-22 through</w:t>
      </w:r>
      <w:r>
        <w:t xml:space="preserve"> </w:t>
      </w:r>
      <w:r>
        <w:t xml:space="preserve">FY 2026-27. Proviso vote counts do not exist: floor votes attach to the</w:t>
      </w:r>
      <w:r>
        <w:t xml:space="preserve"> </w:t>
      </w:r>
      <w:r>
        <w:t xml:space="preserve">whole appropriations bill, never one proviso.</w:t>
      </w:r>
    </w:p>
    <w:p>
      <w:pPr>
        <w:numPr>
          <w:ilvl w:val="0"/>
          <w:numId w:val="1010"/>
        </w:numPr>
      </w:pPr>
      <w:r>
        <w:rPr>
          <w:bCs/>
          <w:b/>
        </w:rPr>
        <w:t xml:space="preserve">The four citizen proposals are Forum process input.</w:t>
      </w:r>
      <w:r>
        <w:t xml:space="preserve"> </w:t>
      </w:r>
      <w:r>
        <w:t xml:space="preserve">They come from</w:t>
      </w:r>
      <w:r>
        <w:t xml:space="preserve"> </w:t>
      </w:r>
      <w:r>
        <w:t xml:space="preserve">Phase 2 Community Conversations (June–August 2026) and are labeled</w:t>
      </w:r>
      <w:r>
        <w:t xml:space="preserve"> </w:t>
      </w:r>
      <w:r>
        <w:t xml:space="preserve">[P-…]; they are what participants proposed, not verified facts or</w:t>
      </w:r>
      <w:r>
        <w:t xml:space="preserve"> </w:t>
      </w:r>
      <w:r>
        <w:t xml:space="preserve">Forum positions.</w:t>
      </w:r>
    </w:p>
    <w:p>
      <w:pPr>
        <w:numPr>
          <w:ilvl w:val="0"/>
          <w:numId w:val="1010"/>
        </w:numPr>
      </w:pPr>
      <w:r>
        <w:rPr>
          <w:bCs/>
          <w:b/>
        </w:rPr>
        <w:t xml:space="preserve">No agency outcome data.</w:t>
      </w:r>
      <w:r>
        <w:t xml:space="preserve"> </w:t>
      </w:r>
      <w:r>
        <w:t xml:space="preserve">This packet maps the legislative record only.</w:t>
      </w:r>
      <w:r>
        <w:t xml:space="preserve"> </w:t>
      </w:r>
      <w:r>
        <w:t xml:space="preserve">It does not measure whether enacted programs (WINS, Earn and Learn,</w:t>
      </w:r>
      <w:r>
        <w:t xml:space="preserve"> </w:t>
      </w:r>
      <w:r>
        <w:t xml:space="preserve">apprenticeship credits) actually raised wages; that would need agency</w:t>
      </w:r>
      <w:r>
        <w:t xml:space="preserve"> </w:t>
      </w:r>
      <w:r>
        <w:t xml:space="preserve">and labor-market data outside this dataset.</w:t>
      </w:r>
    </w:p>
    <w:bookmarkEnd w:id="63"/>
    <w:bookmarkStart w:id="66" w:name="X07326c68f10d7ee0f958255d92685fe6c609dab"/>
    <w:p>
      <w:pPr>
        <w:pStyle w:val="Heading1"/>
      </w:pPr>
      <w:r>
        <w:t xml:space="preserve">Appendix G — Wage and workforce provisos in the state budget</w:t>
      </w:r>
    </w:p>
    <w:p>
      <w:pPr>
        <w:pStyle w:val="FirstParagraph"/>
      </w:pPr>
      <w:r>
        <w:t xml:space="preserve">South Carolina enacts one-year policy rules — provisos — inside Part IB of</w:t>
      </w:r>
      <w:r>
        <w:t xml:space="preserve"> </w:t>
      </w:r>
      <w:r>
        <w:t xml:space="preserve">each annual General Appropriations Act. A proviso lasts one budget year</w:t>
      </w:r>
      <w:r>
        <w:t xml:space="preserve"> </w:t>
      </w:r>
      <w:r>
        <w:t xml:space="preserve">unless re-adopted, and floor votes attach to the whole budget bill (or a</w:t>
      </w:r>
      <w:r>
        <w:t xml:space="preserve"> </w:t>
      </w:r>
      <w:r>
        <w:t xml:space="preserve">named amendment), never to a single proviso. The table below is the</w:t>
      </w:r>
      <w:r>
        <w:t xml:space="preserve"> </w:t>
      </w:r>
      <w:r>
        <w:t xml:space="preserve">hand-curated set of provisos that bear on wages and workforce pathways,</w:t>
      </w:r>
      <w:r>
        <w:t xml:space="preserve"> </w:t>
      </w:r>
      <w:r>
        <w:t xml:space="preserve">selected from the full term-matched candidate sets (566–674 provisos per</w:t>
      </w:r>
      <w:r>
        <w:t xml:space="preserve"> </w:t>
      </w:r>
      <w:r>
        <w:t xml:space="preserve">cycle). FY 2020-21 is a gap: the budget bill (H5201) died in committee</w:t>
      </w:r>
      <w:r>
        <w:t xml:space="preserve"> </w:t>
      </w:r>
      <w:r>
        <w:t xml:space="preserve">during COVID and the state ran on a continuing resolution, so that year has</w:t>
      </w:r>
      <w:r>
        <w:t xml:space="preserve"> </w:t>
      </w:r>
      <w:r>
        <w:t xml:space="preserve">no enacted Part IB.</w:t>
      </w:r>
    </w:p>
    <w:bookmarkStart w:id="64" w:name="the-recurring-machinery"/>
    <w:p>
      <w:pPr>
        <w:pStyle w:val="Heading2"/>
      </w:pPr>
      <w:r>
        <w:t xml:space="preserve">The recurring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Proviso (by caption)</w:t>
            </w:r>
          </w:p>
        </w:tc>
        <w:tc>
          <w:tcPr/>
          <w:p>
            <w:pPr>
              <w:pStyle w:val="Compact"/>
              <w:jc w:val="left"/>
            </w:pPr>
            <w:r>
              <w:t xml:space="preserve">Years present</w:t>
            </w:r>
          </w:p>
        </w:tc>
        <w:tc>
          <w:tcPr/>
          <w:p>
            <w:pPr>
              <w:pStyle w:val="Compact"/>
              <w:jc w:val="left"/>
            </w:pPr>
            <w:r>
              <w:t xml:space="preserve">What it does</w:t>
            </w:r>
          </w:p>
        </w:tc>
      </w:tr>
      <w:tr>
        <w:tc>
          <w:tcPr/>
          <w:p>
            <w:pPr>
              <w:pStyle w:val="Compact"/>
              <w:jc w:val="left"/>
            </w:pPr>
            <w:r>
              <w:t xml:space="preserve">GP: Lead Apprenticeship Agency</w:t>
            </w:r>
          </w:p>
        </w:tc>
        <w:tc>
          <w:tcPr/>
          <w:p>
            <w:pPr>
              <w:pStyle w:val="Compact"/>
              <w:jc w:val="left"/>
            </w:pPr>
            <w:r>
              <w:t xml:space="preserve">FY 2023-24 → FY 2026-27</w:t>
            </w:r>
          </w:p>
        </w:tc>
        <w:tc>
          <w:tcPr/>
          <w:p>
            <w:pPr>
              <w:pStyle w:val="Compact"/>
              <w:jc w:val="left"/>
            </w:pPr>
            <w:r>
              <w:t xml:space="preserve">Makes the technical college board (through Apprenticeship Carolina) the lead agency for all registered apprenticeships in the state. Exists only as a budget rule, not permanent law.</w:t>
            </w:r>
          </w:p>
        </w:tc>
      </w:tr>
      <w:tr>
        <w:tc>
          <w:tcPr/>
          <w:p>
            <w:pPr>
              <w:pStyle w:val="Compact"/>
              <w:jc w:val="left"/>
            </w:pPr>
            <w:r>
              <w:t xml:space="preserve">TEC: Critical Statewide Workforce Needs</w:t>
            </w:r>
          </w:p>
        </w:tc>
        <w:tc>
          <w:tcPr/>
          <w:p>
            <w:pPr>
              <w:pStyle w:val="Compact"/>
              <w:jc w:val="left"/>
            </w:pPr>
            <w:r>
              <w:t xml:space="preserve">all six cycles</w:t>
            </w:r>
          </w:p>
        </w:tc>
        <w:tc>
          <w:tcPr/>
          <w:p>
            <w:pPr>
              <w:pStyle w:val="Compact"/>
              <w:jc w:val="left"/>
            </w:pPr>
            <w:r>
              <w:t xml:space="preserve">Directs technical college STEM/workforce money to fields with the most unmet employer demand, set with the Commerce and workforce agencies.</w:t>
            </w:r>
          </w:p>
        </w:tc>
      </w:tr>
      <w:tr>
        <w:tc>
          <w:tcPr/>
          <w:p>
            <w:pPr>
              <w:pStyle w:val="Compact"/>
              <w:jc w:val="left"/>
            </w:pPr>
            <w:r>
              <w:t xml:space="preserve">LEA lottery funding — SC WINS line</w:t>
            </w:r>
          </w:p>
        </w:tc>
        <w:tc>
          <w:tcPr/>
          <w:p>
            <w:pPr>
              <w:pStyle w:val="Compact"/>
              <w:jc w:val="left"/>
            </w:pPr>
            <w:r>
              <w:t xml:space="preserve">all six cycles</w:t>
            </w:r>
          </w:p>
        </w:tc>
        <w:tc>
          <w:tcPr/>
          <w:p>
            <w:pPr>
              <w:pStyle w:val="Compact"/>
              <w:jc w:val="left"/>
            </w:pPr>
            <w:r>
              <w:t xml:space="preserve">Lottery money funds SC Workforce Industry Needs Scholarships each year (amounts below).</w:t>
            </w:r>
          </w:p>
        </w:tc>
      </w:tr>
      <w:tr>
        <w:tc>
          <w:tcPr/>
          <w:p>
            <w:pPr>
              <w:pStyle w:val="Compact"/>
              <w:jc w:val="left"/>
            </w:pPr>
            <w:r>
              <w:t xml:space="preserve">GP: Employee Compensation</w:t>
            </w:r>
          </w:p>
        </w:tc>
        <w:tc>
          <w:tcPr/>
          <w:p>
            <w:pPr>
              <w:pStyle w:val="Compact"/>
              <w:jc w:val="left"/>
            </w:pPr>
            <w:r>
              <w:t xml:space="preserve">all six cycles</w:t>
            </w:r>
          </w:p>
        </w:tc>
        <w:tc>
          <w:tcPr/>
          <w:p>
            <w:pPr>
              <w:pStyle w:val="Compact"/>
              <w:jc w:val="left"/>
            </w:pPr>
            <w:r>
              <w:t xml:space="preserve">Sets the annual state-employee pay raise inside the budget.</w:t>
            </w:r>
          </w:p>
        </w:tc>
      </w:tr>
      <w:tr>
        <w:tc>
          <w:tcPr/>
          <w:p>
            <w:pPr>
              <w:pStyle w:val="Compact"/>
              <w:jc w:val="left"/>
            </w:pPr>
            <w:r>
              <w:t xml:space="preserve">SDE-EIA: Career Cluster Industry Partnerships</w:t>
            </w:r>
          </w:p>
        </w:tc>
        <w:tc>
          <w:tcPr/>
          <w:p>
            <w:pPr>
              <w:pStyle w:val="Compact"/>
              <w:jc w:val="left"/>
            </w:pPr>
            <w:r>
              <w:t xml:space="preserve">all six cycles</w:t>
            </w:r>
          </w:p>
        </w:tc>
        <w:tc>
          <w:tcPr/>
          <w:p>
            <w:pPr>
              <w:pStyle w:val="Compact"/>
              <w:jc w:val="left"/>
            </w:pPr>
            <w:r>
              <w:t xml:space="preserve">Grants to industry groups running certified career/technology education programs.</w:t>
            </w:r>
          </w:p>
        </w:tc>
      </w:tr>
      <w:tr>
        <w:tc>
          <w:tcPr/>
          <w:p>
            <w:pPr>
              <w:pStyle w:val="Compact"/>
              <w:jc w:val="left"/>
            </w:pPr>
            <w:r>
              <w:t xml:space="preserve">SDE-EIA: Career and Technology Education</w:t>
            </w:r>
          </w:p>
        </w:tc>
        <w:tc>
          <w:tcPr/>
          <w:p>
            <w:pPr>
              <w:pStyle w:val="Compact"/>
              <w:jc w:val="left"/>
            </w:pPr>
            <w:r>
              <w:t xml:space="preserve">all six cycles</w:t>
            </w:r>
          </w:p>
        </w:tc>
        <w:tc>
          <w:tcPr/>
          <w:p>
            <w:pPr>
              <w:pStyle w:val="Compact"/>
              <w:jc w:val="left"/>
            </w:pPr>
            <w:r>
              <w:t xml:space="preserve">Funds career and technology education in schools.</w:t>
            </w:r>
          </w:p>
        </w:tc>
      </w:tr>
      <w:tr>
        <w:tc>
          <w:tcPr/>
          <w:p>
            <w:pPr>
              <w:pStyle w:val="Compact"/>
              <w:jc w:val="left"/>
            </w:pPr>
            <w:r>
              <w:t xml:space="preserve">TEC: IDD Workforce Pilot</w:t>
            </w:r>
          </w:p>
        </w:tc>
        <w:tc>
          <w:tcPr/>
          <w:p>
            <w:pPr>
              <w:pStyle w:val="Compact"/>
              <w:jc w:val="left"/>
            </w:pPr>
            <w:r>
              <w:t xml:space="preserve">FY 2024-25 → FY 2026-27</w:t>
            </w:r>
          </w:p>
        </w:tc>
        <w:tc>
          <w:tcPr/>
          <w:p>
            <w:pPr>
              <w:pStyle w:val="Compact"/>
              <w:jc w:val="left"/>
            </w:pPr>
            <w:r>
              <w:t xml:space="preserve">Pilot helping people with intellectual and developmental disabilities into the workforce.</w:t>
            </w:r>
          </w:p>
        </w:tc>
      </w:tr>
      <w:tr>
        <w:tc>
          <w:tcPr/>
          <w:p>
            <w:pPr>
              <w:pStyle w:val="Compact"/>
              <w:jc w:val="left"/>
            </w:pPr>
            <w:r>
              <w:t xml:space="preserve">TEC: SC Workforce Competitiveness Initiative</w:t>
            </w:r>
          </w:p>
        </w:tc>
        <w:tc>
          <w:tcPr/>
          <w:p>
            <w:pPr>
              <w:pStyle w:val="Compact"/>
              <w:jc w:val="left"/>
            </w:pPr>
            <w:r>
              <w:t xml:space="preserve">FY 2025-26 → FY 2026-27</w:t>
            </w:r>
          </w:p>
        </w:tc>
        <w:tc>
          <w:tcPr/>
          <w:p>
            <w:pPr>
              <w:pStyle w:val="Compact"/>
              <w:jc w:val="left"/>
            </w:pPr>
            <w:r>
              <w:t xml:space="preserve">Public-awareness campaign on manufacturing and related careers.</w:t>
            </w:r>
          </w:p>
        </w:tc>
      </w:tr>
      <w:tr>
        <w:tc>
          <w:tcPr/>
          <w:p>
            <w:pPr>
              <w:pStyle w:val="Compact"/>
              <w:jc w:val="left"/>
            </w:pPr>
            <w:r>
              <w:t xml:space="preserve">TEC: Dual Enrollment Courses</w:t>
            </w:r>
          </w:p>
        </w:tc>
        <w:tc>
          <w:tcPr/>
          <w:p>
            <w:pPr>
              <w:pStyle w:val="Compact"/>
              <w:jc w:val="left"/>
            </w:pPr>
            <w:r>
              <w:t xml:space="preserve">FY 2025-26 → FY 2026-27</w:t>
            </w:r>
          </w:p>
        </w:tc>
        <w:tc>
          <w:tcPr/>
          <w:p>
            <w:pPr>
              <w:pStyle w:val="Compact"/>
              <w:jc w:val="left"/>
            </w:pPr>
            <w:r>
              <w:t xml:space="preserve">Rules for technical college dual-enrollment courses.</w:t>
            </w:r>
          </w:p>
        </w:tc>
      </w:tr>
      <w:tr>
        <w:tc>
          <w:tcPr/>
          <w:p>
            <w:pPr>
              <w:pStyle w:val="Compact"/>
              <w:jc w:val="left"/>
            </w:pPr>
            <w:r>
              <w:t xml:space="preserve">SDE: SC Future Makers and Tallo</w:t>
            </w:r>
          </w:p>
        </w:tc>
        <w:tc>
          <w:tcPr/>
          <w:p>
            <w:pPr>
              <w:pStyle w:val="Compact"/>
              <w:jc w:val="left"/>
            </w:pPr>
            <w:r>
              <w:t xml:space="preserve">FY 2024-25 → FY 2026-27</w:t>
            </w:r>
          </w:p>
        </w:tc>
        <w:tc>
          <w:tcPr/>
          <w:p>
            <w:pPr>
              <w:pStyle w:val="Compact"/>
              <w:jc w:val="left"/>
            </w:pPr>
            <w:r>
              <w:t xml:space="preserve">Platform connecting students to South Carolina employers.</w:t>
            </w:r>
          </w:p>
        </w:tc>
      </w:tr>
    </w:tbl>
    <w:bookmarkEnd w:id="64"/>
    <w:bookmarkStart w:id="65" w:name="year-by-year"/>
    <w:p>
      <w:pPr>
        <w:pStyle w:val="Heading2"/>
      </w:pPr>
      <w:r>
        <w:t xml:space="preserve">Year by year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Fiscal year</w:t>
            </w:r>
          </w:p>
        </w:tc>
        <w:tc>
          <w:tcPr/>
          <w:p>
            <w:pPr>
              <w:pStyle w:val="Compact"/>
              <w:jc w:val="left"/>
            </w:pPr>
            <w:r>
              <w:t xml:space="preserve">Budget bill</w:t>
            </w:r>
          </w:p>
        </w:tc>
        <w:tc>
          <w:tcPr/>
          <w:p>
            <w:pPr>
              <w:pStyle w:val="Compact"/>
              <w:jc w:val="left"/>
            </w:pPr>
            <w:r>
              <w:t xml:space="preserve">SC WINS scholarships (lottery)</w:t>
            </w:r>
          </w:p>
        </w:tc>
        <w:tc>
          <w:tcPr/>
          <w:p>
            <w:pPr>
              <w:pStyle w:val="Compact"/>
              <w:jc w:val="left"/>
            </w:pPr>
            <w:r>
              <w:t xml:space="preserve">State-employee raise</w:t>
            </w:r>
          </w:p>
        </w:tc>
        <w:tc>
          <w:tcPr/>
          <w:p>
            <w:pPr>
              <w:pStyle w:val="Compact"/>
              <w:jc w:val="left"/>
            </w:pPr>
            <w:r>
              <w:t xml:space="preserve">Apprenticeship lead-agency proviso</w:t>
            </w:r>
          </w:p>
        </w:tc>
      </w:tr>
      <w:tr>
        <w:tc>
          <w:tcPr/>
          <w:p>
            <w:pPr>
              <w:pStyle w:val="Compact"/>
              <w:jc w:val="left"/>
            </w:pPr>
            <w:r>
              <w:t xml:space="preserve">2020-21</w:t>
            </w:r>
          </w:p>
        </w:tc>
        <w:tc>
          <w:tcPr/>
          <w:p>
            <w:pPr>
              <w:pStyle w:val="Compact"/>
              <w:jc w:val="left"/>
            </w:pPr>
            <w:r>
              <w:t xml:space="preserve">H5201 — died; no enacted Part IB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2021-22</w:t>
            </w:r>
          </w:p>
        </w:tc>
        <w:tc>
          <w:tcPr/>
          <w:p>
            <w:pPr>
              <w:pStyle w:val="Compact"/>
              <w:jc w:val="left"/>
            </w:pPr>
            <w:r>
              <w:t xml:space="preserve">H4100</w:t>
            </w:r>
          </w:p>
        </w:tc>
        <w:tc>
          <w:tcPr/>
          <w:p>
            <w:pPr>
              <w:pStyle w:val="Compact"/>
              <w:jc w:val="left"/>
            </w:pPr>
            <w:r>
              <w:t xml:space="preserve">$17,000,000 (proviso 3.5)</w:t>
            </w:r>
          </w:p>
        </w:tc>
        <w:tc>
          <w:tcPr/>
          <w:p>
            <w:pPr>
              <w:pStyle w:val="Compact"/>
              <w:jc w:val="left"/>
            </w:pPr>
            <w:r>
              <w:t xml:space="preserve">2.5% (proviso 117.169)</w:t>
            </w:r>
          </w:p>
        </w:tc>
        <w:tc>
          <w:tcPr/>
          <w:p>
            <w:pPr>
              <w:pStyle w:val="Compact"/>
              <w:jc w:val="left"/>
            </w:pPr>
            <w:r>
              <w:t xml:space="preserve">—</w:t>
            </w:r>
          </w:p>
        </w:tc>
      </w:tr>
      <w:tr>
        <w:tc>
          <w:tcPr/>
          <w:p>
            <w:pPr>
              <w:pStyle w:val="Compact"/>
              <w:jc w:val="left"/>
            </w:pPr>
            <w:r>
              <w:t xml:space="preserve">2022-23</w:t>
            </w:r>
          </w:p>
        </w:tc>
        <w:tc>
          <w:tcPr/>
          <w:p>
            <w:pPr>
              <w:pStyle w:val="Compact"/>
              <w:jc w:val="left"/>
            </w:pPr>
            <w:r>
              <w:t xml:space="preserve">H5150</w:t>
            </w:r>
          </w:p>
        </w:tc>
        <w:tc>
          <w:tcPr/>
          <w:p>
            <w:pPr>
              <w:pStyle w:val="Compact"/>
              <w:jc w:val="left"/>
            </w:pPr>
            <w:r>
              <w:t xml:space="preserve">$17,000,000 (proviso 3.5)</w:t>
            </w:r>
          </w:p>
        </w:tc>
        <w:tc>
          <w:tcPr/>
          <w:p>
            <w:pPr>
              <w:pStyle w:val="Compact"/>
              <w:jc w:val="left"/>
            </w:pPr>
            <w:r>
              <w:t xml:space="preserve">3% (proviso 117.149)</w:t>
            </w:r>
          </w:p>
        </w:tc>
        <w:tc>
          <w:tcPr/>
          <w:p>
            <w:pPr>
              <w:pStyle w:val="Compact"/>
              <w:jc w:val="left"/>
            </w:pPr>
            <w:r>
              <w:t xml:space="preserve">—</w:t>
            </w:r>
          </w:p>
        </w:tc>
      </w:tr>
      <w:tr>
        <w:tc>
          <w:tcPr/>
          <w:p>
            <w:pPr>
              <w:pStyle w:val="Compact"/>
              <w:jc w:val="left"/>
            </w:pPr>
            <w:r>
              <w:t xml:space="preserve">2023-24</w:t>
            </w:r>
          </w:p>
        </w:tc>
        <w:tc>
          <w:tcPr/>
          <w:p>
            <w:pPr>
              <w:pStyle w:val="Compact"/>
              <w:jc w:val="left"/>
            </w:pPr>
            <w:r>
              <w:t xml:space="preserve">H4300</w:t>
            </w:r>
          </w:p>
        </w:tc>
        <w:tc>
          <w:tcPr/>
          <w:p>
            <w:pPr>
              <w:pStyle w:val="Compact"/>
              <w:jc w:val="left"/>
            </w:pPr>
            <w:r>
              <w:t xml:space="preserve">$93,739,407 (proviso 3.6)</w:t>
            </w:r>
          </w:p>
        </w:tc>
        <w:tc>
          <w:tcPr/>
          <w:p>
            <w:pPr>
              <w:pStyle w:val="Compact"/>
              <w:jc w:val="left"/>
            </w:pPr>
            <w:r>
              <w:t xml:space="preserve">$2,500 up to $50k salary; 5% above (proviso 117.144)</w:t>
            </w:r>
          </w:p>
        </w:tc>
        <w:tc>
          <w:tcPr/>
          <w:p>
            <w:pPr>
              <w:pStyle w:val="Compact"/>
              <w:jc w:val="left"/>
            </w:pPr>
            <w:r>
              <w:t xml:space="preserve">117.165 (first year)</w:t>
            </w:r>
          </w:p>
        </w:tc>
      </w:tr>
      <w:tr>
        <w:tc>
          <w:tcPr/>
          <w:p>
            <w:pPr>
              <w:pStyle w:val="Compact"/>
              <w:jc w:val="left"/>
            </w:pPr>
            <w:r>
              <w:t xml:space="preserve">2024-25</w:t>
            </w:r>
          </w:p>
        </w:tc>
        <w:tc>
          <w:tcPr/>
          <w:p>
            <w:pPr>
              <w:pStyle w:val="Compact"/>
              <w:jc w:val="left"/>
            </w:pPr>
            <w:r>
              <w:t xml:space="preserve">H5100</w:t>
            </w:r>
          </w:p>
        </w:tc>
        <w:tc>
          <w:tcPr/>
          <w:p>
            <w:pPr>
              <w:pStyle w:val="Compact"/>
              <w:jc w:val="left"/>
            </w:pPr>
            <w:r>
              <w:t xml:space="preserve">$78,651,047 (proviso 3.6)</w:t>
            </w:r>
          </w:p>
        </w:tc>
        <w:tc>
          <w:tcPr/>
          <w:p>
            <w:pPr>
              <w:pStyle w:val="Compact"/>
              <w:jc w:val="left"/>
            </w:pPr>
            <w:r>
              <w:t xml:space="preserve">$1,125 up to $50k salary; 2.25% above (proviso 117.142)</w:t>
            </w:r>
          </w:p>
        </w:tc>
        <w:tc>
          <w:tcPr/>
          <w:p>
            <w:pPr>
              <w:pStyle w:val="Compact"/>
              <w:jc w:val="left"/>
            </w:pPr>
            <w:r>
              <w:t xml:space="preserve">117.163</w:t>
            </w:r>
          </w:p>
        </w:tc>
      </w:tr>
      <w:tr>
        <w:tc>
          <w:tcPr/>
          <w:p>
            <w:pPr>
              <w:pStyle w:val="Compact"/>
              <w:jc w:val="left"/>
            </w:pPr>
            <w:r>
              <w:t xml:space="preserve">2025-26</w:t>
            </w:r>
          </w:p>
        </w:tc>
        <w:tc>
          <w:tcPr/>
          <w:p>
            <w:pPr>
              <w:pStyle w:val="Compact"/>
              <w:jc w:val="left"/>
            </w:pPr>
            <w:r>
              <w:t xml:space="preserve">H4025</w:t>
            </w:r>
          </w:p>
        </w:tc>
        <w:tc>
          <w:tcPr/>
          <w:p>
            <w:pPr>
              <w:pStyle w:val="Compact"/>
              <w:jc w:val="left"/>
            </w:pPr>
            <w:r>
              <w:t xml:space="preserve">$54,324,046 (proviso 3.7)</w:t>
            </w:r>
          </w:p>
        </w:tc>
        <w:tc>
          <w:tcPr/>
          <w:p>
            <w:pPr>
              <w:pStyle w:val="Compact"/>
              <w:jc w:val="left"/>
            </w:pPr>
            <w:r>
              <w:t xml:space="preserve">2% (proviso 117.141)</w:t>
            </w:r>
          </w:p>
        </w:tc>
        <w:tc>
          <w:tcPr/>
          <w:p>
            <w:pPr>
              <w:pStyle w:val="Compact"/>
              <w:jc w:val="left"/>
            </w:pPr>
            <w:r>
              <w:t xml:space="preserve">117.159</w:t>
            </w:r>
          </w:p>
        </w:tc>
      </w:tr>
      <w:tr>
        <w:tc>
          <w:tcPr/>
          <w:p>
            <w:pPr>
              <w:pStyle w:val="Compact"/>
              <w:jc w:val="left"/>
            </w:pPr>
            <w:r>
              <w:t xml:space="preserve">2026-27</w:t>
            </w:r>
          </w:p>
        </w:tc>
        <w:tc>
          <w:tcPr/>
          <w:p>
            <w:pPr>
              <w:pStyle w:val="Compact"/>
              <w:jc w:val="left"/>
            </w:pPr>
            <w:r>
              <w:t xml:space="preserve">H5126</w:t>
            </w:r>
          </w:p>
        </w:tc>
        <w:tc>
          <w:tcPr/>
          <w:p>
            <w:pPr>
              <w:pStyle w:val="Compact"/>
              <w:jc w:val="left"/>
            </w:pPr>
            <w:r>
              <w:t xml:space="preserve">$24,717,545 (proviso 3.8)</w:t>
            </w:r>
          </w:p>
        </w:tc>
        <w:tc>
          <w:tcPr/>
          <w:p>
            <w:pPr>
              <w:pStyle w:val="Compact"/>
              <w:jc w:val="left"/>
            </w:pPr>
            <w:r>
              <w:t xml:space="preserve">2% (proviso 117.138)</w:t>
            </w:r>
          </w:p>
        </w:tc>
        <w:tc>
          <w:tcPr/>
          <w:p>
            <w:pPr>
              <w:pStyle w:val="Compact"/>
              <w:jc w:val="left"/>
            </w:pPr>
            <w:r>
              <w:t xml:space="preserve">117.155</w:t>
            </w:r>
          </w:p>
        </w:tc>
      </w:tr>
    </w:tbl>
    <w:p>
      <w:pPr>
        <w:pStyle w:val="BodyText"/>
      </w:pPr>
      <w:r>
        <w:t xml:space="preserve">Other cycle-specific picks: TEC: Denmark Technical College support</w:t>
      </w:r>
      <w:r>
        <w:t xml:space="preserve"> </w:t>
      </w:r>
      <w:r>
        <w:t xml:space="preserve">(FY 2025-26 proviso 25.12; FY 2026-27 proviso 25.9).</w:t>
      </w:r>
    </w:p>
    <w:p>
      <w:pPr>
        <w:pStyle w:val="BodyText"/>
      </w:pPr>
      <w:r>
        <w:t xml:space="preserve">Full curated selection with per-proviso relevance notes:</w:t>
      </w:r>
      <w:r>
        <w:t xml:space="preserve"> </w:t>
      </w:r>
      <w:r>
        <w:rPr>
          <w:rStyle w:val="VerbatimChar"/>
        </w:rPr>
        <w:t xml:space="preserve">working/south-carolina/slow-wage-growth/proviso-curated.json</w:t>
      </w:r>
      <w:r>
        <w:t xml:space="preserve">. Full proviso</w:t>
      </w:r>
      <w:r>
        <w:t xml:space="preserve"> </w:t>
      </w:r>
      <w:r>
        <w:t xml:space="preserve">texts:</w:t>
      </w:r>
      <w:r>
        <w:t xml:space="preserve"> </w:t>
      </w:r>
      <w:r>
        <w:rPr>
          <w:rStyle w:val="VerbatimChar"/>
        </w:rPr>
        <w:t xml:space="preserve">working/south-carolina/slow-wage-growth/provisos/{year}/</w:t>
      </w:r>
      <w:r>
        <w:t xml:space="preserve">.</w:t>
      </w:r>
    </w:p>
    <w:bookmarkEnd w:id="65"/>
    <w:bookmarkEnd w:id="66"/>
    <w:bookmarkStart w:id="70" w:name="Xb5ad38790dac8d735e3ea343eaeacaf1a3b9db5"/>
    <w:p>
      <w:pPr>
        <w:pStyle w:val="Heading1"/>
      </w:pPr>
      <w:r>
        <w:t xml:space="preserve">Appendix H — Citizen proposals and the record</w:t>
      </w:r>
    </w:p>
    <w:p>
      <w:pPr>
        <w:pStyle w:val="FirstParagraph"/>
      </w:pPr>
      <w:r>
        <w:t xml:space="preserve">The three proposals below are the</w:t>
      </w:r>
      <w:r>
        <w:t xml:space="preserve"> </w:t>
      </w:r>
      <w:r>
        <w:rPr>
          <w:bCs/>
          <w:b/>
        </w:rPr>
        <w:t xml:space="preserve">final proposal grid</w:t>
      </w:r>
      <w:r>
        <w:t xml:space="preserve"> </w:t>
      </w:r>
      <w:r>
        <w:t xml:space="preserve">for Slow Wage</w:t>
      </w:r>
      <w:r>
        <w:t xml:space="preserve"> </w:t>
      </w:r>
      <w:r>
        <w:t xml:space="preserve">Growth (</w:t>
      </w:r>
      <w:r>
        <w:t xml:space="preserve">“</w:t>
      </w:r>
      <w:r>
        <w:t xml:space="preserve">SC1 – Slow Wage Growth</w:t>
      </w:r>
      <w:r>
        <w:t xml:space="preserve">”</w:t>
      </w:r>
      <w:r>
        <w:t xml:space="preserve">), the set that advanced out of the Forum’s</w:t>
      </w:r>
      <w:r>
        <w:t xml:space="preserve"> </w:t>
      </w:r>
      <w:r>
        <w:t xml:space="preserve">Community Conversations. They are</w:t>
      </w:r>
      <w:r>
        <w:t xml:space="preserve"> </w:t>
      </w:r>
      <w:r>
        <w:rPr>
          <w:bCs/>
          <w:b/>
        </w:rPr>
        <w:t xml:space="preserve">process input</w:t>
      </w:r>
      <w:r>
        <w:t xml:space="preserve"> </w:t>
      </w:r>
      <w:r>
        <w:t xml:space="preserve">— what participants</w:t>
      </w:r>
      <w:r>
        <w:t xml:space="preserve"> </w:t>
      </w:r>
      <w:r>
        <w:t xml:space="preserve">proposed, with the frequency, consensus, and concerns reported at the events</w:t>
      </w:r>
      <w:r>
        <w:t xml:space="preserve"> </w:t>
      </w:r>
      <w:r>
        <w:t xml:space="preserve">— not verified facts or Forum positions. (The earlier Phase 2 working set</w:t>
      </w:r>
      <w:r>
        <w:t xml:space="preserve"> </w:t>
      </w:r>
      <w:r>
        <w:t xml:space="preserve">carried a standalone</w:t>
      </w:r>
      <w:r>
        <w:t xml:space="preserve"> </w:t>
      </w:r>
      <w:r>
        <w:t xml:space="preserve">“</w:t>
      </w:r>
      <w:r>
        <w:t xml:space="preserve">raise the minimum wage</w:t>
      </w:r>
      <w:r>
        <w:t xml:space="preserve">”</w:t>
      </w:r>
      <w:r>
        <w:t xml:space="preserve"> </w:t>
      </w:r>
      <w:r>
        <w:t xml:space="preserve">item; the final grid folds it</w:t>
      </w:r>
      <w:r>
        <w:t xml:space="preserve"> </w:t>
      </w:r>
      <w:r>
        <w:t xml:space="preserve">into the age-bracketed proposal, whose consensus covers raising the adult</w:t>
      </w:r>
      <w:r>
        <w:t xml:space="preserve"> </w:t>
      </w:r>
      <w:r>
        <w:t xml:space="preserve">minimum.) Each proposal is matched against the 2019–2026 legislative record.</w:t>
      </w:r>
      <w:r>
        <w:t xml:space="preserve"> </w:t>
      </w:r>
      <w:r>
        <w:t xml:space="preserve">A proposal with zero matched bills is a finding, not a failure: it means</w:t>
      </w:r>
      <w:r>
        <w:t xml:space="preserve"> </w:t>
      </w:r>
      <w:r>
        <w:t xml:space="preserve">lawmakers have not yet tried it.</w:t>
      </w:r>
    </w:p>
    <w:bookmarkStart w:id="67" w:name="X4f19892082dc995b0b2aa36d5d884a47d9e3494"/>
    <w:p>
      <w:pPr>
        <w:pStyle w:val="Heading2"/>
      </w:pPr>
      <w:r>
        <w:t xml:space="preserve">Age-bracketed minimum wage with a separate youth wage</w:t>
      </w:r>
    </w:p>
    <w:p>
      <w:pPr>
        <w:numPr>
          <w:ilvl w:val="0"/>
          <w:numId w:val="1011"/>
        </w:numPr>
        <w:pStyle w:val="Compact"/>
      </w:pPr>
      <w:r>
        <w:rPr>
          <w:bCs/>
          <w:b/>
        </w:rPr>
        <w:t xml:space="preserve">From the conversations:</w:t>
      </w:r>
      <w:r>
        <w:t xml:space="preserve"> </w:t>
      </w:r>
      <w:r>
        <w:t xml:space="preserve">raise the minimum wage for workers over 18, so</w:t>
      </w:r>
      <w:r>
        <w:t xml:space="preserve"> </w:t>
      </w:r>
      <w:r>
        <w:t xml:space="preserve">independent adults earn more than teenagers with an after-school job, with</w:t>
      </w:r>
      <w:r>
        <w:t xml:space="preserve"> </w:t>
      </w:r>
      <w:r>
        <w:t xml:space="preserve">a separate youth wage. Frequency high (three of four in-person events);</w:t>
      </w:r>
      <w:r>
        <w:t xml:space="preserve"> </w:t>
      </w:r>
      <w:r>
        <w:t xml:space="preserve">consensus high. Concern raised: it could limit upward mobility of younger</w:t>
      </w:r>
      <w:r>
        <w:t xml:space="preserve"> </w:t>
      </w:r>
      <w:r>
        <w:t xml:space="preserve">South Carolinians.</w:t>
      </w:r>
    </w:p>
    <w:p>
      <w:pPr>
        <w:numPr>
          <w:ilvl w:val="0"/>
          <w:numId w:val="1011"/>
        </w:numPr>
        <w:pStyle w:val="Compact"/>
      </w:pPr>
      <w:r>
        <w:rPr>
          <w:bCs/>
          <w:b/>
        </w:rPr>
        <w:t xml:space="preserve">The age-bracket half — matched bills: none.</w:t>
      </w:r>
      <w:r>
        <w:t xml:space="preserve"> </w:t>
      </w:r>
      <w:r>
        <w:t xml:space="preserve">No 2019–2026 bill proposes</w:t>
      </w:r>
      <w:r>
        <w:t xml:space="preserve"> </w:t>
      </w:r>
      <w:r>
        <w:t xml:space="preserve">a youth wage, training wage, or any age-based bracket;</w:t>
      </w:r>
      <w:r>
        <w:t xml:space="preserve"> </w:t>
      </w:r>
      <w:r>
        <w:t xml:space="preserve">“</w:t>
      </w:r>
      <w:r>
        <w:t xml:space="preserve">youth wage</w:t>
      </w:r>
      <w:r>
        <w:t xml:space="preserve">”</w:t>
      </w:r>
      <w:r>
        <w:t xml:space="preserve"> </w:t>
      </w:r>
      <w:r>
        <w:t xml:space="preserve">and</w:t>
      </w:r>
      <w:r>
        <w:t xml:space="preserve"> </w:t>
      </w:r>
      <w:r>
        <w:t xml:space="preserve">“</w:t>
      </w:r>
      <w:r>
        <w:t xml:space="preserve">training wage</w:t>
      </w:r>
      <w:r>
        <w:t xml:space="preserve">”</w:t>
      </w:r>
      <w:r>
        <w:t xml:space="preserve"> </w:t>
      </w:r>
      <w:r>
        <w:t xml:space="preserve">return zero hits in every bill’s full text, and a scan of</w:t>
      </w:r>
      <w:r>
        <w:t xml:space="preserve"> </w:t>
      </w:r>
      <w:r>
        <w:t xml:space="preserve">all 24 minimum-wage bills finds no age-based rate language in any of them —</w:t>
      </w:r>
      <w:r>
        <w:t xml:space="preserve"> </w:t>
      </w:r>
      <w:r>
        <w:t xml:space="preserve">each sets one floor for all covered workers.</w:t>
      </w:r>
    </w:p>
    <w:p>
      <w:pPr>
        <w:numPr>
          <w:ilvl w:val="0"/>
          <w:numId w:val="1011"/>
        </w:numPr>
        <w:pStyle w:val="Compact"/>
      </w:pPr>
      <w:r>
        <w:rPr>
          <w:bCs/>
          <w:b/>
        </w:rPr>
        <w:t xml:space="preserve">The adult-raise half — matched bills (24):</w:t>
      </w:r>
      <w:r>
        <w:t xml:space="preserve"> </w:t>
      </w:r>
      <w:r>
        <w:t xml:space="preserve">2019-20 — H3114, H3217,</w:t>
      </w:r>
      <w:r>
        <w:t xml:space="preserve"> </w:t>
      </w:r>
      <w:r>
        <w:t xml:space="preserve">H3395, H3467, H4154, S147 (constitutional amendment), S149; 2021-22 —</w:t>
      </w:r>
      <w:r>
        <w:t xml:space="preserve"> </w:t>
      </w:r>
      <w:r>
        <w:t xml:space="preserve">H3018, H3184, H3341, H3480, H3675, S159, S343, S633 (ballot question on a</w:t>
      </w:r>
      <w:r>
        <w:t xml:space="preserve"> </w:t>
      </w:r>
      <w:r>
        <w:t xml:space="preserve">$15 minimum), S634; 2023-24 — H3805, H5187, S216, S28 (ballot question on</w:t>
      </w:r>
      <w:r>
        <w:t xml:space="preserve"> </w:t>
      </w:r>
      <w:r>
        <w:t xml:space="preserve">a $15 minimum), S291; 2025-26 — H3226, H3735 (wage boards), H3809. None</w:t>
      </w:r>
      <w:r>
        <w:t xml:space="preserve"> </w:t>
      </w:r>
      <w:r>
        <w:t xml:space="preserve">reported out of first committee; no recorded vote at any stage in eight</w:t>
      </w:r>
      <w:r>
        <w:t xml:space="preserve"> </w:t>
      </w:r>
      <w:r>
        <w:t xml:space="preserve">years.</w:t>
      </w:r>
    </w:p>
    <w:p>
      <w:pPr>
        <w:numPr>
          <w:ilvl w:val="0"/>
          <w:numId w:val="1011"/>
        </w:numPr>
        <w:pStyle w:val="Compact"/>
      </w:pPr>
      <w:r>
        <w:rPr>
          <w:bCs/>
          <w:b/>
        </w:rPr>
        <w:t xml:space="preserve">Nearest enacted law:</w:t>
      </w:r>
      <w:r>
        <w:t xml:space="preserve"> </w:t>
      </w:r>
      <w:r>
        <w:t xml:space="preserve">S533 (Act 209 of 2022) and S1001 (Act 192 of</w:t>
      </w:r>
    </w:p>
    <w:p>
      <w:pPr>
        <w:numPr>
          <w:ilvl w:val="1"/>
          <w:numId w:val="1012"/>
        </w:numPr>
        <w:pStyle w:val="Compact"/>
      </w:pPr>
      <w:r>
        <w:t xml:space="preserve">enacted wage floors for specific groups; S533 removed a subminimum</w:t>
      </w:r>
      <w:r>
        <w:t xml:space="preserve"> </w:t>
      </w:r>
      <w:r>
        <w:t xml:space="preserve">tier (for workers with disabilities) rather than creating one.</w:t>
      </w:r>
    </w:p>
    <w:p>
      <w:pPr>
        <w:numPr>
          <w:ilvl w:val="0"/>
          <w:numId w:val="1011"/>
        </w:numPr>
        <w:pStyle w:val="Compact"/>
      </w:pPr>
      <w:r>
        <w:rPr>
          <w:bCs/>
          <w:b/>
        </w:rPr>
        <w:t xml:space="preserve">Venue notes:</w:t>
      </w:r>
      <w:r>
        <w:t xml:space="preserve"> </w:t>
      </w:r>
      <w:r>
        <w:t xml:space="preserve">the federal $7.25 floor applies; federal law already</w:t>
      </w:r>
      <w:r>
        <w:t xml:space="preserve"> </w:t>
      </w:r>
      <w:r>
        <w:t xml:space="preserve">allows a $4.25 youth wage for workers under 20 in their first 90 days;</w:t>
      </w:r>
      <w:r>
        <w:t xml:space="preserve"> </w:t>
      </w:r>
      <w:r>
        <w:t xml:space="preserve">state law blocks local minimums, so the General Assembly is the only</w:t>
      </w:r>
      <w:r>
        <w:t xml:space="preserve"> </w:t>
      </w:r>
      <w:r>
        <w:t xml:space="preserve">in-state venue.</w:t>
      </w:r>
    </w:p>
    <w:bookmarkEnd w:id="67"/>
    <w:bookmarkStart w:id="68" w:name="X255f147f305c0d0f98a615dfaab002c10d07014"/>
    <w:p>
      <w:pPr>
        <w:pStyle w:val="Heading2"/>
      </w:pPr>
      <w:r>
        <w:t xml:space="preserve">Workforce development: apprenticeships, career pathways, and technical training</w:t>
      </w:r>
    </w:p>
    <w:p>
      <w:pPr>
        <w:numPr>
          <w:ilvl w:val="0"/>
          <w:numId w:val="1013"/>
        </w:numPr>
        <w:pStyle w:val="Compact"/>
      </w:pPr>
      <w:r>
        <w:rPr>
          <w:bCs/>
          <w:b/>
        </w:rPr>
        <w:t xml:space="preserve">From the conversations:</w:t>
      </w:r>
      <w:r>
        <w:t xml:space="preserve"> </w:t>
      </w:r>
      <w:r>
        <w:t xml:space="preserve">expand apprenticeships, career pathways, and</w:t>
      </w:r>
      <w:r>
        <w:t xml:space="preserve"> </w:t>
      </w:r>
      <w:r>
        <w:t xml:space="preserve">technical-college training so workers can move into higher-paying jobs.</w:t>
      </w:r>
      <w:r>
        <w:t xml:space="preserve"> </w:t>
      </w:r>
      <w:r>
        <w:t xml:space="preserve">Frequency medium (Greenville, Columbia); consensus high. Concerns raised:</w:t>
      </w:r>
      <w:r>
        <w:t xml:space="preserve"> </w:t>
      </w:r>
      <w:r>
        <w:t xml:space="preserve">the programs mostly helped large businesses like Boeing and BMW, and there</w:t>
      </w:r>
      <w:r>
        <w:t xml:space="preserve"> </w:t>
      </w:r>
      <w:r>
        <w:t xml:space="preserve">was little awareness of such programs.</w:t>
      </w:r>
    </w:p>
    <w:p>
      <w:pPr>
        <w:numPr>
          <w:ilvl w:val="0"/>
          <w:numId w:val="1013"/>
        </w:numPr>
        <w:pStyle w:val="Compact"/>
      </w:pPr>
      <w:r>
        <w:rPr>
          <w:bCs/>
          <w:b/>
        </w:rPr>
        <w:t xml:space="preserve">Matched bills (23) — the record’s most successful lane.</w:t>
      </w:r>
      <w:r>
        <w:t xml:space="preserve"> </w:t>
      </w:r>
      <w:r>
        <w:t xml:space="preserve">Became law:</w:t>
      </w:r>
      <w:r>
        <w:t xml:space="preserve"> </w:t>
      </w:r>
      <w:r>
        <w:t xml:space="preserve">H3144 (WINS scholarships, Act 204 of 2022), H4766 (workforce coordinating</w:t>
      </w:r>
      <w:r>
        <w:t xml:space="preserve"> </w:t>
      </w:r>
      <w:r>
        <w:t xml:space="preserve">council, Act 194 of 2022), H3605 (Earn and Learn, Act 13 of 2023), H3726</w:t>
      </w:r>
      <w:r>
        <w:t xml:space="preserve"> </w:t>
      </w:r>
      <w:r>
        <w:t xml:space="preserve">(Statewide Education and Workforce Development Act, Act 67 of 2023), S557</w:t>
      </w:r>
      <w:r>
        <w:t xml:space="preserve"> </w:t>
      </w:r>
      <w:r>
        <w:t xml:space="preserve">(apprentice tax credit increase, Act 188 of 2024), H3863 (STEM Opportunity</w:t>
      </w:r>
      <w:r>
        <w:t xml:space="preserve"> </w:t>
      </w:r>
      <w:r>
        <w:t xml:space="preserve">Act, Act 142 of 2026). Got support but didn’t finish: H3576 (2019-20,</w:t>
      </w:r>
      <w:r>
        <w:t xml:space="preserve"> </w:t>
      </w:r>
      <w:r>
        <w:t xml:space="preserve">House 105–0), H3759/S419 (2019-20 career-pathways overhaul, each passed</w:t>
      </w:r>
      <w:r>
        <w:t xml:space="preserve"> </w:t>
      </w:r>
      <w:r>
        <w:t xml:space="preserve">its own chamber), H4060 (2023, House 108–2), S859 (2024, Senate 42–0),</w:t>
      </w:r>
      <w:r>
        <w:t xml:space="preserve"> </w:t>
      </w:r>
      <w:r>
        <w:t xml:space="preserve">H3348 (2022, House 106–0). Died in first committee: H4022, S650, H3757,</w:t>
      </w:r>
      <w:r>
        <w:t xml:space="preserve"> </w:t>
      </w:r>
      <w:r>
        <w:t xml:space="preserve">H3611, S461, H3197, H4984, H3225, H4600, H3479, S272.</w:t>
      </w:r>
    </w:p>
    <w:p>
      <w:pPr>
        <w:numPr>
          <w:ilvl w:val="0"/>
          <w:numId w:val="1013"/>
        </w:numPr>
        <w:pStyle w:val="Compact"/>
      </w:pPr>
      <w:r>
        <w:rPr>
          <w:bCs/>
          <w:b/>
        </w:rPr>
        <w:t xml:space="preserve">On the</w:t>
      </w:r>
      <w:r>
        <w:rPr>
          <w:bCs/>
          <w:b/>
        </w:rPr>
        <w:t xml:space="preserve"> </w:t>
      </w:r>
      <w:r>
        <w:rPr>
          <w:bCs/>
          <w:b/>
        </w:rPr>
        <w:t xml:space="preserve">“</w:t>
      </w:r>
      <w:r>
        <w:rPr>
          <w:bCs/>
          <w:b/>
        </w:rPr>
        <w:t xml:space="preserve">who benefits</w:t>
      </w:r>
      <w:r>
        <w:rPr>
          <w:bCs/>
          <w:b/>
        </w:rPr>
        <w:t xml:space="preserve">”</w:t>
      </w:r>
      <w:r>
        <w:rPr>
          <w:bCs/>
          <w:b/>
        </w:rPr>
        <w:t xml:space="preserve"> </w:t>
      </w:r>
      <w:r>
        <w:rPr>
          <w:bCs/>
          <w:b/>
        </w:rPr>
        <w:t xml:space="preserve">concern, what the record shows:</w:t>
      </w:r>
      <w:r>
        <w:t xml:space="preserve"> </w:t>
      </w:r>
      <w:r>
        <w:t xml:space="preserve">the enacted</w:t>
      </w:r>
      <w:r>
        <w:t xml:space="preserve"> </w:t>
      </w:r>
      <w:r>
        <w:t xml:space="preserve">designs are not written around large employers — SC WINS pays students,</w:t>
      </w:r>
      <w:r>
        <w:t xml:space="preserve"> </w:t>
      </w:r>
      <w:r>
        <w:t xml:space="preserve">Earn and Learn connects students, and S557’s credit is by its text open to</w:t>
      </w:r>
      <w:r>
        <w:t xml:space="preserve"> </w:t>
      </w:r>
      <w:r>
        <w:t xml:space="preserve">any taxpayer employing a registered apprentice, without size or industry</w:t>
      </w:r>
      <w:r>
        <w:t xml:space="preserve"> </w:t>
      </w:r>
      <w:r>
        <w:t xml:space="preserve">limits. No enacted program in this record is restricted to large</w:t>
      </w:r>
      <w:r>
        <w:t xml:space="preserve"> </w:t>
      </w:r>
      <w:r>
        <w:t xml:space="preserve">manufacturers. How take-up actually distributes across employers is</w:t>
      </w:r>
      <w:r>
        <w:t xml:space="preserve"> </w:t>
      </w:r>
      <w:r>
        <w:t xml:space="preserve">outcome data outside this legislative record (Appendix F, item 8).</w:t>
      </w:r>
    </w:p>
    <w:p>
      <w:pPr>
        <w:numPr>
          <w:ilvl w:val="0"/>
          <w:numId w:val="1013"/>
        </w:numPr>
        <w:pStyle w:val="Compact"/>
      </w:pPr>
      <w:r>
        <w:rPr>
          <w:bCs/>
          <w:b/>
        </w:rPr>
        <w:t xml:space="preserve">On the awareness concern, what the record shows:</w:t>
      </w:r>
      <w:r>
        <w:t xml:space="preserve"> </w:t>
      </w:r>
      <w:r>
        <w:t xml:space="preserve">outreach money exists</w:t>
      </w:r>
      <w:r>
        <w:t xml:space="preserve"> </w:t>
      </w:r>
      <w:r>
        <w:t xml:space="preserve">as one-year budget rules — FY 2026-27 proviso 25.8 (public-awareness</w:t>
      </w:r>
      <w:r>
        <w:t xml:space="preserve"> </w:t>
      </w:r>
      <w:r>
        <w:t xml:space="preserve">campaign on manufacturing and related careers) and proviso 1.94 (SC Future</w:t>
      </w:r>
      <w:r>
        <w:t xml:space="preserve"> </w:t>
      </w:r>
      <w:r>
        <w:t xml:space="preserve">Makers/Tallo platform connecting students to employers). No permanent</w:t>
      </w:r>
      <w:r>
        <w:t xml:space="preserve"> </w:t>
      </w:r>
      <w:r>
        <w:t xml:space="preserve">statute funds program awareness.</w:t>
      </w:r>
    </w:p>
    <w:p>
      <w:pPr>
        <w:numPr>
          <w:ilvl w:val="0"/>
          <w:numId w:val="1013"/>
        </w:numPr>
        <w:pStyle w:val="Compact"/>
      </w:pPr>
      <w:r>
        <w:rPr>
          <w:bCs/>
          <w:b/>
        </w:rPr>
        <w:t xml:space="preserve">Budget overlap:</w:t>
      </w:r>
      <w:r>
        <w:t xml:space="preserve"> </w:t>
      </w:r>
      <w:r>
        <w:t xml:space="preserve">the apprenticeship lead-agency role, WINS funding, and</w:t>
      </w:r>
      <w:r>
        <w:t xml:space="preserve"> </w:t>
      </w:r>
      <w:r>
        <w:t xml:space="preserve">critical-workforce-needs funding live in one-year budget provisos</w:t>
      </w:r>
      <w:r>
        <w:t xml:space="preserve"> </w:t>
      </w:r>
      <w:r>
        <w:t xml:space="preserve">(Appendix G).</w:t>
      </w:r>
    </w:p>
    <w:bookmarkEnd w:id="68"/>
    <w:bookmarkStart w:id="69" w:name="Xca57af733516406704d605c684249afdeaa6674"/>
    <w:p>
      <w:pPr>
        <w:pStyle w:val="Heading2"/>
      </w:pPr>
      <w:r>
        <w:t xml:space="preserve">Government incentives / bonuses for employers who pay a living wage</w:t>
      </w:r>
    </w:p>
    <w:p>
      <w:pPr>
        <w:numPr>
          <w:ilvl w:val="0"/>
          <w:numId w:val="1014"/>
        </w:numPr>
        <w:pStyle w:val="Compact"/>
      </w:pPr>
      <w:r>
        <w:rPr>
          <w:bCs/>
          <w:b/>
        </w:rPr>
        <w:t xml:space="preserve">From the conversations:</w:t>
      </w:r>
      <w:r>
        <w:t xml:space="preserve"> </w:t>
      </w:r>
      <w:r>
        <w:t xml:space="preserve">state incentives or bonuses for employers who</w:t>
      </w:r>
      <w:r>
        <w:t xml:space="preserve"> </w:t>
      </w:r>
      <w:r>
        <w:t xml:space="preserve">pay a living wage. Frequency medium (two of four in-person events);</w:t>
      </w:r>
      <w:r>
        <w:t xml:space="preserve"> </w:t>
      </w:r>
      <w:r>
        <w:t xml:space="preserve">consensus mixed — agreement on incentivizing a living wage, divergence on</w:t>
      </w:r>
      <w:r>
        <w:t xml:space="preserve"> </w:t>
      </w:r>
      <w:r>
        <w:t xml:space="preserve">funding and on whether the incentive should be a tax credit or a direct</w:t>
      </w:r>
      <w:r>
        <w:t xml:space="preserve"> </w:t>
      </w:r>
      <w:r>
        <w:t xml:space="preserve">state bonus.</w:t>
      </w:r>
    </w:p>
    <w:p>
      <w:pPr>
        <w:numPr>
          <w:ilvl w:val="0"/>
          <w:numId w:val="1014"/>
        </w:numPr>
        <w:pStyle w:val="Compact"/>
      </w:pPr>
      <w:r>
        <w:rPr>
          <w:bCs/>
          <w:b/>
        </w:rPr>
        <w:t xml:space="preserve">The tax-credit version — matched bills (3):</w:t>
      </w:r>
      <w:r>
        <w:t xml:space="preserve"> </w:t>
      </w:r>
      <w:r>
        <w:t xml:space="preserve">H4603 (2026, Small</w:t>
      </w:r>
      <w:r>
        <w:t xml:space="preserve"> </w:t>
      </w:r>
      <w:r>
        <w:t xml:space="preserve">Business Livable Wage Tax Credit Act — the direct precedent, and the</w:t>
      </w:r>
      <w:r>
        <w:t xml:space="preserve"> </w:t>
      </w:r>
      <w:r>
        <w:t xml:space="preserve">record’s one design aimed at small businesses specifically; died in House</w:t>
      </w:r>
      <w:r>
        <w:t xml:space="preserve"> </w:t>
      </w:r>
      <w:r>
        <w:t xml:space="preserve">Ways and Means without a vote), H4245 (2025, credits for hiring and</w:t>
      </w:r>
      <w:r>
        <w:t xml:space="preserve"> </w:t>
      </w:r>
      <w:r>
        <w:t xml:space="preserve">retaining people leaving public assistance; same committee, same result),</w:t>
      </w:r>
      <w:r>
        <w:t xml:space="preserve"> </w:t>
      </w:r>
      <w:r>
        <w:t xml:space="preserve">S398 (2021, wage and job obligations on subsidy recipients; died in Senate</w:t>
      </w:r>
      <w:r>
        <w:t xml:space="preserve"> </w:t>
      </w:r>
      <w:r>
        <w:t xml:space="preserve">Labor, Commerce and Industry).</w:t>
      </w:r>
    </w:p>
    <w:p>
      <w:pPr>
        <w:numPr>
          <w:ilvl w:val="0"/>
          <w:numId w:val="1014"/>
        </w:numPr>
        <w:pStyle w:val="Compact"/>
      </w:pPr>
      <w:r>
        <w:rPr>
          <w:bCs/>
          <w:b/>
        </w:rPr>
        <w:t xml:space="preserve">The direct-bonus version — matched bills: none.</w:t>
      </w:r>
      <w:r>
        <w:t xml:space="preserve"> </w:t>
      </w:r>
      <w:r>
        <w:t xml:space="preserve">No bill in this record</w:t>
      </w:r>
      <w:r>
        <w:t xml:space="preserve"> </w:t>
      </w:r>
      <w:r>
        <w:t xml:space="preserve">proposes direct state bonus payments to employers tied to the wages they</w:t>
      </w:r>
      <w:r>
        <w:t xml:space="preserve"> </w:t>
      </w:r>
      <w:r>
        <w:t xml:space="preserve">pay. The nearest grant-type mechanism filed — the Headquarters Relocation</w:t>
      </w:r>
      <w:r>
        <w:t xml:space="preserve"> </w:t>
      </w:r>
      <w:r>
        <w:t xml:space="preserve">and Growth Fund (H5471/S1118, 2026), direct grants to businesses — is tied</w:t>
      </w:r>
      <w:r>
        <w:t xml:space="preserve"> </w:t>
      </w:r>
      <w:r>
        <w:t xml:space="preserve">to headquarters location, not wage levels, and died in the money</w:t>
      </w:r>
      <w:r>
        <w:t xml:space="preserve"> </w:t>
      </w:r>
      <w:r>
        <w:t xml:space="preserve">committees.</w:t>
      </w:r>
    </w:p>
    <w:p>
      <w:pPr>
        <w:numPr>
          <w:ilvl w:val="0"/>
          <w:numId w:val="1014"/>
        </w:numPr>
        <w:pStyle w:val="Compact"/>
      </w:pPr>
      <w:r>
        <w:rPr>
          <w:bCs/>
          <w:b/>
        </w:rPr>
        <w:t xml:space="preserve">Adjacent record:</w:t>
      </w:r>
      <w:r>
        <w:t xml:space="preserve"> </w:t>
      </w:r>
      <w:r>
        <w:t xml:space="preserve">wage-linked employer incentives already exist in the</w:t>
      </w:r>
      <w:r>
        <w:t xml:space="preserve"> </w:t>
      </w:r>
      <w:r>
        <w:t xml:space="preserve">tax code and pass when updated inside tax packages — job development</w:t>
      </w:r>
      <w:r>
        <w:t xml:space="preserve"> </w:t>
      </w:r>
      <w:r>
        <w:t xml:space="preserve">credits (S901, Act 237 of 2022; H4087, Act 222 of 2024) and the apprentice</w:t>
      </w:r>
      <w:r>
        <w:t xml:space="preserve"> </w:t>
      </w:r>
      <w:r>
        <w:t xml:space="preserve">credit (S557, Act 188 of 2024). Every bill in this proposal’s set stopped</w:t>
      </w:r>
      <w:r>
        <w:t xml:space="preserve"> </w:t>
      </w:r>
      <w:r>
        <w:t xml:space="preserve">in House Ways and Means or Senate Finance — the rooms where the funding</w:t>
      </w:r>
      <w:r>
        <w:t xml:space="preserve"> </w:t>
      </w:r>
      <w:r>
        <w:t xml:space="preserve">question participants disagreed on is decided.</w:t>
      </w:r>
    </w:p>
    <w:bookmarkEnd w:id="69"/>
    <w:bookmarkEnd w:id="70"/>
    <w:bookmarkStart w:id="74" w:name="appendix-i-sources-and-review-notes"/>
    <w:p>
      <w:pPr>
        <w:pStyle w:val="Heading1"/>
      </w:pPr>
      <w:r>
        <w:t xml:space="preserve">Appendix I — Sources and review notes</w:t>
      </w:r>
    </w:p>
    <w:p>
      <w:pPr>
        <w:pStyle w:val="FirstParagraph"/>
      </w:pPr>
      <w:r>
        <w:t xml:space="preserve">Reviewer-facing material: where every kind of claim in the packet comes</w:t>
      </w:r>
      <w:r>
        <w:t xml:space="preserve"> </w:t>
      </w:r>
      <w:r>
        <w:t xml:space="preserve">from, and how the data was assembled. Nothing here appears in the front</w:t>
      </w:r>
      <w:r>
        <w:t xml:space="preserve"> </w:t>
      </w:r>
      <w:r>
        <w:t xml:space="preserve">brief by design.</w:t>
      </w:r>
    </w:p>
    <w:bookmarkStart w:id="71" w:name="claim-to-source-map"/>
    <w:p>
      <w:pPr>
        <w:pStyle w:val="Heading2"/>
      </w:pPr>
      <w:r>
        <w:t xml:space="preserve">Claim-to-source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 type in the front brief</w:t>
            </w:r>
          </w:p>
        </w:tc>
        <w:tc>
          <w:tcPr/>
          <w:p>
            <w:pPr>
              <w:pStyle w:val="Compact"/>
              <w:jc w:val="left"/>
            </w:pPr>
            <w:r>
              <w:t xml:space="preserve">Source</w:t>
            </w:r>
          </w:p>
        </w:tc>
      </w:tr>
      <w:tr>
        <w:tc>
          <w:tcPr/>
          <w:p>
            <w:pPr>
              <w:pStyle w:val="Compact"/>
              <w:jc w:val="left"/>
            </w:pPr>
            <w:r>
              <w:t xml:space="preserve">Bill identities, titles, sponsor lines, action histories, act numbers</w:t>
            </w:r>
          </w:p>
        </w:tc>
        <w:tc>
          <w:tcPr/>
          <w:p>
            <w:pPr>
              <w:pStyle w:val="Compact"/>
              <w:jc w:val="left"/>
            </w:pPr>
            <w:r>
              <w:t xml:space="preserve">Official SC State House per-bill pages, mirrored in the certified universe (</w:t>
            </w:r>
            <w:r>
              <w:rPr>
                <w:rStyle w:val="VerbatimChar"/>
              </w:rPr>
              <w:t xml:space="preserve">sources/south-carolina/_universe/</w:t>
            </w:r>
            <w:r>
              <w:t xml:space="preserve">, sessions 123–126) and the issue extract (</w:t>
            </w:r>
            <w:r>
              <w:rPr>
                <w:rStyle w:val="VerbatimChar"/>
              </w:rPr>
              <w:t xml:space="preserve">sources/south-carolina/slow-wage-growth/processed/bills-core.json</w:t>
            </w:r>
            <w:r>
              <w:t xml:space="preserve">)</w:t>
            </w:r>
          </w:p>
        </w:tc>
      </w:tr>
      <w:tr>
        <w:tc>
          <w:tcPr/>
          <w:p>
            <w:pPr>
              <w:pStyle w:val="Compact"/>
              <w:jc w:val="left"/>
            </w:pPr>
            <w:r>
              <w:t xml:space="preserve">What each bill would do (plain topics; dollar amounts in minimum-wage bills)</w:t>
            </w:r>
          </w:p>
        </w:tc>
        <w:tc>
          <w:tcPr/>
          <w:p>
            <w:pPr>
              <w:pStyle w:val="Compact"/>
              <w:jc w:val="left"/>
            </w:pPr>
            <w:r>
              <w:t xml:space="preserve">Latest-version full bill text in the universe JSONL, read during curation (</w:t>
            </w:r>
            <w:r>
              <w:rPr>
                <w:rStyle w:val="VerbatimChar"/>
              </w:rPr>
              <w:t xml:space="preserve">working/south-carolina/slow-wage-growth/build-curation.py</w:t>
            </w:r>
            <w:r>
              <w:t xml:space="preserve"> </w:t>
            </w:r>
            <w:r>
              <w:t xml:space="preserve">documents each verification)</w:t>
            </w:r>
          </w:p>
        </w:tc>
      </w:tr>
      <w:tr>
        <w:tc>
          <w:tcPr/>
          <w:p>
            <w:pPr>
              <w:pStyle w:val="Compact"/>
              <w:jc w:val="left"/>
            </w:pPr>
            <w:r>
              <w:t xml:space="preserve">Floor vote counts (e.g. 121–0, 16–27, 105–1)</w:t>
            </w:r>
          </w:p>
        </w:tc>
        <w:tc>
          <w:tcPr/>
          <w:p>
            <w:pPr>
              <w:pStyle w:val="Compact"/>
              <w:jc w:val="left"/>
            </w:pPr>
            <w:r>
              <w:t xml:space="preserve">Chamber vote-history tables, verbatim (</w:t>
            </w:r>
            <w:r>
              <w:rPr>
                <w:rStyle w:val="VerbatimChar"/>
              </w:rPr>
              <w:t xml:space="preserve">processed/bill-votes.json</w:t>
            </w:r>
            <w:r>
              <w:t xml:space="preserve">); passage-type motions only</w:t>
            </w:r>
          </w:p>
        </w:tc>
      </w:tr>
      <w:tr>
        <w:tc>
          <w:tcPr/>
          <w:p>
            <w:pPr>
              <w:pStyle w:val="Compact"/>
              <w:jc w:val="left"/>
            </w:pPr>
            <w:r>
              <w:t xml:space="preserve">“</w:t>
            </w:r>
            <w:r>
              <w:t xml:space="preserve">Died in its first committee,</w:t>
            </w:r>
            <w:r>
              <w:t xml:space="preserve">”</w:t>
            </w:r>
            <w:r>
              <w:t xml:space="preserve"> </w:t>
            </w:r>
            <w:r>
              <w:t xml:space="preserve">“</w:t>
            </w:r>
            <w:r>
              <w:t xml:space="preserve">died in conference,</w:t>
            </w:r>
            <w:r>
              <w:t xml:space="preserve">”</w:t>
            </w:r>
            <w:r>
              <w:t xml:space="preserve"> </w:t>
            </w:r>
            <w:r>
              <w:t xml:space="preserve">“</w:t>
            </w:r>
            <w:r>
              <w:t xml:space="preserve">ran out of Senate calendar</w:t>
            </w:r>
            <w:r>
              <w:t xml:space="preserve">”</w:t>
            </w:r>
          </w:p>
        </w:tc>
        <w:tc>
          <w:tcPr/>
          <w:p>
            <w:pPr>
              <w:pStyle w:val="Compact"/>
              <w:jc w:val="left"/>
            </w:pPr>
            <w:r>
              <w:t xml:space="preserve">Computed from official action histories (</w:t>
            </w:r>
            <w:r>
              <w:rPr>
                <w:rStyle w:val="VerbatimChar"/>
              </w:rPr>
              <w:t xml:space="preserve">build-evidence-pack.py</w:t>
            </w:r>
            <w:r>
              <w:t xml:space="preserve">)</w:t>
            </w:r>
          </w:p>
        </w:tc>
      </w:tr>
      <w:tr>
        <w:tc>
          <w:tcPr/>
          <w:p>
            <w:pPr>
              <w:pStyle w:val="Compact"/>
              <w:jc w:val="left"/>
            </w:pPr>
            <w:r>
              <w:t xml:space="preserve">Committee-tally absence</w:t>
            </w:r>
          </w:p>
        </w:tc>
        <w:tc>
          <w:tcPr/>
          <w:p>
            <w:pPr>
              <w:pStyle w:val="Compact"/>
              <w:jc w:val="left"/>
            </w:pPr>
            <w:r>
              <w:t xml:space="preserve">SC publishes committee outcomes without tallies; asserted as a data limit, never bridged with estimates</w:t>
            </w:r>
          </w:p>
        </w:tc>
      </w:tr>
      <w:tr>
        <w:tc>
          <w:tcPr/>
          <w:p>
            <w:pPr>
              <w:pStyle w:val="Compact"/>
              <w:jc w:val="left"/>
            </w:pPr>
            <w:r>
              <w:t xml:space="preserve">Budget proviso claims (lead apprenticeship agency, WINS amounts, employee raises)</w:t>
            </w:r>
          </w:p>
        </w:tc>
        <w:tc>
          <w:tcPr/>
          <w:p>
            <w:pPr>
              <w:pStyle w:val="Compact"/>
              <w:jc w:val="left"/>
            </w:pPr>
            <w:r>
              <w:t xml:space="preserve">Part IB full texts per enacted cycle (</w:t>
            </w:r>
            <w:r>
              <w:rPr>
                <w:rStyle w:val="VerbatimChar"/>
              </w:rPr>
              <w:t xml:space="preserve">working/south-carolina/slow-wage-growth/provisos/{year}/</w:t>
            </w:r>
            <w:r>
              <w:t xml:space="preserve">), hand-curated in</w:t>
            </w:r>
            <w:r>
              <w:t xml:space="preserve"> </w:t>
            </w:r>
            <w:r>
              <w:rPr>
                <w:rStyle w:val="VerbatimChar"/>
              </w:rPr>
              <w:t xml:space="preserve">proviso-curated.json</w:t>
            </w:r>
          </w:p>
        </w:tc>
      </w:tr>
      <w:tr>
        <w:tc>
          <w:tcPr/>
          <w:p>
            <w:pPr>
              <w:pStyle w:val="Compact"/>
              <w:jc w:val="left"/>
            </w:pPr>
            <w:r>
              <w:t xml:space="preserve">“</w:t>
            </w:r>
            <w:r>
              <w:t xml:space="preserve">No state minimum wage; local minimums preempted</w:t>
            </w:r>
            <w:r>
              <w:t xml:space="preserve">”</w:t>
            </w:r>
          </w:p>
        </w:tc>
        <w:tc>
          <w:tcPr/>
          <w:p>
            <w:pPr>
              <w:pStyle w:val="Compact"/>
              <w:jc w:val="left"/>
            </w:pPr>
            <w:r>
              <w:t xml:space="preserve">Bill texts amending S.C. Code §6-1-130 (scope of authority to set minimum wage) and the issue config’s code-section notes (§41-1-110)</w:t>
            </w:r>
          </w:p>
        </w:tc>
      </w:tr>
      <w:tr>
        <w:tc>
          <w:tcPr/>
          <w:p>
            <w:pPr>
              <w:pStyle w:val="Compact"/>
              <w:jc w:val="left"/>
            </w:pPr>
            <w:r>
              <w:t xml:space="preserve">Citizen proposals and consensus notes ([P-…])</w:t>
            </w:r>
          </w:p>
        </w:tc>
        <w:tc>
          <w:tcPr/>
          <w:p>
            <w:pPr>
              <w:pStyle w:val="Compact"/>
              <w:jc w:val="left"/>
            </w:pPr>
            <w:r>
              <w:t xml:space="preserve">Phase 2 Community Conversations dataset</w:t>
            </w:r>
            <w:r>
              <w:t xml:space="preserve"> </w:t>
            </w:r>
            <w:r>
              <w:t xml:space="preserve">“</w:t>
            </w:r>
            <w:r>
              <w:t xml:space="preserve">SC1 – Phase 2 Constituent Proposals – Grid View for Legislators v2</w:t>
            </w:r>
            <w:r>
              <w:t xml:space="preserve">”</w:t>
            </w:r>
            <w:r>
              <w:t xml:space="preserve"> </w:t>
            </w:r>
            <w:r>
              <w:t xml:space="preserve">via the issue config — process input, not verified fact</w:t>
            </w:r>
          </w:p>
        </w:tc>
      </w:tr>
      <w:tr>
        <w:tc>
          <w:tcPr/>
          <w:p>
            <w:pPr>
              <w:pStyle w:val="Compact"/>
              <w:jc w:val="left"/>
            </w:pPr>
            <w:r>
              <w:t xml:space="preserve">Federal youth training wage ($4.25 / first 90 days)</w:t>
            </w:r>
          </w:p>
        </w:tc>
        <w:tc>
          <w:tcPr/>
          <w:p>
            <w:pPr>
              <w:pStyle w:val="Compact"/>
              <w:jc w:val="left"/>
            </w:pPr>
            <w:r>
              <w:t xml:space="preserve">Federal FLSA background noted for venue context; not an SC-record claim</w:t>
            </w:r>
          </w:p>
        </w:tc>
      </w:tr>
      <w:tr>
        <w:tc>
          <w:tcPr/>
          <w:p>
            <w:pPr>
              <w:pStyle w:val="Compact"/>
              <w:jc w:val="left"/>
            </w:pPr>
            <w:r>
              <w:t xml:space="preserve">Local governments’ authority over their own pay (venue context)</w:t>
            </w:r>
          </w:p>
        </w:tc>
        <w:tc>
          <w:tcPr/>
          <w:p>
            <w:pPr>
              <w:pStyle w:val="Compact"/>
              <w:jc w:val="left"/>
            </w:pPr>
            <w:r>
              <w:t xml:space="preserve">S.C. Code §6-1-130(C) (</w:t>
            </w:r>
            <w:r>
              <w:t xml:space="preserve">“</w:t>
            </w:r>
            <w:r>
              <w:t xml:space="preserve">does not limit the authority of political subdivisions to establish wage rates in contracts to which they are a party</w:t>
            </w:r>
            <w:r>
              <w:t xml:space="preserve">”</w:t>
            </w:r>
            <w:r>
              <w:t xml:space="preserve">), verified on the live SC Code; Charleston examples from the Post and Courier / WCIV (City of Charleston, $15 municipal minimum, August 2022) and the Charleston County FY23 approved budget ($15/hour for all county employees)</w:t>
            </w:r>
          </w:p>
        </w:tc>
      </w:tr>
      <w:tr>
        <w:tc>
          <w:tcPr/>
          <w:p>
            <w:pPr>
              <w:pStyle w:val="Compact"/>
              <w:jc w:val="left"/>
            </w:pPr>
            <w:r>
              <w:t xml:space="preserve">County incentive channel (fee-in-lieu-of-taxes agreements; venue context)</w:t>
            </w:r>
          </w:p>
        </w:tc>
        <w:tc>
          <w:tcPr/>
          <w:p>
            <w:pPr>
              <w:pStyle w:val="Compact"/>
              <w:jc w:val="left"/>
            </w:pPr>
            <w:r>
              <w:t xml:space="preserve">S.C. Code Title 12, Chapter 44 (Fee in Lieu of Tax Simplification Act), verified on the live SC Code; described as county deal-making outside the legislative record, with no wage tie asserted</w:t>
            </w:r>
          </w:p>
        </w:tc>
      </w:tr>
    </w:tbl>
    <w:bookmarkEnd w:id="71"/>
    <w:bookmarkStart w:id="72" w:name="collection-and-verification-notes"/>
    <w:p>
      <w:pPr>
        <w:pStyle w:val="Heading2"/>
      </w:pPr>
      <w:r>
        <w:t xml:space="preserve">Collection and verification notes</w:t>
      </w:r>
    </w:p>
    <w:p>
      <w:pPr>
        <w:numPr>
          <w:ilvl w:val="0"/>
          <w:numId w:val="1015"/>
        </w:numPr>
        <w:pStyle w:val="Compact"/>
      </w:pPr>
      <w:r>
        <w:t xml:space="preserve">Universe: all 15,817 instruments of the 123rd–126th General Assemblies</w:t>
      </w:r>
      <w:r>
        <w:t xml:space="preserve"> </w:t>
      </w:r>
      <w:r>
        <w:t xml:space="preserve">with full action histories, sponsor lines, latest-version texts, and all</w:t>
      </w:r>
      <w:r>
        <w:t xml:space="preserve"> </w:t>
      </w:r>
      <w:r>
        <w:t xml:space="preserve">8,879 chamber roll calls; certified in</w:t>
      </w:r>
      <w:r>
        <w:t xml:space="preserve"> </w:t>
      </w:r>
      <w:r>
        <w:rPr>
          <w:rStyle w:val="VerbatimChar"/>
        </w:rPr>
        <w:t xml:space="preserve">verification/universe-certification.md</w:t>
      </w:r>
      <w:r>
        <w:t xml:space="preserve"> </w:t>
      </w:r>
      <w:r>
        <w:t xml:space="preserve">and independently audited</w:t>
      </w:r>
      <w:r>
        <w:t xml:space="preserve"> </w:t>
      </w:r>
      <w:r>
        <w:t xml:space="preserve">(per-bill vote endpoints reconciled against chamber-wide lists; all 975</w:t>
      </w:r>
      <w:r>
        <w:t xml:space="preserve"> </w:t>
      </w:r>
      <w:r>
        <w:t xml:space="preserve">Act List rows 2019–2026 joined to enumerated bills).</w:t>
      </w:r>
    </w:p>
    <w:p>
      <w:pPr>
        <w:numPr>
          <w:ilvl w:val="0"/>
          <w:numId w:val="1015"/>
        </w:numPr>
        <w:pStyle w:val="Compact"/>
      </w:pPr>
      <w:r>
        <w:t xml:space="preserve">Issue gate:</w:t>
      </w:r>
      <w:r>
        <w:t xml:space="preserve"> </w:t>
      </w:r>
      <w:r>
        <w:rPr>
          <w:rStyle w:val="VerbatimChar"/>
        </w:rPr>
        <w:t xml:space="preserve">python3 -m collectors.sc.verify_completeness --strict</w:t>
      </w:r>
      <w:r>
        <w:t xml:space="preserve"> </w:t>
      </w:r>
      <w:r>
        <w:t xml:space="preserve">passed</w:t>
      </w:r>
      <w:r>
        <w:t xml:space="preserve"> </w:t>
      </w:r>
      <w:r>
        <w:t xml:space="preserve">(20 pass / 2 warn / 0 fail). The two warnings are benign and disclosed:</w:t>
      </w:r>
      <w:r>
        <w:t xml:space="preserve"> </w:t>
      </w:r>
      <w:r>
        <w:t xml:space="preserve">four search terms have zero hits statewide (</w:t>
      </w:r>
      <w:r>
        <w:t xml:space="preserve">“</w:t>
      </w:r>
      <w:r>
        <w:t xml:space="preserve">youth wage,</w:t>
      </w:r>
      <w:r>
        <w:t xml:space="preserve">”</w:t>
      </w:r>
      <w:r>
        <w:t xml:space="preserve"> </w:t>
      </w:r>
      <w:r>
        <w:t xml:space="preserve">“</w:t>
      </w:r>
      <w:r>
        <w:t xml:space="preserve">training</w:t>
      </w:r>
      <w:r>
        <w:t xml:space="preserve"> </w:t>
      </w:r>
      <w:r>
        <w:t xml:space="preserve">wage,</w:t>
      </w:r>
      <w:r>
        <w:t xml:space="preserve">”</w:t>
      </w:r>
      <w:r>
        <w:t xml:space="preserve"> </w:t>
      </w:r>
      <w:r>
        <w:t xml:space="preserve">“</w:t>
      </w:r>
      <w:r>
        <w:t xml:space="preserve">tip credit,</w:t>
      </w:r>
      <w:r>
        <w:t xml:space="preserve">”</w:t>
      </w:r>
      <w:r>
        <w:t xml:space="preserve"> </w:t>
      </w:r>
      <w:r>
        <w:t xml:space="preserve">“</w:t>
      </w:r>
      <w:r>
        <w:t xml:space="preserve">wage theft</w:t>
      </w:r>
      <w:r>
        <w:t xml:space="preserve">”</w:t>
      </w:r>
      <w:r>
        <w:t xml:space="preserve"> </w:t>
      </w:r>
      <w:r>
        <w:t xml:space="preserve">— itself a finding used in the brief),</w:t>
      </w:r>
      <w:r>
        <w:t xml:space="preserve"> </w:t>
      </w:r>
      <w:r>
        <w:t xml:space="preserve">and five official bill</w:t>
      </w:r>
      <w:r>
        <w:t xml:space="preserve"> </w:t>
      </w:r>
      <w:r>
        <w:rPr>
          <w:iCs/>
          <w:i/>
        </w:rPr>
        <w:t xml:space="preserve">titles</w:t>
      </w:r>
      <w:r>
        <w:t xml:space="preserve"> </w:t>
      </w:r>
      <w:r>
        <w:t xml:space="preserve">contain advice-style words (e.g.</w:t>
      </w:r>
      <w:r>
        <w:t xml:space="preserve"> </w:t>
      </w:r>
      <w:r>
        <w:t xml:space="preserve">“</w:t>
      </w:r>
      <w:r>
        <w:t xml:space="preserve">Sentencing Reform</w:t>
      </w:r>
      <w:r>
        <w:t xml:space="preserve">”</w:t>
      </w:r>
      <w:r>
        <w:t xml:space="preserve">), which are quoted titles, not Forum language.</w:t>
      </w:r>
    </w:p>
    <w:p>
      <w:pPr>
        <w:numPr>
          <w:ilvl w:val="0"/>
          <w:numId w:val="1015"/>
        </w:numPr>
        <w:pStyle w:val="Compact"/>
      </w:pPr>
      <w:r>
        <w:t xml:space="preserve">Curation: keep-all Pass 1 (5,744 hits) hand-reviewed to 133 bills</w:t>
      </w:r>
      <w:r>
        <w:t xml:space="preserve"> </w:t>
      </w:r>
      <w:r>
        <w:t xml:space="preserve">(54 core / 52 adjacent / 27 context); exclusion rules and per-bill plain</w:t>
      </w:r>
      <w:r>
        <w:t xml:space="preserve"> </w:t>
      </w:r>
      <w:r>
        <w:t xml:space="preserve">topics in</w:t>
      </w:r>
      <w:r>
        <w:t xml:space="preserve"> </w:t>
      </w:r>
      <w:r>
        <w:rPr>
          <w:rStyle w:val="VerbatimChar"/>
        </w:rPr>
        <w:t xml:space="preserve">working/south-carolina/slow-wage-growth/curation-map.json</w:t>
      </w:r>
      <w:r>
        <w:t xml:space="preserve">.</w:t>
      </w:r>
      <w:r>
        <w:t xml:space="preserve"> </w:t>
      </w:r>
      <w:r>
        <w:t xml:space="preserve">Ambiguous bills were verified against latest-version full text before</w:t>
      </w:r>
      <w:r>
        <w:t xml:space="preserve"> </w:t>
      </w:r>
      <w:r>
        <w:t xml:space="preserve">tier assignment.</w:t>
      </w:r>
    </w:p>
    <w:p>
      <w:pPr>
        <w:numPr>
          <w:ilvl w:val="0"/>
          <w:numId w:val="1015"/>
        </w:numPr>
        <w:pStyle w:val="Compact"/>
      </w:pPr>
      <w:r>
        <w:t xml:space="preserve">Provisos: term-matched candidates (566–674 per cycle) hand-curated to 46</w:t>
      </w:r>
      <w:r>
        <w:t xml:space="preserve"> </w:t>
      </w:r>
      <w:r>
        <w:t xml:space="preserve">wage/workforce provisos across six enacted cycles; FY 2020-21 none-found</w:t>
      </w:r>
      <w:r>
        <w:t xml:space="preserve"> </w:t>
      </w:r>
      <w:r>
        <w:t xml:space="preserve">gap stated explicitly.</w:t>
      </w:r>
    </w:p>
    <w:p>
      <w:pPr>
        <w:numPr>
          <w:ilvl w:val="0"/>
          <w:numId w:val="1015"/>
        </w:numPr>
        <w:pStyle w:val="Compact"/>
      </w:pPr>
      <w:r>
        <w:t xml:space="preserve">No new scraping was performed for this brief; ballot-PDF/roster party</w:t>
      </w:r>
      <w:r>
        <w:t xml:space="preserve"> </w:t>
      </w:r>
      <w:r>
        <w:t xml:space="preserve">joins were deliberately not fetched, so the packet contains no party</w:t>
      </w:r>
      <w:r>
        <w:t xml:space="preserve"> </w:t>
      </w:r>
      <w:r>
        <w:t xml:space="preserve">claims.</w:t>
      </w:r>
    </w:p>
    <w:bookmarkEnd w:id="72"/>
    <w:bookmarkStart w:id="73" w:name="review"/>
    <w:p>
      <w:pPr>
        <w:pStyle w:val="Heading2"/>
      </w:pPr>
      <w:r>
        <w:t xml:space="preserve">Review</w:t>
      </w:r>
    </w:p>
    <w:p>
      <w:pPr>
        <w:numPr>
          <w:ilvl w:val="0"/>
          <w:numId w:val="1016"/>
        </w:numPr>
        <w:pStyle w:val="Compact"/>
      </w:pPr>
      <w:r>
        <w:t xml:space="preserve">Automated gate: citizen-reviewer v2.3 — 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 </w:t>
      </w:r>
      <w:r>
        <w:t xml:space="preserve">in this folder.</w:t>
      </w:r>
    </w:p>
    <w:p>
      <w:pPr>
        <w:numPr>
          <w:ilvl w:val="0"/>
          <w:numId w:val="1016"/>
        </w:numPr>
        <w:pStyle w:val="Compact"/>
      </w:pPr>
      <w:r>
        <w:t xml:space="preserve">Human reviewers for the PR: Ryan Echols, Jodi Stephens, Ashley Lovell.</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024">
    <w:nsid w:val="A99422024"/>
    <w:multiLevelType w:val="multilevel"/>
    <w:lvl w:ilvl="0">
      <w:start w:val="2024"/>
      <w:numFmt w:val="decimal"/>
      <w:lvlText w:val="%1)"/>
      <w:lvlJc w:val="left"/>
      <w:pPr>
        <w:ind w:left="720" w:hanging="480"/>
      </w:pPr>
    </w:lvl>
    <w:lvl w:ilvl="1">
      <w:start w:val="2024"/>
      <w:numFmt w:val="decimal"/>
      <w:lvlText w:val="%2)"/>
      <w:lvlJc w:val="left"/>
      <w:pPr>
        <w:ind w:left="1440" w:hanging="480"/>
      </w:pPr>
    </w:lvl>
    <w:lvl w:ilvl="2">
      <w:start w:val="2024"/>
      <w:numFmt w:val="decimal"/>
      <w:lvlText w:val="%3)"/>
      <w:lvlJc w:val="left"/>
      <w:pPr>
        <w:ind w:left="2160" w:hanging="480"/>
      </w:pPr>
    </w:lvl>
    <w:lvl w:ilvl="3">
      <w:start w:val="2024"/>
      <w:numFmt w:val="decimal"/>
      <w:lvlText w:val="%4)"/>
      <w:lvlJc w:val="left"/>
      <w:pPr>
        <w:ind w:left="2880" w:hanging="480"/>
      </w:pPr>
    </w:lvl>
    <w:lvl w:ilvl="4">
      <w:start w:val="2024"/>
      <w:numFmt w:val="decimal"/>
      <w:lvlText w:val="%5)"/>
      <w:lvlJc w:val="left"/>
      <w:pPr>
        <w:ind w:left="3600" w:hanging="480"/>
      </w:pPr>
    </w:lvl>
    <w:lvl w:ilvl="5">
      <w:start w:val="2024"/>
      <w:numFmt w:val="decimal"/>
      <w:lvlText w:val="%6)"/>
      <w:lvlJc w:val="left"/>
      <w:pPr>
        <w:ind w:left="4320" w:hanging="480"/>
      </w:pPr>
    </w:lvl>
    <w:lvl w:ilvl="6">
      <w:start w:val="2024"/>
      <w:numFmt w:val="decimal"/>
      <w:lvlText w:val="%7)"/>
      <w:lvlJc w:val="left"/>
      <w:pPr>
        <w:ind w:left="5040" w:hanging="480"/>
      </w:pPr>
    </w:lvl>
    <w:lvl w:ilvl="7">
      <w:start w:val="2024"/>
      <w:numFmt w:val="decimal"/>
      <w:lvlText w:val="%8)"/>
      <w:lvlJc w:val="left"/>
      <w:pPr>
        <w:ind w:left="5760" w:hanging="480"/>
      </w:pPr>
    </w:lvl>
    <w:lvl w:ilvl="8">
      <w:start w:val="20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22024"/>
    <w:lvlOverride w:ilvl="0">
      <w:startOverride w:val="2024"/>
    </w:lvlOverride>
    <w:lvlOverride w:ilvl="1">
      <w:startOverride w:val="2024"/>
    </w:lvlOverride>
    <w:lvlOverride w:ilvl="2">
      <w:startOverride w:val="2024"/>
    </w:lvlOverride>
    <w:lvlOverride w:ilvl="3">
      <w:startOverride w:val="2024"/>
    </w:lvlOverride>
    <w:lvlOverride w:ilvl="4">
      <w:startOverride w:val="2024"/>
    </w:lvlOverride>
    <w:lvlOverride w:ilvl="5">
      <w:startOverride w:val="2024"/>
    </w:lvlOverride>
    <w:lvlOverride w:ilvl="6">
      <w:startOverride w:val="2024"/>
    </w:lvlOverride>
    <w:lvlOverride w:ilvl="7">
      <w:startOverride w:val="2024"/>
    </w:lvlOverride>
    <w:lvlOverride w:ilvl="8">
      <w:startOverride w:val="2024"/>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2026-09-04T17:05:00Z</dcterms:created>
  <dcterms:modified xsi:type="dcterms:W3CDTF">2026-09-04T17:05:00Z</dcterms:modified>
</cp:coreProperties>
</file>

<file path=docProps/custom.xml><?xml version="1.0" encoding="utf-8"?>
<Properties xmlns="http://schemas.openxmlformats.org/officeDocument/2006/custom-properties" xmlns:vt="http://schemas.openxmlformats.org/officeDocument/2006/docPropsVTypes"/>
</file>