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3445f7ecbc8ce9e9625363b5c3991ac47be5b69"/>
    <w:p>
      <w:pPr>
        <w:pStyle w:val="Heading1"/>
      </w:pPr>
      <w:r>
        <w:t xml:space="preserve">Appendices — Rising Cost of Living in South Carolina (citizen-v2)</w:t>
      </w:r>
    </w:p>
    <w:p>
      <w:pPr>
        <w:pStyle w:val="FirstParagraph"/>
      </w:pPr>
      <w:r>
        <w:t xml:space="preserve">Detail behind the two-page front brief. Each appendix is print-friendly and</w:t>
      </w:r>
      <w:r>
        <w:t xml:space="preserve"> </w:t>
      </w:r>
      <w:r>
        <w:t xml:space="preserve">self-contained; together they carry everything the front brief summarizes.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What’s inside</w:t>
            </w:r>
          </w:p>
        </w:tc>
      </w:tr>
      <w:tr>
        <w:tc>
          <w:tcPr/>
          <w:p>
            <w:pPr>
              <w:pStyle w:val="Compact"/>
              <w:jc w:val="left"/>
            </w:pPr>
            <w:r>
              <w:rPr>
                <w:rStyle w:val="VerbatimChar"/>
              </w:rPr>
              <w:t xml:space="preserve">A-bills-overview.md</w:t>
            </w:r>
          </w:p>
        </w:tc>
        <w:tc>
          <w:tcPr/>
          <w:p>
            <w:pPr>
              <w:pStyle w:val="Compact"/>
              <w:jc w:val="left"/>
            </w:pPr>
            <w:r>
              <w:t xml:space="preserve">One row per curated bill (271, incl. the childcare theme added 2026-09-04), grouped by theme: what it tried, tier, result, where it stopped</w:t>
            </w:r>
          </w:p>
        </w:tc>
      </w:tr>
      <w:tr>
        <w:tc>
          <w:tcPr/>
          <w:p>
            <w:pPr>
              <w:pStyle w:val="Compact"/>
              <w:jc w:val="left"/>
            </w:pPr>
            <w:r>
              <w:rPr>
                <w:rStyle w:val="VerbatimChar"/>
              </w:rPr>
              <w:t xml:space="preserve">B-theme-scorecards.md</w:t>
            </w:r>
          </w:p>
        </w:tc>
        <w:tc>
          <w:tcPr/>
          <w:p>
            <w:pPr>
              <w:pStyle w:val="Compact"/>
              <w:jc w:val="left"/>
            </w:pPr>
            <w:r>
              <w:t xml:space="preserve">Per-theme deep dives with history baskets and certainty labels</w:t>
            </w:r>
          </w:p>
        </w:tc>
      </w:tr>
      <w:tr>
        <w:tc>
          <w:tcPr/>
          <w:p>
            <w:pPr>
              <w:pStyle w:val="Compact"/>
              <w:jc w:val="left"/>
            </w:pPr>
            <w:r>
              <w:rPr>
                <w:rStyle w:val="VerbatimChar"/>
              </w:rPr>
              <w:t xml:space="preserve">C-votes-and-support.md</w:t>
            </w:r>
          </w:p>
        </w:tc>
        <w:tc>
          <w:tcPr/>
          <w:p>
            <w:pPr>
              <w:pStyle w:val="Compact"/>
              <w:jc w:val="left"/>
            </w:pPr>
            <w:r>
              <w:t xml:space="preserve">Every passage-type floor roll call, verbatim; plus the</w:t>
            </w:r>
            <w:r>
              <w:t xml:space="preserve"> </w:t>
            </w:r>
            <w:r>
              <w:t xml:space="preserve">“</w:t>
            </w:r>
            <w:r>
              <w:t xml:space="preserve">high support, not enacted</w:t>
            </w:r>
            <w:r>
              <w:t xml:space="preserve">”</w:t>
            </w:r>
            <w:r>
              <w:t xml:space="preserve"> </w:t>
            </w:r>
            <w:r>
              <w:t xml:space="preserve">table</w:t>
            </w:r>
          </w:p>
        </w:tc>
      </w:tr>
      <w:tr>
        <w:tc>
          <w:tcPr/>
          <w:p>
            <w:pPr>
              <w:pStyle w:val="Compact"/>
              <w:jc w:val="left"/>
            </w:pPr>
            <w:r>
              <w:rPr>
                <w:rStyle w:val="VerbatimChar"/>
              </w:rPr>
              <w:t xml:space="preserve">D-sponsors-and-people.md</w:t>
            </w:r>
          </w:p>
        </w:tc>
        <w:tc>
          <w:tcPr/>
          <w:p>
            <w:pPr>
              <w:pStyle w:val="Compact"/>
              <w:jc w:val="left"/>
            </w:pPr>
            <w:r>
              <w:t xml:space="preserve">Frequent lead sponsors; verbatim sponsor line per policy bill</w:t>
            </w:r>
          </w:p>
        </w:tc>
      </w:tr>
      <w:tr>
        <w:tc>
          <w:tcPr/>
          <w:p>
            <w:pPr>
              <w:pStyle w:val="Compact"/>
              <w:jc w:val="left"/>
            </w:pPr>
            <w:r>
              <w:rPr>
                <w:rStyle w:val="VerbatimChar"/>
              </w:rPr>
              <w:t xml:space="preserve">E-bill-path-details.md</w:t>
            </w:r>
          </w:p>
        </w:tc>
        <w:tc>
          <w:tcPr/>
          <w:p>
            <w:pPr>
              <w:pStyle w:val="Compact"/>
              <w:jc w:val="left"/>
            </w:pPr>
            <w:r>
              <w:t xml:space="preserve">Milestone paths for the 22 bills the front brief leans on</w:t>
            </w:r>
          </w:p>
        </w:tc>
      </w:tr>
      <w:tr>
        <w:tc>
          <w:tcPr/>
          <w:p>
            <w:pPr>
              <w:pStyle w:val="Compact"/>
              <w:jc w:val="left"/>
            </w:pPr>
            <w:r>
              <w:rPr>
                <w:rStyle w:val="VerbatimChar"/>
              </w:rPr>
              <w:t xml:space="preserve">F-data-limits.md</w:t>
            </w:r>
          </w:p>
        </w:tc>
        <w:tc>
          <w:tcPr/>
          <w:p>
            <w:pPr>
              <w:pStyle w:val="Compact"/>
              <w:jc w:val="left"/>
            </w:pPr>
            <w:r>
              <w:t xml:space="preserve">What the data cannot say (no committee tallies, no party labels, keyword scope)</w:t>
            </w:r>
          </w:p>
        </w:tc>
      </w:tr>
      <w:tr>
        <w:tc>
          <w:tcPr/>
          <w:p>
            <w:pPr>
              <w:pStyle w:val="Compact"/>
              <w:jc w:val="left"/>
            </w:pPr>
            <w:r>
              <w:rPr>
                <w:rStyle w:val="VerbatimChar"/>
              </w:rPr>
              <w:t xml:space="preserve">G-budget-provisos.md</w:t>
            </w:r>
          </w:p>
        </w:tc>
        <w:tc>
          <w:tcPr/>
          <w:p>
            <w:pPr>
              <w:pStyle w:val="Compact"/>
              <w:jc w:val="left"/>
            </w:pPr>
            <w:r>
              <w:t xml:space="preserve">Cost-of-living provisos in each budget year — the extra homestead exemption, the tax-rate accelerations, the personal-finance order, Santee Cooper oversight funding, childcare vouchers and 4K</w:t>
            </w:r>
          </w:p>
        </w:tc>
      </w:tr>
      <w:tr>
        <w:tc>
          <w:tcPr/>
          <w:p>
            <w:pPr>
              <w:pStyle w:val="Compact"/>
              <w:jc w:val="left"/>
            </w:pPr>
            <w:r>
              <w:rPr>
                <w:rStyle w:val="VerbatimChar"/>
              </w:rPr>
              <w:t xml:space="preserve">H-proposal-crosswalk.md</w:t>
            </w:r>
          </w:p>
        </w:tc>
        <w:tc>
          <w:tcPr/>
          <w:p>
            <w:pPr>
              <w:pStyle w:val="Compact"/>
              <w:jc w:val="left"/>
            </w:pPr>
            <w:r>
              <w:t xml:space="preserve">The final grid’s proposals [P-…] with their reported cells, matched against the record; child care assistance addendum</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review status</w:t>
            </w:r>
          </w:p>
        </w:tc>
      </w:tr>
    </w:tbl>
    <w:p>
      <w:pPr>
        <w:pStyle w:val="BodyText"/>
      </w:pPr>
      <w:r>
        <w:t xml:space="preserve">Print versions:</w:t>
      </w:r>
      <w:r>
        <w:t xml:space="preserve"> </w:t>
      </w:r>
      <w:r>
        <w:rPr>
          <w:rStyle w:val="VerbatimChar"/>
        </w:rPr>
        <w:t xml:space="preserve">appendices-print.html</w:t>
      </w:r>
      <w:r>
        <w:t xml:space="preserve"> </w:t>
      </w:r>
      <w:r>
        <w:t xml:space="preserve">(combined, with table of contents)</w:t>
      </w:r>
      <w:r>
        <w:t xml:space="preserve"> </w:t>
      </w:r>
      <w:r>
        <w:t xml:space="preserve">and</w:t>
      </w:r>
      <w:r>
        <w:t xml:space="preserve"> </w:t>
      </w:r>
      <w:r>
        <w:rPr>
          <w:rStyle w:val="VerbatimChar"/>
        </w:rPr>
        <w:t xml:space="preserve">appendices.docx</w:t>
      </w:r>
      <w:r>
        <w:t xml:space="preserve"> </w:t>
      </w:r>
      <w:r>
        <w:t xml:space="preserve">(Word). Bill ids read</w:t>
      </w:r>
      <w:r>
        <w:t xml:space="preserve"> </w:t>
      </w:r>
      <w:r>
        <w:rPr>
          <w:rStyle w:val="VerbatimChar"/>
        </w:rPr>
        <w:t xml:space="preserve">2021-22 H3194</w:t>
      </w:r>
      <w:r>
        <w:t xml:space="preserve"> </w:t>
      </w:r>
      <w:r>
        <w:t xml:space="preserve">(session years +</w:t>
      </w:r>
      <w:r>
        <w:t xml:space="preserve"> </w:t>
      </w:r>
      <w:r>
        <w:t xml:space="preserve">number); the same bill number can recur in different sessions and means a</w:t>
      </w:r>
      <w:r>
        <w:t xml:space="preserve"> </w:t>
      </w:r>
      <w:r>
        <w:t xml:space="preserve">different bill each time.</w:t>
      </w:r>
    </w:p>
    <w:bookmarkEnd w:id="20"/>
    <w:bookmarkStart w:id="34" w:name="appendix-a-bills-overview"/>
    <w:p>
      <w:pPr>
        <w:pStyle w:val="Heading1"/>
      </w:pPr>
      <w:r>
        <w:t xml:space="preserve">Appendix A — Bills overview</w:t>
      </w:r>
    </w:p>
    <w:p>
      <w:pPr>
        <w:pStyle w:val="FirstParagraph"/>
      </w:pPr>
      <w:r>
        <w:t xml:space="preserve">One row per bill in the curated set (271 bills, hand-reviewed from 6,814 keyword hits plus three universe-scan additions).</w:t>
      </w:r>
      <w:r>
        <w:t xml:space="preserve"> </w:t>
      </w:r>
      <w:r>
        <w:rPr>
          <w:iCs/>
          <w:i/>
        </w:rPr>
        <w:t xml:space="preserve">Tier</w:t>
      </w:r>
      <w:r>
        <w:t xml:space="preserve">: Core bills are the headline set for the four citizen proposals; Adjacent bills are cost-of-living bills outside them; Context bills are kept for audit only.</w:t>
      </w:r>
      <w:r>
        <w:t xml:space="preserve"> </w:t>
      </w:r>
      <w:r>
        <w:rPr>
          <w:iCs/>
          <w:i/>
        </w:rPr>
        <w:t xml:space="preserve">Result</w:t>
      </w:r>
      <w:r>
        <w:t xml:space="preserve">: what finally happened. Party labels are intentionally not shown (see Appendix F).</w:t>
      </w:r>
    </w:p>
    <w:bookmarkStart w:id="21" w:name="X5842bb143d25ea1cfecda017c0a67060a2b6198"/>
    <w:p>
      <w:pPr>
        <w:pStyle w:val="Heading2"/>
      </w:pPr>
      <w:r>
        <w:t xml:space="preserve">How electric and gas rates are watched and set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H3641</w:t>
            </w:r>
          </w:p>
        </w:tc>
        <w:tc>
          <w:tcPr/>
          <w:p>
            <w:pPr>
              <w:pStyle w:val="Compact"/>
              <w:jc w:val="left"/>
            </w:pPr>
            <w:r>
              <w:t xml:space="preserve">Would have revised who sits on the Public Service Commission and required training for commissioners.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H3642</w:t>
            </w:r>
          </w:p>
        </w:tc>
        <w:tc>
          <w:tcPr/>
          <w:p>
            <w:pPr>
              <w:pStyle w:val="Compact"/>
              <w:jc w:val="left"/>
            </w:pPr>
            <w:r>
              <w:t xml:space="preserve">Would have replaced the legislative panel that screens utility regulators with a new Utility Oversight Committee.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H4194</w:t>
            </w:r>
          </w:p>
        </w:tc>
        <w:tc>
          <w:tcPr/>
          <w:p>
            <w:pPr>
              <w:pStyle w:val="Compact"/>
              <w:jc w:val="left"/>
            </w:pPr>
            <w:r>
              <w:t xml:space="preserve">Rules for reimbursing Public Service Commission members’ outside activities.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H4260</w:t>
            </w:r>
          </w:p>
        </w:tc>
        <w:tc>
          <w:tcPr/>
          <w:p>
            <w:pPr>
              <w:pStyle w:val="Compact"/>
              <w:jc w:val="left"/>
            </w:pPr>
            <w:r>
              <w:t xml:space="preserve">The SC Ratepayer Protection Act of 2019: whistleblower protections for utility employees, tighter conflict-of-interest rules for utility regulators, and a ban on utilities giving campaign contributions or anything of value to the legislators’ committee that screens utility regulators.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2019-20</w:t>
            </w:r>
          </w:p>
        </w:tc>
        <w:tc>
          <w:tcPr/>
          <w:p>
            <w:pPr>
              <w:pStyle w:val="Compact"/>
              <w:jc w:val="left"/>
            </w:pPr>
            <w:r>
              <w:t xml:space="preserve">H4531</w:t>
            </w:r>
          </w:p>
        </w:tc>
        <w:tc>
          <w:tcPr/>
          <w:p>
            <w:pPr>
              <w:pStyle w:val="Compact"/>
              <w:jc w:val="left"/>
            </w:pPr>
            <w:r>
              <w:t xml:space="preserve">Would have made the seven Public Service Commission seats publicly elected statewide starting in 2022.</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H4776</w:t>
            </w:r>
          </w:p>
        </w:tc>
        <w:tc>
          <w:tcPr/>
          <w:p>
            <w:pPr>
              <w:pStyle w:val="Compact"/>
              <w:jc w:val="left"/>
            </w:pPr>
            <w:r>
              <w:t xml:space="preserve">Would have extended the ban on former utility regulators going to work for utilities from one year to three.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2019-20</w:t>
            </w:r>
          </w:p>
        </w:tc>
        <w:tc>
          <w:tcPr/>
          <w:p>
            <w:pPr>
              <w:pStyle w:val="Compact"/>
              <w:jc w:val="left"/>
            </w:pPr>
            <w:r>
              <w:t xml:space="preserve">H4809</w:t>
            </w:r>
          </w:p>
        </w:tc>
        <w:tc>
          <w:tcPr/>
          <w:p>
            <w:pPr>
              <w:pStyle w:val="Compact"/>
              <w:jc w:val="left"/>
            </w:pPr>
            <w:r>
              <w:t xml:space="preserve">Would have extended the ban on former utility regulators going to work for utilities from one year to four.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S1129</w:t>
            </w:r>
          </w:p>
        </w:tc>
        <w:tc>
          <w:tcPr/>
          <w:p>
            <w:pPr>
              <w:pStyle w:val="Compact"/>
              <w:jc w:val="left"/>
            </w:pPr>
            <w:r>
              <w:t xml:space="preserve">Would have tightened qualifications and term limits for the Santee Cooper board and revised the Office of Regulatory Staff’s role.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S947</w:t>
            </w:r>
          </w:p>
        </w:tc>
        <w:tc>
          <w:tcPr/>
          <w:p>
            <w:pPr>
              <w:pStyle w:val="Compact"/>
              <w:jc w:val="left"/>
            </w:pPr>
            <w:r>
              <w:t xml:space="preserve">Would have extended the ban on former utility regulators going to work for utilities from one year to four.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S996</w:t>
            </w:r>
          </w:p>
        </w:tc>
        <w:tc>
          <w:tcPr/>
          <w:p>
            <w:pPr>
              <w:pStyle w:val="Compact"/>
              <w:jc w:val="left"/>
            </w:pPr>
            <w:r>
              <w:t xml:space="preserve">Made the legislative screening panel reopen and extend the application window for four Public Service Commission seats.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181)</w:t>
            </w:r>
          </w:p>
        </w:tc>
      </w:tr>
      <w:tr>
        <w:tc>
          <w:tcPr/>
          <w:p>
            <w:pPr>
              <w:pStyle w:val="Compact"/>
              <w:jc w:val="left"/>
            </w:pPr>
            <w:r>
              <w:t xml:space="preserve">2021-22</w:t>
            </w:r>
          </w:p>
        </w:tc>
        <w:tc>
          <w:tcPr/>
          <w:p>
            <w:pPr>
              <w:pStyle w:val="Compact"/>
              <w:jc w:val="left"/>
            </w:pPr>
            <w:r>
              <w:t xml:space="preserve">H3683</w:t>
            </w:r>
          </w:p>
        </w:tc>
        <w:tc>
          <w:tcPr/>
          <w:p>
            <w:pPr>
              <w:pStyle w:val="Compact"/>
              <w:jc w:val="left"/>
            </w:pPr>
            <w:r>
              <w:t xml:space="preserve">Refile of the 2019 Ratepayer Protection Act: whistleblower protections plus conflict-of-interest, gift, and campaign-contribution bans around utility regulators.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H4149</w:t>
            </w:r>
          </w:p>
        </w:tc>
        <w:tc>
          <w:tcPr/>
          <w:p>
            <w:pPr>
              <w:pStyle w:val="Compact"/>
              <w:jc w:val="left"/>
            </w:pPr>
            <w:r>
              <w:t xml:space="preserve">Whistleblower protections for utility employees who report wrongdoing to the state’s utility watchdog.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2021-22</w:t>
            </w:r>
          </w:p>
        </w:tc>
        <w:tc>
          <w:tcPr/>
          <w:p>
            <w:pPr>
              <w:pStyle w:val="Compact"/>
              <w:jc w:val="left"/>
            </w:pPr>
            <w:r>
              <w:t xml:space="preserve">S344</w:t>
            </w:r>
          </w:p>
        </w:tc>
        <w:tc>
          <w:tcPr/>
          <w:p>
            <w:pPr>
              <w:pStyle w:val="Compact"/>
              <w:jc w:val="left"/>
            </w:pPr>
            <w:r>
              <w:t xml:space="preserve">Would have made the Public Service Commission pause utility rate-increase requests during a declared state of emergency.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H3614</w:t>
            </w:r>
          </w:p>
        </w:tc>
        <w:tc>
          <w:tcPr/>
          <w:p>
            <w:pPr>
              <w:pStyle w:val="Compact"/>
              <w:jc w:val="left"/>
            </w:pPr>
            <w:r>
              <w:t xml:space="preserve">The Rate Payer Protection Act of 2023: whistleblower protections for utility employees who report waste or wrongdoing.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2023-24</w:t>
            </w:r>
          </w:p>
        </w:tc>
        <w:tc>
          <w:tcPr/>
          <w:p>
            <w:pPr>
              <w:pStyle w:val="Compact"/>
              <w:jc w:val="left"/>
            </w:pPr>
            <w:r>
              <w:t xml:space="preserve">S218</w:t>
            </w:r>
          </w:p>
        </w:tc>
        <w:tc>
          <w:tcPr/>
          <w:p>
            <w:pPr>
              <w:pStyle w:val="Compact"/>
              <w:jc w:val="left"/>
            </w:pPr>
            <w:r>
              <w:t xml:space="preserve">Would have made the Public Service Commission pause utility rate-increase requests during a declared state of emergency.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S749</w:t>
            </w:r>
          </w:p>
        </w:tc>
        <w:tc>
          <w:tcPr/>
          <w:p>
            <w:pPr>
              <w:pStyle w:val="Compact"/>
              <w:jc w:val="left"/>
            </w:pPr>
            <w:r>
              <w:t xml:space="preserve">Would have let the General Assembly go ahead with Public Service Commission screening and elections during 2023-24 despite a redistricting-litigation hold.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S779</w:t>
            </w:r>
          </w:p>
        </w:tc>
        <w:tc>
          <w:tcPr/>
          <w:p>
            <w:pPr>
              <w:pStyle w:val="Compact"/>
              <w:jc w:val="left"/>
            </w:pPr>
            <w:r>
              <w:t xml:space="preserve">The Energy Independence and Risk Reduction Act: would have shrunk the Public Service Commission from seven to five statewide seats and required the commission to publish reasons for its decisions on a deadline.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S909</w:t>
            </w:r>
          </w:p>
        </w:tc>
        <w:tc>
          <w:tcPr/>
          <w:p>
            <w:pPr>
              <w:pStyle w:val="Compact"/>
              <w:jc w:val="left"/>
            </w:pPr>
            <w:r>
              <w:t xml:space="preserve">Energy Reform: would have shrunk the Public Service Commission from seven to five members and set new rules for how the commission issues orders and decisions.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H4402</w:t>
            </w:r>
          </w:p>
        </w:tc>
        <w:tc>
          <w:tcPr/>
          <w:p>
            <w:pPr>
              <w:pStyle w:val="Compact"/>
              <w:jc w:val="left"/>
            </w:pPr>
            <w:r>
              <w:t xml:space="preserve">Companion measure letting the General Assembly conduct Public Service Commission screening and elections in 2025.</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75)</w:t>
            </w:r>
          </w:p>
        </w:tc>
      </w:tr>
      <w:tr>
        <w:tc>
          <w:tcPr/>
          <w:p>
            <w:pPr>
              <w:pStyle w:val="Compact"/>
              <w:jc w:val="left"/>
            </w:pPr>
            <w:r>
              <w:t xml:space="preserve">2025-26</w:t>
            </w:r>
          </w:p>
        </w:tc>
        <w:tc>
          <w:tcPr/>
          <w:p>
            <w:pPr>
              <w:pStyle w:val="Compact"/>
              <w:jc w:val="left"/>
            </w:pPr>
            <w:r>
              <w:t xml:space="preserve">H5282</w:t>
            </w:r>
          </w:p>
        </w:tc>
        <w:tc>
          <w:tcPr/>
          <w:p>
            <w:pPr>
              <w:pStyle w:val="Compact"/>
              <w:jc w:val="left"/>
            </w:pPr>
            <w:r>
              <w:t xml:space="preserve">The Utility Billing Accountability and Consumer Protection Act: utilities could not change billing or payment practices without Public Service Commission approval, with quarterly reports and an independent audit.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H5283</w:t>
            </w:r>
          </w:p>
        </w:tc>
        <w:tc>
          <w:tcPr/>
          <w:p>
            <w:pPr>
              <w:pStyle w:val="Compact"/>
              <w:jc w:val="left"/>
            </w:pPr>
            <w:r>
              <w:t xml:space="preserve">Would create a South Carolina Utility Citizens Council — an independent citizen advisory body to the Public Service Commission, funded by the regulated utilities.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S271</w:t>
            </w:r>
          </w:p>
        </w:tc>
        <w:tc>
          <w:tcPr/>
          <w:p>
            <w:pPr>
              <w:pStyle w:val="Compact"/>
              <w:jc w:val="left"/>
            </w:pPr>
            <w:r>
              <w:t xml:space="preserve">Let the General Assembly conduct Public Service Commission screening and elections in 2025; commissioners had been serving on expired terms.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74)</w:t>
            </w:r>
          </w:p>
        </w:tc>
      </w:tr>
    </w:tbl>
    <w:bookmarkEnd w:id="21"/>
    <w:bookmarkStart w:id="22" w:name="santee-cooper-the-state-owned-utility"/>
    <w:p>
      <w:pPr>
        <w:pStyle w:val="Heading2"/>
      </w:pPr>
      <w:r>
        <w:t xml:space="preserve">Santee Cooper, the state-owned utility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H3751</w:t>
            </w:r>
          </w:p>
        </w:tc>
        <w:tc>
          <w:tcPr/>
          <w:p>
            <w:pPr>
              <w:pStyle w:val="Compact"/>
              <w:jc w:val="left"/>
            </w:pPr>
            <w:r>
              <w:t xml:space="preserve">Would have replaced the entire Santee Cooper board and created a Rate Reduction and Stabilization Fund for its customers.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H4287</w:t>
            </w:r>
          </w:p>
        </w:tc>
        <w:tc>
          <w:tcPr/>
          <w:p>
            <w:pPr>
              <w:pStyle w:val="Compact"/>
              <w:jc w:val="left"/>
            </w:pPr>
            <w:r>
              <w:t xml:space="preserve">Set up the process for taking bids to sell some or all of Santee Cooper — and for reform proposals instead of a sale — after the V.C. Summer nuclear project failed.</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95)</w:t>
            </w:r>
          </w:p>
        </w:tc>
      </w:tr>
      <w:tr>
        <w:tc>
          <w:tcPr/>
          <w:p>
            <w:pPr>
              <w:pStyle w:val="Compact"/>
              <w:jc w:val="left"/>
            </w:pPr>
            <w:r>
              <w:t xml:space="preserve">2019-20</w:t>
            </w:r>
          </w:p>
        </w:tc>
        <w:tc>
          <w:tcPr/>
          <w:p>
            <w:pPr>
              <w:pStyle w:val="Compact"/>
              <w:jc w:val="left"/>
            </w:pPr>
            <w:r>
              <w:t xml:space="preserve">H5335</w:t>
            </w:r>
          </w:p>
        </w:tc>
        <w:tc>
          <w:tcPr/>
          <w:p>
            <w:pPr>
              <w:pStyle w:val="Compact"/>
              <w:jc w:val="left"/>
            </w:pPr>
            <w:r>
              <w:t xml:space="preserve">Would have authorized selling Santee Cooper’s assets or bringing in outside management, with a special legislative committee to oversee 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Reported out of House Ways and Means Committee; died before a floor vote</w:t>
            </w:r>
          </w:p>
        </w:tc>
      </w:tr>
      <w:tr>
        <w:tc>
          <w:tcPr/>
          <w:p>
            <w:pPr>
              <w:pStyle w:val="Compact"/>
              <w:jc w:val="left"/>
            </w:pPr>
            <w:r>
              <w:t xml:space="preserve">2019-20</w:t>
            </w:r>
          </w:p>
        </w:tc>
        <w:tc>
          <w:tcPr/>
          <w:p>
            <w:pPr>
              <w:pStyle w:val="Compact"/>
              <w:jc w:val="left"/>
            </w:pPr>
            <w:r>
              <w:t xml:space="preserve">S1163</w:t>
            </w:r>
          </w:p>
        </w:tc>
        <w:tc>
          <w:tcPr/>
          <w:p>
            <w:pPr>
              <w:pStyle w:val="Compact"/>
              <w:jc w:val="left"/>
            </w:pPr>
            <w:r>
              <w:t xml:space="preserve">Would have removed the Santee Cooper board and put an interim board and new oversight structure in place.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S678</w:t>
            </w:r>
          </w:p>
        </w:tc>
        <w:tc>
          <w:tcPr/>
          <w:p>
            <w:pPr>
              <w:pStyle w:val="Compact"/>
              <w:jc w:val="left"/>
            </w:pPr>
            <w:r>
              <w:t xml:space="preserve">Would have directed the governor to run a competitive bidding process to sell Santee Cooper.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Advanced in its own chamber; never finished passage there</w:t>
            </w:r>
          </w:p>
        </w:tc>
      </w:tr>
      <w:tr>
        <w:tc>
          <w:tcPr/>
          <w:p>
            <w:pPr>
              <w:pStyle w:val="Compact"/>
              <w:jc w:val="left"/>
            </w:pPr>
            <w:r>
              <w:t xml:space="preserve">2021-22</w:t>
            </w:r>
          </w:p>
        </w:tc>
        <w:tc>
          <w:tcPr/>
          <w:p>
            <w:pPr>
              <w:pStyle w:val="Compact"/>
              <w:jc w:val="left"/>
            </w:pPr>
            <w:r>
              <w:t xml:space="preserve">H3194</w:t>
            </w:r>
          </w:p>
        </w:tc>
        <w:tc>
          <w:tcPr/>
          <w:p>
            <w:pPr>
              <w:pStyle w:val="Compact"/>
              <w:jc w:val="left"/>
            </w:pPr>
            <w:r>
              <w:t xml:space="preserve">The 2021 Santee Cooper reform law: a rebuilt board, new qualifications, and — for the first time — Public Service Commission review of Santee Cooper’s rates.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90)</w:t>
            </w:r>
          </w:p>
        </w:tc>
      </w:tr>
      <w:tr>
        <w:tc>
          <w:tcPr/>
          <w:p>
            <w:pPr>
              <w:pStyle w:val="Compact"/>
              <w:jc w:val="left"/>
            </w:pPr>
            <w:r>
              <w:t xml:space="preserve">2021-22</w:t>
            </w:r>
          </w:p>
        </w:tc>
        <w:tc>
          <w:tcPr/>
          <w:p>
            <w:pPr>
              <w:pStyle w:val="Compact"/>
              <w:jc w:val="left"/>
            </w:pPr>
            <w:r>
              <w:t xml:space="preserve">S439</w:t>
            </w:r>
          </w:p>
        </w:tc>
        <w:tc>
          <w:tcPr/>
          <w:p>
            <w:pPr>
              <w:pStyle w:val="Compact"/>
              <w:jc w:val="left"/>
            </w:pPr>
            <w:r>
              <w:t xml:space="preserve">Would have forced Santee Cooper to sell all its power plants by 2025 and hand its transmission lines to a regional grid operator.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S464</w:t>
            </w:r>
          </w:p>
        </w:tc>
        <w:tc>
          <w:tcPr/>
          <w:p>
            <w:pPr>
              <w:pStyle w:val="Compact"/>
              <w:jc w:val="left"/>
            </w:pPr>
            <w:r>
              <w:t xml:space="preserve">Would have set board term limits and qualifications for Santee Cooper and revised oversight of the authority.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Advanced in its own chamber; recommitted to Senate Judiciary Committee</w:t>
            </w:r>
          </w:p>
        </w:tc>
      </w:tr>
      <w:tr>
        <w:tc>
          <w:tcPr/>
          <w:p>
            <w:pPr>
              <w:pStyle w:val="Compact"/>
              <w:jc w:val="left"/>
            </w:pPr>
            <w:r>
              <w:t xml:space="preserve">2025-26</w:t>
            </w:r>
          </w:p>
        </w:tc>
        <w:tc>
          <w:tcPr/>
          <w:p>
            <w:pPr>
              <w:pStyle w:val="Compact"/>
              <w:jc w:val="left"/>
            </w:pPr>
            <w:r>
              <w:t xml:space="preserve">H4007</w:t>
            </w:r>
          </w:p>
        </w:tc>
        <w:tc>
          <w:tcPr/>
          <w:p>
            <w:pPr>
              <w:pStyle w:val="Compact"/>
              <w:jc w:val="left"/>
            </w:pPr>
            <w:r>
              <w:t xml:space="preserve">Would have authorized Santee Cooper construction of new generation capacity.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S12</w:t>
            </w:r>
          </w:p>
        </w:tc>
        <w:tc>
          <w:tcPr/>
          <w:p>
            <w:pPr>
              <w:pStyle w:val="Compact"/>
              <w:jc w:val="left"/>
            </w:pPr>
            <w:r>
              <w:t xml:space="preserve">Would let Santee Cooper jointly own power plants and transmission lines with private utilities — the vehicle discussed for restarting the V.C. Summer nuclear site.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Advanced in its own chamber; recommitted to Senate Judiciary Committee</w:t>
            </w:r>
          </w:p>
        </w:tc>
      </w:tr>
      <w:tr>
        <w:tc>
          <w:tcPr/>
          <w:p>
            <w:pPr>
              <w:pStyle w:val="Compact"/>
              <w:jc w:val="left"/>
            </w:pPr>
            <w:r>
              <w:t xml:space="preserve">2025-26</w:t>
            </w:r>
          </w:p>
        </w:tc>
        <w:tc>
          <w:tcPr/>
          <w:p>
            <w:pPr>
              <w:pStyle w:val="Compact"/>
              <w:jc w:val="left"/>
            </w:pPr>
            <w:r>
              <w:t xml:space="preserve">S51</w:t>
            </w:r>
          </w:p>
        </w:tc>
        <w:tc>
          <w:tcPr/>
          <w:p>
            <w:pPr>
              <w:pStyle w:val="Compact"/>
              <w:jc w:val="left"/>
            </w:pPr>
            <w:r>
              <w:t xml:space="preserve">Told Santee Cooper to seek proposals from companies interested in finishing the abandoned V.C. Summer nuclear reactors.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73)</w:t>
            </w:r>
          </w:p>
        </w:tc>
      </w:tr>
    </w:tbl>
    <w:bookmarkEnd w:id="22"/>
    <w:bookmarkStart w:id="23" w:name="big-energy-bills-that-set-the-rate-rules"/>
    <w:p>
      <w:pPr>
        <w:pStyle w:val="Heading2"/>
      </w:pPr>
      <w:r>
        <w:t xml:space="preserve">Big energy bills that set the rate rules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H3659</w:t>
            </w:r>
          </w:p>
        </w:tc>
        <w:tc>
          <w:tcPr/>
          <w:p>
            <w:pPr>
              <w:pStyle w:val="Compact"/>
              <w:jc w:val="left"/>
            </w:pPr>
            <w:r>
              <w:t xml:space="preserve">The Energy Freedom Act: opened solar-contract terms to review, listed rights every electric customer has, and reworked rooftop-solar billing after the V.C. Summer collapse.</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62)</w:t>
            </w:r>
          </w:p>
        </w:tc>
      </w:tr>
      <w:tr>
        <w:tc>
          <w:tcPr/>
          <w:p>
            <w:pPr>
              <w:pStyle w:val="Compact"/>
              <w:jc w:val="left"/>
            </w:pPr>
            <w:r>
              <w:t xml:space="preserve">2019-20</w:t>
            </w:r>
          </w:p>
        </w:tc>
        <w:tc>
          <w:tcPr/>
          <w:p>
            <w:pPr>
              <w:pStyle w:val="Compact"/>
              <w:jc w:val="left"/>
            </w:pPr>
            <w:r>
              <w:t xml:space="preserve">H3748</w:t>
            </w:r>
          </w:p>
        </w:tc>
        <w:tc>
          <w:tcPr/>
          <w:p>
            <w:pPr>
              <w:pStyle w:val="Compact"/>
              <w:jc w:val="left"/>
            </w:pPr>
            <w:r>
              <w:t xml:space="preserve">Would have set new rooftop-solar (net metering) rates and procedures.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H4206</w:t>
            </w:r>
          </w:p>
        </w:tc>
        <w:tc>
          <w:tcPr/>
          <w:p>
            <w:pPr>
              <w:pStyle w:val="Compact"/>
              <w:jc w:val="left"/>
            </w:pPr>
            <w:r>
              <w:t xml:space="preserve">Would have let the Public Service Commission approve low-interest bonds to refinance storm or abandoned-project costs, lowering what customers pay.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S110</w:t>
            </w:r>
          </w:p>
        </w:tc>
        <w:tc>
          <w:tcPr/>
          <w:p>
            <w:pPr>
              <w:pStyle w:val="Compact"/>
              <w:jc w:val="left"/>
            </w:pPr>
            <w:r>
              <w:t xml:space="preserve">Would have let the Public Service Commission approve low-interest bonds to refinance storm or abandoned-project costs, lowering what customers pay.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S137</w:t>
            </w:r>
          </w:p>
        </w:tc>
        <w:tc>
          <w:tcPr/>
          <w:p>
            <w:pPr>
              <w:pStyle w:val="Compact"/>
              <w:jc w:val="left"/>
            </w:pPr>
            <w:r>
              <w:t xml:space="preserve">Would have tied electric utilities’ revenue to performance targets, with penalties, instead of guaranteed returns.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S332</w:t>
            </w:r>
          </w:p>
        </w:tc>
        <w:tc>
          <w:tcPr/>
          <w:p>
            <w:pPr>
              <w:pStyle w:val="Compact"/>
              <w:jc w:val="left"/>
            </w:pPr>
            <w:r>
              <w:t xml:space="preserve">The Clean Energy Access Act: customer rights and competitive procurement rules for electric utilities’ power purchases.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S620</w:t>
            </w:r>
          </w:p>
        </w:tc>
        <w:tc>
          <w:tcPr/>
          <w:p>
            <w:pPr>
              <w:pStyle w:val="Compact"/>
              <w:jc w:val="left"/>
            </w:pPr>
            <w:r>
              <w:t xml:space="preserve">Would have required every electric provider to file a long-range power plan (integrated resource plan) at least every three years.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S657</w:t>
            </w:r>
          </w:p>
        </w:tc>
        <w:tc>
          <w:tcPr/>
          <w:p>
            <w:pPr>
              <w:pStyle w:val="Compact"/>
              <w:jc w:val="left"/>
            </w:pPr>
            <w:r>
              <w:t xml:space="preserve">Would have kept rooftop-solar billing credits available first-come, first-served while the legislature worked on the Energy Freedom Act.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S907</w:t>
            </w:r>
          </w:p>
        </w:tc>
        <w:tc>
          <w:tcPr/>
          <w:p>
            <w:pPr>
              <w:pStyle w:val="Compact"/>
              <w:jc w:val="left"/>
            </w:pPr>
            <w:r>
              <w:t xml:space="preserve">Would have reworked the Natural Gas Rate Stabilization Act — the mechanism that lets gas utilities adjust rates yearly outside full rate cases.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H5162</w:t>
            </w:r>
          </w:p>
        </w:tc>
        <w:tc>
          <w:tcPr/>
          <w:p>
            <w:pPr>
              <w:pStyle w:val="Compact"/>
              <w:jc w:val="left"/>
            </w:pPr>
            <w:r>
              <w:t xml:space="preserve">The Extreme Weather and Energy Transition Ratepayer Protection Act: low-interest</w:t>
            </w:r>
            <w:r>
              <w:t xml:space="preserve"> </w:t>
            </w:r>
            <w:r>
              <w:t xml:space="preserve">‘</w:t>
            </w:r>
            <w:r>
              <w:t xml:space="preserve">ratepayer protection bonds</w:t>
            </w:r>
            <w:r>
              <w:t xml:space="preserve">’</w:t>
            </w:r>
            <w:r>
              <w:t xml:space="preserve"> </w:t>
            </w:r>
            <w:r>
              <w:t xml:space="preserve">to cut the storm and plant-closure costs rolled into electric rates.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S132</w:t>
            </w:r>
          </w:p>
        </w:tc>
        <w:tc>
          <w:tcPr/>
          <w:p>
            <w:pPr>
              <w:pStyle w:val="Compact"/>
              <w:jc w:val="left"/>
            </w:pPr>
            <w:r>
              <w:t xml:space="preserve">Would have let the Public Service Commission approve low-interest bonds to refinance storm or abandoned-project costs, lowering what customers pay.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S244</w:t>
            </w:r>
          </w:p>
        </w:tc>
        <w:tc>
          <w:tcPr/>
          <w:p>
            <w:pPr>
              <w:pStyle w:val="Compact"/>
              <w:jc w:val="left"/>
            </w:pPr>
            <w:r>
              <w:t xml:space="preserve">Would have reworked the Natural Gas Rate Stabilization Act — the mechanism that lets gas utilities adjust rates yearly outside full rate cases.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S751</w:t>
            </w:r>
          </w:p>
        </w:tc>
        <w:tc>
          <w:tcPr/>
          <w:p>
            <w:pPr>
              <w:pStyle w:val="Compact"/>
              <w:jc w:val="left"/>
            </w:pPr>
            <w:r>
              <w:t xml:space="preserve">Would have adjusted solar-choice metering rules on who pays for rooftop-solar cost shifts.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The big 2024 energy bill: faster power-plant approvals (including a Santee Cooper/Dominion gas plant), changes to rate proceedings, and economic-development provisions.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both chambers; died in conference</w:t>
            </w:r>
          </w:p>
        </w:tc>
      </w:tr>
      <w:tr>
        <w:tc>
          <w:tcPr/>
          <w:p>
            <w:pPr>
              <w:pStyle w:val="Compact"/>
              <w:jc w:val="left"/>
            </w:pPr>
            <w:r>
              <w:t xml:space="preserve">2023-24</w:t>
            </w:r>
          </w:p>
        </w:tc>
        <w:tc>
          <w:tcPr/>
          <w:p>
            <w:pPr>
              <w:pStyle w:val="Compact"/>
              <w:jc w:val="left"/>
            </w:pPr>
            <w:r>
              <w:t xml:space="preserve">S152</w:t>
            </w:r>
          </w:p>
        </w:tc>
        <w:tc>
          <w:tcPr/>
          <w:p>
            <w:pPr>
              <w:pStyle w:val="Compact"/>
              <w:jc w:val="left"/>
            </w:pPr>
            <w:r>
              <w:t xml:space="preserve">Would have reworked the Natural Gas Rate Stabilization Act — the mechanism that lets gas utilities adjust rates yearly outside full rate cases.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H3309</w:t>
            </w:r>
          </w:p>
        </w:tc>
        <w:tc>
          <w:tcPr/>
          <w:p>
            <w:pPr>
              <w:pStyle w:val="Compact"/>
              <w:jc w:val="left"/>
            </w:pPr>
            <w:r>
              <w:t xml:space="preserve">The SC Energy Security Act of 2025: cleared the way for new power plants (including the Canadys gas plant), let customers speak as public witnesses at the Public Service Commission, and set schedules for rate cases.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41)</w:t>
            </w:r>
          </w:p>
        </w:tc>
      </w:tr>
      <w:tr>
        <w:tc>
          <w:tcPr/>
          <w:p>
            <w:pPr>
              <w:pStyle w:val="Compact"/>
              <w:jc w:val="left"/>
            </w:pPr>
            <w:r>
              <w:t xml:space="preserve">2025-26</w:t>
            </w:r>
          </w:p>
        </w:tc>
        <w:tc>
          <w:tcPr/>
          <w:p>
            <w:pPr>
              <w:pStyle w:val="Compact"/>
              <w:jc w:val="left"/>
            </w:pPr>
            <w:r>
              <w:t xml:space="preserve">H3928</w:t>
            </w:r>
          </w:p>
        </w:tc>
        <w:tc>
          <w:tcPr/>
          <w:p>
            <w:pPr>
              <w:pStyle w:val="Compact"/>
              <w:jc w:val="left"/>
            </w:pPr>
            <w:r>
              <w:t xml:space="preserve">The Electric Rate Stabilization Act: yearly rate reviews instead of big multi-year rate cases, promoted as smoothing rate increases.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H5484</w:t>
            </w:r>
          </w:p>
        </w:tc>
        <w:tc>
          <w:tcPr/>
          <w:p>
            <w:pPr>
              <w:pStyle w:val="Compact"/>
              <w:jc w:val="left"/>
            </w:pPr>
            <w:r>
              <w:t xml:space="preserve">The Energy Affordability Act: demand-side pilot programs, public comment on energy-infrastructure permits, and landowner notice before eminent domain.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S446</w:t>
            </w:r>
          </w:p>
        </w:tc>
        <w:tc>
          <w:tcPr/>
          <w:p>
            <w:pPr>
              <w:pStyle w:val="Compact"/>
              <w:jc w:val="left"/>
            </w:pPr>
            <w:r>
              <w:t xml:space="preserve">The Electric Rate Stabilization Act (Senate version): yearly rate reviews instead of big multi-year rate cases.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Placed on the Senate calendar; recommitted to Senate Judiciary Committee</w:t>
            </w:r>
          </w:p>
        </w:tc>
      </w:tr>
      <w:tr>
        <w:tc>
          <w:tcPr/>
          <w:p>
            <w:pPr>
              <w:pStyle w:val="Compact"/>
              <w:jc w:val="left"/>
            </w:pPr>
            <w:r>
              <w:t xml:space="preserve">2025-26</w:t>
            </w:r>
          </w:p>
        </w:tc>
        <w:tc>
          <w:tcPr/>
          <w:p>
            <w:pPr>
              <w:pStyle w:val="Compact"/>
              <w:jc w:val="left"/>
            </w:pPr>
            <w:r>
              <w:t xml:space="preserve">S784</w:t>
            </w:r>
          </w:p>
        </w:tc>
        <w:tc>
          <w:tcPr/>
          <w:p>
            <w:pPr>
              <w:pStyle w:val="Compact"/>
              <w:jc w:val="left"/>
            </w:pPr>
            <w:r>
              <w:t xml:space="preserve">Senate companion to the Energy Affordability Act: demand-side pilots and public-comment requirements for energy projects.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S93</w:t>
            </w:r>
          </w:p>
        </w:tc>
        <w:tc>
          <w:tcPr/>
          <w:p>
            <w:pPr>
              <w:pStyle w:val="Compact"/>
              <w:jc w:val="left"/>
            </w:pPr>
            <w:r>
              <w:t xml:space="preserve">Would rework the Natural Gas Rate Stabilization Act — the mechanism that lets gas utilities adjust rates yearly outside full rate cases.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bl>
    <w:bookmarkEnd w:id="23"/>
    <w:bookmarkStart w:id="24" w:name="Xdf4e44a397983a05910def7afc05cb16d5a4766"/>
    <w:p>
      <w:pPr>
        <w:pStyle w:val="Heading2"/>
      </w:pPr>
      <w:r>
        <w:t xml:space="preserve">Opening the electricity market to competition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H3344</w:t>
            </w:r>
          </w:p>
        </w:tc>
        <w:tc>
          <w:tcPr/>
          <w:p>
            <w:pPr>
              <w:pStyle w:val="Compact"/>
              <w:jc w:val="left"/>
            </w:pPr>
            <w:r>
              <w:t xml:space="preserve">Would have let businesses take electric service from a supplier other than the one assigned to their territory.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H4940</w:t>
            </w:r>
          </w:p>
        </w:tc>
        <w:tc>
          <w:tcPr/>
          <w:p>
            <w:pPr>
              <w:pStyle w:val="Compact"/>
              <w:jc w:val="left"/>
            </w:pPr>
            <w:r>
              <w:t xml:space="preserve">Created the Electricity Market Reform Measures Study Committee — an official study, with an independent expert consultant, of electricity-market reforms and their potential public benefits.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187)</w:t>
            </w:r>
          </w:p>
        </w:tc>
      </w:tr>
      <w:tr>
        <w:tc>
          <w:tcPr/>
          <w:p>
            <w:pPr>
              <w:pStyle w:val="Compact"/>
              <w:jc w:val="left"/>
            </w:pPr>
            <w:r>
              <w:t xml:space="preserve">2019-20</w:t>
            </w:r>
          </w:p>
        </w:tc>
        <w:tc>
          <w:tcPr/>
          <w:p>
            <w:pPr>
              <w:pStyle w:val="Compact"/>
              <w:jc w:val="left"/>
            </w:pPr>
            <w:r>
              <w:t xml:space="preserve">S998</w:t>
            </w:r>
          </w:p>
        </w:tc>
        <w:tc>
          <w:tcPr/>
          <w:p>
            <w:pPr>
              <w:pStyle w:val="Compact"/>
              <w:jc w:val="left"/>
            </w:pPr>
            <w:r>
              <w:t xml:space="preserve">Senate version of the electricity-market-reform study committee.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H5439</w:t>
            </w:r>
          </w:p>
        </w:tc>
        <w:tc>
          <w:tcPr/>
          <w:p>
            <w:pPr>
              <w:pStyle w:val="Compact"/>
              <w:jc w:val="left"/>
            </w:pPr>
            <w:r>
              <w:t xml:space="preserve">The SC Electric Retail Choice Act: would let households and small businesses choose their electricity supplier, with Public Service Commission permits and consumer disclosures.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H5440</w:t>
            </w:r>
          </w:p>
        </w:tc>
        <w:tc>
          <w:tcPr/>
          <w:p>
            <w:pPr>
              <w:pStyle w:val="Compact"/>
              <w:jc w:val="left"/>
            </w:pPr>
            <w:r>
              <w:t xml:space="preserve">Would let eligible customers buy some or all of their electricity from third-party suppliers over the incumbent utility’s wires.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H5525</w:t>
            </w:r>
          </w:p>
        </w:tc>
        <w:tc>
          <w:tcPr/>
          <w:p>
            <w:pPr>
              <w:pStyle w:val="Compact"/>
              <w:jc w:val="left"/>
            </w:pPr>
            <w:r>
              <w:t xml:space="preserve">The Electric Cooperative Consumer Protection and Wholesale Market Access Act: Public Service Commission oversight of the co-ops’ wholesale power contracts and rates.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S878</w:t>
            </w:r>
          </w:p>
        </w:tc>
        <w:tc>
          <w:tcPr/>
          <w:p>
            <w:pPr>
              <w:pStyle w:val="Compact"/>
              <w:jc w:val="left"/>
            </w:pPr>
            <w:r>
              <w:t xml:space="preserve">Would set up a framework for third-party electric suppliers to serve eligible customers.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4"/>
    <w:bookmarkStart w:id="25" w:name="utility-bills-fees-and-shutoffs"/>
    <w:p>
      <w:pPr>
        <w:pStyle w:val="Heading2"/>
      </w:pPr>
      <w:r>
        <w:t xml:space="preserve">Utility bills, fees, and shutoffs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H4738</w:t>
            </w:r>
          </w:p>
        </w:tc>
        <w:tc>
          <w:tcPr/>
          <w:p>
            <w:pPr>
              <w:pStyle w:val="Compact"/>
              <w:jc w:val="left"/>
            </w:pPr>
            <w:r>
              <w:t xml:space="preserve">Would have banned utilities (and their payment processors) from charging an extra fee just to pay your utility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H5057</w:t>
            </w:r>
          </w:p>
        </w:tc>
        <w:tc>
          <w:tcPr/>
          <w:p>
            <w:pPr>
              <w:pStyle w:val="Compact"/>
              <w:jc w:val="left"/>
            </w:pPr>
            <w:r>
              <w:t xml:space="preserve">Would have barred utilities from moving an unpaid balance from one account onto another person’s account.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H5232</w:t>
            </w:r>
          </w:p>
        </w:tc>
        <w:tc>
          <w:tcPr/>
          <w:p>
            <w:pPr>
              <w:pStyle w:val="Compact"/>
              <w:jc w:val="left"/>
            </w:pPr>
            <w:r>
              <w:t xml:space="preserve">Would have barred utilities from recovering non-allowed expenses from ratepayers, with penalties for trying.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S334</w:t>
            </w:r>
          </w:p>
        </w:tc>
        <w:tc>
          <w:tcPr/>
          <w:p>
            <w:pPr>
              <w:pStyle w:val="Compact"/>
              <w:jc w:val="left"/>
            </w:pPr>
            <w:r>
              <w:t xml:space="preserve">Would have barred a utility from billing customers for its legal fees in cases the utility lost for breaking the law.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S904</w:t>
            </w:r>
          </w:p>
        </w:tc>
        <w:tc>
          <w:tcPr/>
          <w:p>
            <w:pPr>
              <w:pStyle w:val="Compact"/>
              <w:jc w:val="left"/>
            </w:pPr>
            <w:r>
              <w:t xml:space="preserve">Would have barred gas and electric utilities from sharing customer information with third parties without consent.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S951</w:t>
            </w:r>
          </w:p>
        </w:tc>
        <w:tc>
          <w:tcPr/>
          <w:p>
            <w:pPr>
              <w:pStyle w:val="Compact"/>
              <w:jc w:val="left"/>
            </w:pPr>
            <w:r>
              <w:t xml:space="preserve">Would have made utilities, not homeowners, pay for repairs to the service line between the meter and the home.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H3280</w:t>
            </w:r>
          </w:p>
        </w:tc>
        <w:tc>
          <w:tcPr/>
          <w:p>
            <w:pPr>
              <w:pStyle w:val="Compact"/>
              <w:jc w:val="left"/>
            </w:pPr>
            <w:r>
              <w:t xml:space="preserve">Would have restricted electric utilities from shutting off service for nonpayment in dangerous conditions.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H3311</w:t>
            </w:r>
          </w:p>
        </w:tc>
        <w:tc>
          <w:tcPr/>
          <w:p>
            <w:pPr>
              <w:pStyle w:val="Compact"/>
              <w:jc w:val="left"/>
            </w:pPr>
            <w:r>
              <w:t xml:space="preserve">Would have banned utilities (and their payment processors) from charging an extra fee just to pay your utility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H4160</w:t>
            </w:r>
          </w:p>
        </w:tc>
        <w:tc>
          <w:tcPr/>
          <w:p>
            <w:pPr>
              <w:pStyle w:val="Compact"/>
              <w:jc w:val="left"/>
            </w:pPr>
            <w:r>
              <w:t xml:space="preserve">Would have barred utilities from moving an unpaid balance from one account onto another person’s account.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H4164</w:t>
            </w:r>
          </w:p>
        </w:tc>
        <w:tc>
          <w:tcPr/>
          <w:p>
            <w:pPr>
              <w:pStyle w:val="Compact"/>
              <w:jc w:val="left"/>
            </w:pPr>
            <w:r>
              <w:t xml:space="preserve">Would have exempted customers 65 and older from utility payment surcharges.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S247</w:t>
            </w:r>
          </w:p>
        </w:tc>
        <w:tc>
          <w:tcPr/>
          <w:p>
            <w:pPr>
              <w:pStyle w:val="Compact"/>
              <w:jc w:val="left"/>
            </w:pPr>
            <w:r>
              <w:t xml:space="preserve">Would have barred gas and electric utilities from sharing customer information with third parties without consent.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S301</w:t>
            </w:r>
          </w:p>
        </w:tc>
        <w:tc>
          <w:tcPr/>
          <w:p>
            <w:pPr>
              <w:pStyle w:val="Compact"/>
              <w:jc w:val="left"/>
            </w:pPr>
            <w:r>
              <w:t xml:space="preserve">Would have barred a utility from billing customers for its legal fees in cases the utility lost for breaking the law.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H3156</w:t>
            </w:r>
          </w:p>
        </w:tc>
        <w:tc>
          <w:tcPr/>
          <w:p>
            <w:pPr>
              <w:pStyle w:val="Compact"/>
              <w:jc w:val="left"/>
            </w:pPr>
            <w:r>
              <w:t xml:space="preserve">Would have restricted electric utilities from shutting off service for nonpayment in dangerous conditions.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H3157</w:t>
            </w:r>
          </w:p>
        </w:tc>
        <w:tc>
          <w:tcPr/>
          <w:p>
            <w:pPr>
              <w:pStyle w:val="Compact"/>
              <w:jc w:val="left"/>
            </w:pPr>
            <w:r>
              <w:t xml:space="preserve">Would have banned public utilities from collecting an extra service fee on customer payments.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H5090</w:t>
            </w:r>
          </w:p>
        </w:tc>
        <w:tc>
          <w:tcPr/>
          <w:p>
            <w:pPr>
              <w:pStyle w:val="Compact"/>
              <w:jc w:val="left"/>
            </w:pPr>
            <w:r>
              <w:t xml:space="preserve">Would have required utilities with drive-through windows to take bill payments there.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S156</w:t>
            </w:r>
          </w:p>
        </w:tc>
        <w:tc>
          <w:tcPr/>
          <w:p>
            <w:pPr>
              <w:pStyle w:val="Compact"/>
              <w:jc w:val="left"/>
            </w:pPr>
            <w:r>
              <w:t xml:space="preserve">Would have barred gas and electric utilities from sharing customer information with third parties without consent.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H3546</w:t>
            </w:r>
          </w:p>
        </w:tc>
        <w:tc>
          <w:tcPr/>
          <w:p>
            <w:pPr>
              <w:pStyle w:val="Compact"/>
              <w:jc w:val="left"/>
            </w:pPr>
            <w:r>
              <w:t xml:space="preserve">Would bar utilities from moving an unpaid balance from one account onto another person’s account.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H4583</w:t>
            </w:r>
          </w:p>
        </w:tc>
        <w:tc>
          <w:tcPr/>
          <w:p>
            <w:pPr>
              <w:pStyle w:val="Compact"/>
              <w:jc w:val="left"/>
            </w:pPr>
            <w:r>
              <w:t xml:space="preserve">The Data Center Responsibility Act: rules so data centers pay their own way on power and water.</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H5215</w:t>
            </w:r>
          </w:p>
        </w:tc>
        <w:tc>
          <w:tcPr/>
          <w:p>
            <w:pPr>
              <w:pStyle w:val="Compact"/>
              <w:jc w:val="left"/>
            </w:pPr>
            <w:r>
              <w:t xml:space="preserve">Would wall off data centers’ power costs so they cannot be recovered from households and other customer classes.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bl>
    <w:bookmarkEnd w:id="25"/>
    <w:bookmarkStart w:id="26" w:name="money-skills-in-school"/>
    <w:p>
      <w:pPr>
        <w:pStyle w:val="Heading2"/>
      </w:pPr>
      <w:r>
        <w:t xml:space="preserve">Money skills in school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H3199</w:t>
            </w:r>
          </w:p>
        </w:tc>
        <w:tc>
          <w:tcPr/>
          <w:p>
            <w:pPr>
              <w:pStyle w:val="Compact"/>
              <w:jc w:val="left"/>
            </w:pPr>
            <w:r>
              <w:t xml:space="preserve">Would have added college-loan topics — loan terms, monthly payments, repayment options, credit — to the state’s required high school financial literacy program.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2019-20</w:t>
            </w:r>
          </w:p>
        </w:tc>
        <w:tc>
          <w:tcPr/>
          <w:p>
            <w:pPr>
              <w:pStyle w:val="Compact"/>
              <w:jc w:val="left"/>
            </w:pPr>
            <w:r>
              <w:t xml:space="preserve">H4149</w:t>
            </w:r>
          </w:p>
        </w:tc>
        <w:tc>
          <w:tcPr/>
          <w:p>
            <w:pPr>
              <w:pStyle w:val="Compact"/>
              <w:jc w:val="left"/>
            </w:pPr>
            <w:r>
              <w:t xml:space="preserve">House version of the half-credit personal finance graduation requirement with an end-of-course exam.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S15</w:t>
            </w:r>
          </w:p>
        </w:tc>
        <w:tc>
          <w:tcPr/>
          <w:p>
            <w:pPr>
              <w:pStyle w:val="Compact"/>
              <w:jc w:val="left"/>
            </w:pPr>
            <w:r>
              <w:t xml:space="preserve">Would have required a half-credit personal finance course, with an end-of-year test, to graduate high school starting 2020-21.</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Reported out of Senate Education Committee; died before a floor vote</w:t>
            </w:r>
          </w:p>
        </w:tc>
      </w:tr>
      <w:tr>
        <w:tc>
          <w:tcPr/>
          <w:p>
            <w:pPr>
              <w:pStyle w:val="Compact"/>
              <w:jc w:val="left"/>
            </w:pPr>
            <w:r>
              <w:t xml:space="preserve">2021-22</w:t>
            </w:r>
          </w:p>
        </w:tc>
        <w:tc>
          <w:tcPr/>
          <w:p>
            <w:pPr>
              <w:pStyle w:val="Compact"/>
              <w:jc w:val="left"/>
            </w:pPr>
            <w:r>
              <w:t xml:space="preserve">H3022</w:t>
            </w:r>
          </w:p>
        </w:tc>
        <w:tc>
          <w:tcPr/>
          <w:p>
            <w:pPr>
              <w:pStyle w:val="Compact"/>
              <w:jc w:val="left"/>
            </w:pPr>
            <w:r>
              <w:t xml:space="preserve">Refile: add more required topics to the high school financial literacy program.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H3116</w:t>
            </w:r>
          </w:p>
        </w:tc>
        <w:tc>
          <w:tcPr/>
          <w:p>
            <w:pPr>
              <w:pStyle w:val="Compact"/>
              <w:jc w:val="left"/>
            </w:pPr>
            <w:r>
              <w:t xml:space="preserve">House companion: personal finance coursework as a high school graduation requirement.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H4582</w:t>
            </w:r>
          </w:p>
        </w:tc>
        <w:tc>
          <w:tcPr/>
          <w:p>
            <w:pPr>
              <w:pStyle w:val="Compact"/>
              <w:jc w:val="left"/>
            </w:pPr>
            <w:r>
              <w:t xml:space="preserve">Would have added everyday life skills to the required high school financial literacy program.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Would have required basic personal finance coursework for high school graduation in place of the economics requirement.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both chambers; died in conference</w:t>
            </w:r>
          </w:p>
        </w:tc>
      </w:tr>
      <w:tr>
        <w:tc>
          <w:tcPr/>
          <w:p>
            <w:pPr>
              <w:pStyle w:val="Compact"/>
              <w:jc w:val="left"/>
            </w:pPr>
            <w:r>
              <w:t xml:space="preserve">2021-22</w:t>
            </w:r>
          </w:p>
        </w:tc>
        <w:tc>
          <w:tcPr/>
          <w:p>
            <w:pPr>
              <w:pStyle w:val="Compact"/>
              <w:jc w:val="left"/>
            </w:pPr>
            <w:r>
              <w:t xml:space="preserve">S405</w:t>
            </w:r>
          </w:p>
        </w:tc>
        <w:tc>
          <w:tcPr/>
          <w:p>
            <w:pPr>
              <w:pStyle w:val="Compact"/>
              <w:jc w:val="left"/>
            </w:pPr>
            <w:r>
              <w:t xml:space="preserve">Companion graduation-requirements bill filed while S16 was pending.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Education)</w:t>
            </w:r>
          </w:p>
        </w:tc>
      </w:tr>
      <w:tr>
        <w:tc>
          <w:tcPr/>
          <w:p>
            <w:pPr>
              <w:pStyle w:val="Compact"/>
              <w:jc w:val="left"/>
            </w:pPr>
            <w:r>
              <w:t xml:space="preserve">2023-24</w:t>
            </w:r>
          </w:p>
        </w:tc>
        <w:tc>
          <w:tcPr/>
          <w:p>
            <w:pPr>
              <w:pStyle w:val="Compact"/>
              <w:jc w:val="left"/>
            </w:pPr>
            <w:r>
              <w:t xml:space="preserve">S732</w:t>
            </w:r>
          </w:p>
        </w:tc>
        <w:tc>
          <w:tcPr/>
          <w:p>
            <w:pPr>
              <w:pStyle w:val="Compact"/>
              <w:jc w:val="left"/>
            </w:pPr>
            <w:r>
              <w:t xml:space="preserve">Joint resolution to approve the State Board of Education regulation (Document 5130) adding a required half-credit in financial literacy to the high school diploma.</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Placed on the Senate calendar; recommitted to Senate Education Committee</w:t>
            </w:r>
          </w:p>
        </w:tc>
      </w:tr>
    </w:tbl>
    <w:bookmarkEnd w:id="26"/>
    <w:bookmarkStart w:id="27" w:name="property-taxes-on-homes"/>
    <w:p>
      <w:pPr>
        <w:pStyle w:val="Heading2"/>
      </w:pPr>
      <w:r>
        <w:t xml:space="preserve">Property taxes on homes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H3122</w:t>
            </w:r>
          </w:p>
        </w:tc>
        <w:tc>
          <w:tcPr/>
          <w:p>
            <w:pPr>
              <w:pStyle w:val="Compact"/>
              <w:jc w:val="left"/>
            </w:pPr>
            <w:r>
              <w:t xml:space="preserve">Would have exempted the entire home from property tax for owners 80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H3207</w:t>
            </w:r>
          </w:p>
        </w:tc>
        <w:tc>
          <w:tcPr/>
          <w:p>
            <w:pPr>
              <w:pStyle w:val="Compact"/>
              <w:jc w:val="left"/>
            </w:pPr>
            <w:r>
              <w:t xml:space="preserve">Would have exempted the entire home from property tax for owners 70 and older under an income limit.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H3332</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H3626</w:t>
            </w:r>
          </w:p>
        </w:tc>
        <w:tc>
          <w:tcPr/>
          <w:p>
            <w:pPr>
              <w:pStyle w:val="Compact"/>
              <w:jc w:val="left"/>
            </w:pPr>
            <w:r>
              <w:t xml:space="preserve">Constitutional amendment on how real property is valued for taxes, removing the 15%-over-five-years cap on value increases.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H3630</w:t>
            </w:r>
          </w:p>
        </w:tc>
        <w:tc>
          <w:tcPr/>
          <w:p>
            <w:pPr>
              <w:pStyle w:val="Compact"/>
              <w:jc w:val="left"/>
            </w:pPr>
            <w:r>
              <w:t xml:space="preserve">Delayed property-tax late penalties three months for people affected by the 2019 federal government shutdown.</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96)</w:t>
            </w:r>
          </w:p>
        </w:tc>
      </w:tr>
      <w:tr>
        <w:tc>
          <w:tcPr/>
          <w:p>
            <w:pPr>
              <w:pStyle w:val="Compact"/>
              <w:jc w:val="left"/>
            </w:pPr>
            <w:r>
              <w:t xml:space="preserve">2019-20</w:t>
            </w:r>
          </w:p>
        </w:tc>
        <w:tc>
          <w:tcPr/>
          <w:p>
            <w:pPr>
              <w:pStyle w:val="Compact"/>
              <w:jc w:val="left"/>
            </w:pPr>
            <w:r>
              <w:t xml:space="preserve">H3687</w:t>
            </w:r>
          </w:p>
        </w:tc>
        <w:tc>
          <w:tcPr/>
          <w:p>
            <w:pPr>
              <w:pStyle w:val="Compact"/>
              <w:jc w:val="left"/>
            </w:pPr>
            <w:r>
              <w:t xml:space="preserve">Would have extended the senior/disabled homestead exemption to the home’s full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H3736</w:t>
            </w:r>
          </w:p>
        </w:tc>
        <w:tc>
          <w:tcPr/>
          <w:p>
            <w:pPr>
              <w:pStyle w:val="Compact"/>
              <w:jc w:val="left"/>
            </w:pPr>
            <w:r>
              <w:t xml:space="preserve">Would have exempted the entire home from property tax for owners 65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H4153</w:t>
            </w:r>
          </w:p>
        </w:tc>
        <w:tc>
          <w:tcPr/>
          <w:p>
            <w:pPr>
              <w:pStyle w:val="Compact"/>
              <w:jc w:val="left"/>
            </w:pPr>
            <w:r>
              <w:t xml:space="preserve">Would have required counties to consult affected schools and towns, and report annually, before cutting fee-in-lieu property tax deals with companies.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H4782</w:t>
            </w:r>
          </w:p>
        </w:tc>
        <w:tc>
          <w:tcPr/>
          <w:p>
            <w:pPr>
              <w:pStyle w:val="Compact"/>
              <w:jc w:val="left"/>
            </w:pPr>
            <w:r>
              <w:t xml:space="preserve">Would have exempted value added by countywide reassessment for certain residents.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H4818</w:t>
            </w:r>
          </w:p>
        </w:tc>
        <w:tc>
          <w:tcPr/>
          <w:p>
            <w:pPr>
              <w:pStyle w:val="Compact"/>
              <w:jc w:val="left"/>
            </w:pPr>
            <w:r>
              <w:t xml:space="preserve">Would have exempted the entire home from property tax for owners 70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H4994</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S171</w:t>
            </w:r>
          </w:p>
        </w:tc>
        <w:tc>
          <w:tcPr/>
          <w:p>
            <w:pPr>
              <w:pStyle w:val="Compact"/>
              <w:jc w:val="left"/>
            </w:pPr>
            <w:r>
              <w:t xml:space="preserve">The Municipal Tax Relief Act (2019 version): would have let municipalities levy up to a 1% sales tax, by referendum, for municipal tax relief.</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S565</w:t>
            </w:r>
          </w:p>
        </w:tc>
        <w:tc>
          <w:tcPr/>
          <w:p>
            <w:pPr>
              <w:pStyle w:val="Compact"/>
              <w:jc w:val="left"/>
            </w:pPr>
            <w:r>
              <w:t xml:space="preserve">Would have exempted the entire home from property tax for owners 70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S910</w:t>
            </w:r>
          </w:p>
        </w:tc>
        <w:tc>
          <w:tcPr/>
          <w:p>
            <w:pPr>
              <w:pStyle w:val="Compact"/>
              <w:jc w:val="left"/>
            </w:pPr>
            <w:r>
              <w:t xml:space="preserve">Would have raised the senior/disabled homestead exemption from $50,000 to $75,000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H3108</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H3354</w:t>
            </w:r>
          </w:p>
        </w:tc>
        <w:tc>
          <w:tcPr/>
          <w:p>
            <w:pPr>
              <w:pStyle w:val="Compact"/>
              <w:jc w:val="left"/>
            </w:pPr>
            <w:r>
              <w:t xml:space="preserve">Exempted small rooftop solar systems (20 kilowatts or less) from property tax.</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68)</w:t>
            </w:r>
          </w:p>
        </w:tc>
      </w:tr>
      <w:tr>
        <w:tc>
          <w:tcPr/>
          <w:p>
            <w:pPr>
              <w:pStyle w:val="Compact"/>
              <w:jc w:val="left"/>
            </w:pPr>
            <w:r>
              <w:t xml:space="preserve">2021-22</w:t>
            </w:r>
          </w:p>
        </w:tc>
        <w:tc>
          <w:tcPr/>
          <w:p>
            <w:pPr>
              <w:pStyle w:val="Compact"/>
              <w:jc w:val="left"/>
            </w:pPr>
            <w:r>
              <w:t xml:space="preserve">H3386</w:t>
            </w:r>
          </w:p>
        </w:tc>
        <w:tc>
          <w:tcPr/>
          <w:p>
            <w:pPr>
              <w:pStyle w:val="Compact"/>
              <w:jc w:val="left"/>
            </w:pPr>
            <w:r>
              <w:t xml:space="preserve">Would have exempted the entire home from property tax for owners 80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H3389</w:t>
            </w:r>
          </w:p>
        </w:tc>
        <w:tc>
          <w:tcPr/>
          <w:p>
            <w:pPr>
              <w:pStyle w:val="Compact"/>
              <w:jc w:val="left"/>
            </w:pPr>
            <w:r>
              <w:t xml:space="preserve">Would have required counties to consult affected schools and towns, and report annually, before cutting fee-in-lieu property tax deals with companies.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H3452</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H3458</w:t>
            </w:r>
          </w:p>
        </w:tc>
        <w:tc>
          <w:tcPr/>
          <w:p>
            <w:pPr>
              <w:pStyle w:val="Compact"/>
              <w:jc w:val="left"/>
            </w:pPr>
            <w:r>
              <w:t xml:space="preserve">Would have exempted value added by countywide reassessment for certain residents.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H3482</w:t>
            </w:r>
          </w:p>
        </w:tc>
        <w:tc>
          <w:tcPr/>
          <w:p>
            <w:pPr>
              <w:pStyle w:val="Compact"/>
              <w:jc w:val="left"/>
            </w:pPr>
            <w:r>
              <w:t xml:space="preserve">Let counties offer alternative installment schedules for paying property tax.</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69)</w:t>
            </w:r>
          </w:p>
        </w:tc>
      </w:tr>
      <w:tr>
        <w:tc>
          <w:tcPr/>
          <w:p>
            <w:pPr>
              <w:pStyle w:val="Compact"/>
              <w:jc w:val="left"/>
            </w:pPr>
            <w:r>
              <w:t xml:space="preserve">2021-22</w:t>
            </w:r>
          </w:p>
        </w:tc>
        <w:tc>
          <w:tcPr/>
          <w:p>
            <w:pPr>
              <w:pStyle w:val="Compact"/>
              <w:jc w:val="left"/>
            </w:pPr>
            <w:r>
              <w:t xml:space="preserve">H3671</w:t>
            </w:r>
          </w:p>
        </w:tc>
        <w:tc>
          <w:tcPr/>
          <w:p>
            <w:pPr>
              <w:pStyle w:val="Compact"/>
              <w:jc w:val="left"/>
            </w:pPr>
            <w:r>
              <w:t xml:space="preserve">Constitutional amendment on how real property is valued for taxes, removing the 15%-over-five-years cap on value increases.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H3674</w:t>
            </w:r>
          </w:p>
        </w:tc>
        <w:tc>
          <w:tcPr/>
          <w:p>
            <w:pPr>
              <w:pStyle w:val="Compact"/>
              <w:jc w:val="left"/>
            </w:pPr>
            <w:r>
              <w:t xml:space="preserve">Would have let local governments override the annual property-tax millage cap by simple majority instead of a supermajority — easing tax increases, not cutting them.</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H4197</w:t>
            </w:r>
          </w:p>
        </w:tc>
        <w:tc>
          <w:tcPr/>
          <w:p>
            <w:pPr>
              <w:pStyle w:val="Compact"/>
              <w:jc w:val="left"/>
            </w:pPr>
            <w:r>
              <w:t xml:space="preserve">Would have extended the senior/disabled homestead exemption to the home’s full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H4222</w:t>
            </w:r>
          </w:p>
        </w:tc>
        <w:tc>
          <w:tcPr/>
          <w:p>
            <w:pPr>
              <w:pStyle w:val="Compact"/>
              <w:jc w:val="left"/>
            </w:pPr>
            <w:r>
              <w:t xml:space="preserve">Would have added a homestead exemption for value increases caused by countywide reassessment.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S1027</w:t>
            </w:r>
          </w:p>
        </w:tc>
        <w:tc>
          <w:tcPr/>
          <w:p>
            <w:pPr>
              <w:pStyle w:val="Compact"/>
              <w:jc w:val="left"/>
            </w:pPr>
            <w:r>
              <w:t xml:space="preserve">Would have extended the homestead exemption to taxpayers who are deaf.</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S12</w:t>
            </w:r>
          </w:p>
        </w:tc>
        <w:tc>
          <w:tcPr/>
          <w:p>
            <w:pPr>
              <w:pStyle w:val="Compact"/>
              <w:jc w:val="left"/>
            </w:pPr>
            <w:r>
              <w:t xml:space="preserve">Would have exempted the entire home from property tax for owners 70 and older who had owned it long enough.</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S233</w:t>
            </w:r>
          </w:p>
        </w:tc>
        <w:tc>
          <w:tcPr/>
          <w:p>
            <w:pPr>
              <w:pStyle w:val="Compact"/>
              <w:jc w:val="left"/>
            </w:pPr>
            <w:r>
              <w:t xml:space="preserve">Extended the homestead exemption to qualifying surviving spouses and heirs’ property, and required local</w:t>
            </w:r>
            <w:r>
              <w:t xml:space="preserve"> </w:t>
            </w:r>
            <w:r>
              <w:t xml:space="preserve">‘</w:t>
            </w:r>
            <w:r>
              <w:t xml:space="preserve">service fees</w:t>
            </w:r>
            <w:r>
              <w:t xml:space="preserve">’</w:t>
            </w:r>
            <w:r>
              <w:t xml:space="preserve"> </w:t>
            </w:r>
            <w:r>
              <w:t xml:space="preserve">to actually benefit the people who pay them.</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236)</w:t>
            </w:r>
          </w:p>
        </w:tc>
      </w:tr>
      <w:tr>
        <w:tc>
          <w:tcPr/>
          <w:p>
            <w:pPr>
              <w:pStyle w:val="Compact"/>
              <w:jc w:val="left"/>
            </w:pPr>
            <w:r>
              <w:t xml:space="preserve">2023-24</w:t>
            </w:r>
          </w:p>
        </w:tc>
        <w:tc>
          <w:tcPr/>
          <w:p>
            <w:pPr>
              <w:pStyle w:val="Compact"/>
              <w:jc w:val="left"/>
            </w:pPr>
            <w:r>
              <w:t xml:space="preserve">H3086</w:t>
            </w:r>
          </w:p>
        </w:tc>
        <w:tc>
          <w:tcPr/>
          <w:p>
            <w:pPr>
              <w:pStyle w:val="Compact"/>
              <w:jc w:val="left"/>
            </w:pPr>
            <w:r>
              <w:t xml:space="preserve">Would have exempted the entire home from property tax for owners 80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H3116</w:t>
            </w:r>
          </w:p>
        </w:tc>
        <w:tc>
          <w:tcPr/>
          <w:p>
            <w:pPr>
              <w:pStyle w:val="Compact"/>
              <w:jc w:val="left"/>
            </w:pPr>
            <w:r>
              <w:t xml:space="preserve">Let totally disabled veterans (and qualifying surviving spouses) get their property tax exemption in the year the disability occurs instead of waiting.</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116)</w:t>
            </w:r>
          </w:p>
        </w:tc>
      </w:tr>
      <w:tr>
        <w:tc>
          <w:tcPr/>
          <w:p>
            <w:pPr>
              <w:pStyle w:val="Compact"/>
              <w:jc w:val="left"/>
            </w:pPr>
            <w:r>
              <w:t xml:space="preserve">2023-24</w:t>
            </w:r>
          </w:p>
        </w:tc>
        <w:tc>
          <w:tcPr/>
          <w:p>
            <w:pPr>
              <w:pStyle w:val="Compact"/>
              <w:jc w:val="left"/>
            </w:pPr>
            <w:r>
              <w:t xml:space="preserve">H3127</w:t>
            </w:r>
          </w:p>
        </w:tc>
        <w:tc>
          <w:tcPr/>
          <w:p>
            <w:pPr>
              <w:pStyle w:val="Compact"/>
              <w:jc w:val="left"/>
            </w:pPr>
            <w:r>
              <w:t xml:space="preserve">Would have doubled the senior/disabled homestead exemption from $50,000 to $100,000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H3423</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H3449</w:t>
            </w:r>
          </w:p>
        </w:tc>
        <w:tc>
          <w:tcPr/>
          <w:p>
            <w:pPr>
              <w:pStyle w:val="Compact"/>
              <w:jc w:val="left"/>
            </w:pPr>
            <w:r>
              <w:t xml:space="preserve">Would have required five years of state residency, instead of one, to claim the homestead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H3511</w:t>
            </w:r>
          </w:p>
        </w:tc>
        <w:tc>
          <w:tcPr/>
          <w:p>
            <w:pPr>
              <w:pStyle w:val="Compact"/>
              <w:jc w:val="left"/>
            </w:pPr>
            <w:r>
              <w:t xml:space="preserve">Would have required counties to consult affected schools and towns, and report annually, before cutting fee-in-lieu property tax deals with companies.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H3778</w:t>
            </w:r>
          </w:p>
        </w:tc>
        <w:tc>
          <w:tcPr/>
          <w:p>
            <w:pPr>
              <w:pStyle w:val="Compact"/>
              <w:jc w:val="left"/>
            </w:pPr>
            <w:r>
              <w:t xml:space="preserve">Would have exempted the entire home from property tax for owners 70 and older.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H3806</w:t>
            </w:r>
          </w:p>
        </w:tc>
        <w:tc>
          <w:tcPr/>
          <w:p>
            <w:pPr>
              <w:pStyle w:val="Compact"/>
              <w:jc w:val="left"/>
            </w:pPr>
            <w:r>
              <w:t xml:space="preserve">Would have let local governments override the annual property-tax millage cap by simple majority instead of a supermajority — easing tax increases, not cutting them.</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H3809</w:t>
            </w:r>
          </w:p>
        </w:tc>
        <w:tc>
          <w:tcPr/>
          <w:p>
            <w:pPr>
              <w:pStyle w:val="Compact"/>
              <w:jc w:val="left"/>
            </w:pPr>
            <w:r>
              <w:t xml:space="preserve">Constitutional amendment on property valuation: define fair market value, remove the 15% cap, and end point-of-sale revaluation.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H3927</w:t>
            </w:r>
          </w:p>
        </w:tc>
        <w:tc>
          <w:tcPr/>
          <w:p>
            <w:pPr>
              <w:pStyle w:val="Compact"/>
              <w:jc w:val="left"/>
            </w:pPr>
            <w:r>
              <w:t xml:space="preserve">Would have raised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H4910</w:t>
            </w:r>
          </w:p>
        </w:tc>
        <w:tc>
          <w:tcPr/>
          <w:p>
            <w:pPr>
              <w:pStyle w:val="Compact"/>
              <w:jc w:val="left"/>
            </w:pPr>
            <w:r>
              <w:t xml:space="preserve">Would have delayed every county’s scheduled property reassessment until 2026.</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H5014</w:t>
            </w:r>
          </w:p>
        </w:tc>
        <w:tc>
          <w:tcPr/>
          <w:p>
            <w:pPr>
              <w:pStyle w:val="Compact"/>
              <w:jc w:val="left"/>
            </w:pPr>
            <w:r>
              <w:t xml:space="preserve">Earlier version of the Lexington County property-tax-relief extension.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the Senate</w:t>
            </w:r>
          </w:p>
        </w:tc>
      </w:tr>
      <w:tr>
        <w:tc>
          <w:tcPr/>
          <w:p>
            <w:pPr>
              <w:pStyle w:val="Compact"/>
              <w:jc w:val="left"/>
            </w:pPr>
            <w:r>
              <w:t xml:space="preserve">2023-24</w:t>
            </w:r>
          </w:p>
        </w:tc>
        <w:tc>
          <w:tcPr/>
          <w:p>
            <w:pPr>
              <w:pStyle w:val="Compact"/>
              <w:jc w:val="left"/>
            </w:pPr>
            <w:r>
              <w:t xml:space="preserve">H5264</w:t>
            </w:r>
          </w:p>
        </w:tc>
        <w:tc>
          <w:tcPr/>
          <w:p>
            <w:pPr>
              <w:pStyle w:val="Compact"/>
              <w:jc w:val="left"/>
            </w:pPr>
            <w:r>
              <w:t xml:space="preserve">Would have set the homestead exemption at the greater of $50,000 or a share of the home’s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S1143</w:t>
            </w:r>
          </w:p>
        </w:tc>
        <w:tc>
          <w:tcPr/>
          <w:p>
            <w:pPr>
              <w:pStyle w:val="Compact"/>
              <w:jc w:val="left"/>
            </w:pPr>
            <w:r>
              <w:t xml:space="preserve">Would have defined owner-occupant for the legal-residence rate and revised the homestead exemption.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S12</w:t>
            </w:r>
          </w:p>
        </w:tc>
        <w:tc>
          <w:tcPr/>
          <w:p>
            <w:pPr>
              <w:pStyle w:val="Compact"/>
              <w:jc w:val="left"/>
            </w:pPr>
            <w:r>
              <w:t xml:space="preserve">Would have exempted the entire home from property tax for owners 70 and older who had owned it long enough.</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S433</w:t>
            </w:r>
          </w:p>
        </w:tc>
        <w:tc>
          <w:tcPr/>
          <w:p>
            <w:pPr>
              <w:pStyle w:val="Compact"/>
              <w:jc w:val="left"/>
            </w:pPr>
            <w:r>
              <w:t xml:space="preserve">Would have extended the homestead exemption to taxpayers who are deaf.</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H3358</w:t>
            </w:r>
          </w:p>
        </w:tc>
        <w:tc>
          <w:tcPr/>
          <w:p>
            <w:pPr>
              <w:pStyle w:val="Compact"/>
              <w:jc w:val="left"/>
            </w:pPr>
            <w:r>
              <w:t xml:space="preserve">Would exempt the first $10,000 of business personal property and simplify filing.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H3374</w:t>
            </w:r>
          </w:p>
        </w:tc>
        <w:tc>
          <w:tcPr/>
          <w:p>
            <w:pPr>
              <w:pStyle w:val="Compact"/>
              <w:jc w:val="left"/>
            </w:pPr>
            <w:r>
              <w:t xml:space="preserve">Would require five years of state residency, instead of one, to claim the homestead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H3378</w:t>
            </w:r>
          </w:p>
        </w:tc>
        <w:tc>
          <w:tcPr/>
          <w:p>
            <w:pPr>
              <w:pStyle w:val="Compact"/>
              <w:jc w:val="left"/>
            </w:pPr>
            <w:r>
              <w:t xml:space="preserve">Would eliminate property taxes entirely — every kind of property — with dollar-for-dollar state reimbursement to local governments.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H3380</w:t>
            </w:r>
          </w:p>
        </w:tc>
        <w:tc>
          <w:tcPr/>
          <w:p>
            <w:pPr>
              <w:pStyle w:val="Compact"/>
              <w:jc w:val="left"/>
            </w:pPr>
            <w:r>
              <w:t xml:space="preserve">Would set the homestead exemption at the greater of $50,000 or a share of the home’s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H3419</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H3424</w:t>
            </w:r>
          </w:p>
        </w:tc>
        <w:tc>
          <w:tcPr/>
          <w:p>
            <w:pPr>
              <w:pStyle w:val="Compact"/>
              <w:jc w:val="left"/>
            </w:pPr>
            <w:r>
              <w:t xml:space="preserve">The Property Tax Relief for Seniors Act: homestead exemption up to $1 million of home value, funded by an additional sales tax.</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H3427</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H3496</w:t>
            </w:r>
          </w:p>
        </w:tc>
        <w:tc>
          <w:tcPr/>
          <w:p>
            <w:pPr>
              <w:pStyle w:val="Compact"/>
              <w:jc w:val="left"/>
            </w:pPr>
            <w:r>
              <w:t xml:space="preserve">Would require counties to consult affected schools and towns, and report annually, before cutting fee-in-lieu property tax deals with companies.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H3511</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H3742</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H3803</w:t>
            </w:r>
          </w:p>
        </w:tc>
        <w:tc>
          <w:tcPr/>
          <w:p>
            <w:pPr>
              <w:pStyle w:val="Compact"/>
              <w:jc w:val="left"/>
            </w:pPr>
            <w:r>
              <w:t xml:space="preserve">Would let local governments override the annual property-tax millage cap by simple majority instead of a supermajority — easing tax increases, not cutting them.</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H3841</w:t>
            </w:r>
          </w:p>
        </w:tc>
        <w:tc>
          <w:tcPr/>
          <w:p>
            <w:pPr>
              <w:pStyle w:val="Compact"/>
              <w:jc w:val="left"/>
            </w:pPr>
            <w:r>
              <w:t xml:space="preserve">Kept a home’s 4% owner-occupied assessment rate and exemptions in place after the owner dies, while the estate is settled.</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140)</w:t>
            </w:r>
          </w:p>
        </w:tc>
      </w:tr>
      <w:tr>
        <w:tc>
          <w:tcPr/>
          <w:p>
            <w:pPr>
              <w:pStyle w:val="Compact"/>
              <w:jc w:val="left"/>
            </w:pPr>
            <w:r>
              <w:t xml:space="preserve">2025-26</w:t>
            </w:r>
          </w:p>
        </w:tc>
        <w:tc>
          <w:tcPr/>
          <w:p>
            <w:pPr>
              <w:pStyle w:val="Compact"/>
              <w:jc w:val="left"/>
            </w:pPr>
            <w:r>
              <w:t xml:space="preserve">H4060</w:t>
            </w:r>
          </w:p>
        </w:tc>
        <w:tc>
          <w:tcPr/>
          <w:p>
            <w:pPr>
              <w:pStyle w:val="Compact"/>
              <w:jc w:val="left"/>
            </w:pPr>
            <w:r>
              <w:t xml:space="preserve">Would exempt 42.75% of business personal property value, matching the manufacturing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H4187</w:t>
            </w:r>
          </w:p>
        </w:tc>
        <w:tc>
          <w:tcPr/>
          <w:p>
            <w:pPr>
              <w:pStyle w:val="Compact"/>
              <w:jc w:val="left"/>
            </w:pPr>
            <w:r>
              <w:t xml:space="preserve">Extended Lexington County’s local sales-tax-for-property-tax-relief arrangement.</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89)</w:t>
            </w:r>
          </w:p>
        </w:tc>
      </w:tr>
      <w:tr>
        <w:tc>
          <w:tcPr/>
          <w:p>
            <w:pPr>
              <w:pStyle w:val="Compact"/>
              <w:jc w:val="left"/>
            </w:pPr>
            <w:r>
              <w:t xml:space="preserve">2025-26</w:t>
            </w:r>
          </w:p>
        </w:tc>
        <w:tc>
          <w:tcPr/>
          <w:p>
            <w:pPr>
              <w:pStyle w:val="Compact"/>
              <w:jc w:val="left"/>
            </w:pPr>
            <w:r>
              <w:t xml:space="preserve">H4599</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H4608</w:t>
            </w:r>
          </w:p>
        </w:tc>
        <w:tc>
          <w:tcPr/>
          <w:p>
            <w:pPr>
              <w:pStyle w:val="Compact"/>
              <w:jc w:val="left"/>
            </w:pPr>
            <w:r>
              <w:t xml:space="preserve">Would extend the 4% owner-occupied rate to a second dwelling on the same property occupied by immediate family.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H4690</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S151</w:t>
            </w:r>
          </w:p>
        </w:tc>
        <w:tc>
          <w:tcPr/>
          <w:p>
            <w:pPr>
              <w:pStyle w:val="Compact"/>
              <w:jc w:val="left"/>
            </w:pPr>
            <w:r>
              <w:t xml:space="preserve">Would exempt the first $30,000 of a small business’s real property from property taxes.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S223</w:t>
            </w:r>
          </w:p>
        </w:tc>
        <w:tc>
          <w:tcPr/>
          <w:p>
            <w:pPr>
              <w:pStyle w:val="Compact"/>
              <w:jc w:val="left"/>
            </w:pPr>
            <w:r>
              <w:t xml:space="preserve">Would raise the senior/disabled homestead exemption above the first $50,000 of home value.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S439</w:t>
            </w:r>
          </w:p>
        </w:tc>
        <w:tc>
          <w:tcPr/>
          <w:p>
            <w:pPr>
              <w:pStyle w:val="Compact"/>
              <w:jc w:val="left"/>
            </w:pPr>
            <w:r>
              <w:t xml:space="preserve">Raised the state reimbursement cap for the manufacturing property tax exemption (business property, paid for from state funds).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122)</w:t>
            </w:r>
          </w:p>
        </w:tc>
      </w:tr>
      <w:tr>
        <w:tc>
          <w:tcPr/>
          <w:p>
            <w:pPr>
              <w:pStyle w:val="Compact"/>
              <w:jc w:val="left"/>
            </w:pPr>
            <w:r>
              <w:t xml:space="preserve">2025-26</w:t>
            </w:r>
          </w:p>
        </w:tc>
        <w:tc>
          <w:tcPr/>
          <w:p>
            <w:pPr>
              <w:pStyle w:val="Compact"/>
              <w:jc w:val="left"/>
            </w:pPr>
            <w:r>
              <w:t xml:space="preserve">S768</w:t>
            </w:r>
          </w:p>
        </w:tc>
        <w:tc>
          <w:tcPr/>
          <w:p>
            <w:pPr>
              <w:pStyle w:val="Compact"/>
              <w:jc w:val="left"/>
            </w:pPr>
            <w:r>
              <w:t xml:space="preserve">Would raise the homestead exemption to $100,000 and lower the qualifying age from 65 to 60.</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Senate; died in House Ways and Means Committee</w:t>
            </w:r>
          </w:p>
        </w:tc>
      </w:tr>
      <w:tr>
        <w:tc>
          <w:tcPr/>
          <w:p>
            <w:pPr>
              <w:pStyle w:val="Compact"/>
              <w:jc w:val="left"/>
            </w:pPr>
            <w:r>
              <w:t xml:space="preserve">2025-26</w:t>
            </w:r>
          </w:p>
        </w:tc>
        <w:tc>
          <w:tcPr/>
          <w:p>
            <w:pPr>
              <w:pStyle w:val="Compact"/>
              <w:jc w:val="left"/>
            </w:pPr>
            <w:r>
              <w:t xml:space="preserve">S866</w:t>
            </w:r>
          </w:p>
        </w:tc>
        <w:tc>
          <w:tcPr/>
          <w:p>
            <w:pPr>
              <w:pStyle w:val="Compact"/>
              <w:jc w:val="left"/>
            </w:pPr>
            <w:r>
              <w:t xml:space="preserve">The Municipal Tax Relief Act: certain cities can ask voters for up to a 1% local sales tax to cut property taxes on owner-occupied homes.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228)</w:t>
            </w:r>
          </w:p>
        </w:tc>
      </w:tr>
      <w:tr>
        <w:tc>
          <w:tcPr/>
          <w:p>
            <w:pPr>
              <w:pStyle w:val="Compact"/>
              <w:jc w:val="left"/>
            </w:pPr>
            <w:r>
              <w:t xml:space="preserve">2025-26</w:t>
            </w:r>
          </w:p>
        </w:tc>
        <w:tc>
          <w:tcPr/>
          <w:p>
            <w:pPr>
              <w:pStyle w:val="Compact"/>
              <w:jc w:val="left"/>
            </w:pPr>
            <w:r>
              <w:t xml:space="preserve">S890</w:t>
            </w:r>
          </w:p>
        </w:tc>
        <w:tc>
          <w:tcPr/>
          <w:p>
            <w:pPr>
              <w:pStyle w:val="Compact"/>
              <w:jc w:val="left"/>
            </w:pPr>
            <w:r>
              <w:t xml:space="preserve">Would exempt the first $30,000 of a small business’s real property from property taxes.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bl>
    <w:bookmarkEnd w:id="27"/>
    <w:bookmarkStart w:id="28" w:name="taxes-on-vehicles-and-boats"/>
    <w:p>
      <w:pPr>
        <w:pStyle w:val="Heading2"/>
      </w:pPr>
      <w:r>
        <w:t xml:space="preserve">Taxes on vehicles and boats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H4564</w:t>
            </w:r>
          </w:p>
        </w:tc>
        <w:tc>
          <w:tcPr/>
          <w:p>
            <w:pPr>
              <w:pStyle w:val="Compact"/>
              <w:jc w:val="left"/>
            </w:pPr>
            <w:r>
              <w:t xml:space="preserve">Would have exempted disabled veterans’ passenger vehicles from property tax.</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H5111</w:t>
            </w:r>
          </w:p>
        </w:tc>
        <w:tc>
          <w:tcPr/>
          <w:p>
            <w:pPr>
              <w:pStyle w:val="Compact"/>
              <w:jc w:val="left"/>
            </w:pPr>
            <w:r>
              <w:t xml:space="preserve">Would have stopped counties from billing boat property tax twice within twelve months during the switch to registration-time collection.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S658</w:t>
            </w:r>
          </w:p>
        </w:tc>
        <w:tc>
          <w:tcPr/>
          <w:p>
            <w:pPr>
              <w:pStyle w:val="Compact"/>
              <w:jc w:val="left"/>
            </w:pPr>
            <w:r>
              <w:t xml:space="preserve">Would have exempted vehicles leased by churches from property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H3385</w:t>
            </w:r>
          </w:p>
        </w:tc>
        <w:tc>
          <w:tcPr/>
          <w:p>
            <w:pPr>
              <w:pStyle w:val="Compact"/>
              <w:jc w:val="left"/>
            </w:pPr>
            <w:r>
              <w:t xml:space="preserve">Would have barred county treasurers from refusing your car-tax payment (blocking registration) because you owe tax on something else.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H4511</w:t>
            </w:r>
          </w:p>
        </w:tc>
        <w:tc>
          <w:tcPr/>
          <w:p>
            <w:pPr>
              <w:pStyle w:val="Compact"/>
              <w:jc w:val="left"/>
            </w:pPr>
            <w:r>
              <w:t xml:space="preserve">Would have exempted two vehicles owned by permanently disabled former law enforcement officers or firefighters.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S1018</w:t>
            </w:r>
          </w:p>
        </w:tc>
        <w:tc>
          <w:tcPr/>
          <w:p>
            <w:pPr>
              <w:pStyle w:val="Compact"/>
              <w:jc w:val="left"/>
            </w:pPr>
            <w:r>
              <w:t xml:space="preserve">Would have exempted a vehicle owned by a service member stationed out of state.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S37</w:t>
            </w:r>
          </w:p>
        </w:tc>
        <w:tc>
          <w:tcPr/>
          <w:p>
            <w:pPr>
              <w:pStyle w:val="Compact"/>
              <w:jc w:val="left"/>
            </w:pPr>
            <w:r>
              <w:t xml:space="preserve">Would have exempted vehicles leased by churches from property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H3085</w:t>
            </w:r>
          </w:p>
        </w:tc>
        <w:tc>
          <w:tcPr/>
          <w:p>
            <w:pPr>
              <w:pStyle w:val="Compact"/>
              <w:jc w:val="left"/>
            </w:pPr>
            <w:r>
              <w:t xml:space="preserve">Would have barred county treasurers from refusing your car-tax payment (blocking registration) because you owe tax on something else.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S38</w:t>
            </w:r>
          </w:p>
        </w:tc>
        <w:tc>
          <w:tcPr/>
          <w:p>
            <w:pPr>
              <w:pStyle w:val="Compact"/>
              <w:jc w:val="left"/>
            </w:pPr>
            <w:r>
              <w:t xml:space="preserve">Would have taxed boats in the county where they are actually kept rather than the owner’s home county.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S943</w:t>
            </w:r>
          </w:p>
        </w:tc>
        <w:tc>
          <w:tcPr/>
          <w:p>
            <w:pPr>
              <w:pStyle w:val="Compact"/>
              <w:jc w:val="left"/>
            </w:pPr>
            <w:r>
              <w:t xml:space="preserve">Would have exempted up to two vehicles held in trust for a disabled veteran.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H3410</w:t>
            </w:r>
          </w:p>
        </w:tc>
        <w:tc>
          <w:tcPr/>
          <w:p>
            <w:pPr>
              <w:pStyle w:val="Compact"/>
              <w:jc w:val="left"/>
            </w:pPr>
            <w:r>
              <w:t xml:space="preserve">Would exempt two vehicles owned by permanently disabled former law enforcement officers, EMTs, or firefighters.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H4138</w:t>
            </w:r>
          </w:p>
        </w:tc>
        <w:tc>
          <w:tcPr/>
          <w:p>
            <w:pPr>
              <w:pStyle w:val="Compact"/>
              <w:jc w:val="left"/>
            </w:pPr>
            <w:r>
              <w:t xml:space="preserve">Would exempt one vehicle owned by the legal guardian of a minor or dependent child.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H5014</w:t>
            </w:r>
          </w:p>
        </w:tc>
        <w:tc>
          <w:tcPr/>
          <w:p>
            <w:pPr>
              <w:pStyle w:val="Compact"/>
              <w:jc w:val="left"/>
            </w:pPr>
            <w:r>
              <w:t xml:space="preserve">Would exempt one personal vehicle from property tax — fully at 70 and older, half at 65 — the broadest vehicle-tax relief bill in this record.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8"/>
    <w:bookmarkStart w:id="29" w:name="income-and-sales-tax-relief"/>
    <w:p>
      <w:pPr>
        <w:pStyle w:val="Heading2"/>
      </w:pPr>
      <w:r>
        <w:t xml:space="preserve">Income and sales tax relief</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H4334</w:t>
            </w:r>
          </w:p>
        </w:tc>
        <w:tc>
          <w:tcPr/>
          <w:p>
            <w:pPr>
              <w:pStyle w:val="Compact"/>
              <w:jc w:val="left"/>
            </w:pPr>
            <w:r>
              <w:t xml:space="preserve">Would have replaced the income tax schedule with a flat-tax overhaul for individuals, trusts, and estates.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H4532</w:t>
            </w:r>
          </w:p>
        </w:tc>
        <w:tc>
          <w:tcPr/>
          <w:p>
            <w:pPr>
              <w:pStyle w:val="Compact"/>
              <w:jc w:val="left"/>
            </w:pPr>
            <w:r>
              <w:t xml:space="preserve">Would have broadened the sales tax to services while revising the rate.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H3393</w:t>
            </w:r>
          </w:p>
        </w:tc>
        <w:tc>
          <w:tcPr/>
          <w:p>
            <w:pPr>
              <w:pStyle w:val="Compact"/>
              <w:jc w:val="left"/>
            </w:pPr>
            <w:r>
              <w:t xml:space="preserve">Would have phased in a flat 4.85% income tax over five years.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H4880</w:t>
            </w:r>
          </w:p>
        </w:tc>
        <w:tc>
          <w:tcPr/>
          <w:p>
            <w:pPr>
              <w:pStyle w:val="Compact"/>
              <w:jc w:val="left"/>
            </w:pPr>
            <w:r>
              <w:t xml:space="preserve">House version of the 2022 income tax cut (top rate to 6%).</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Finance Committee</w:t>
            </w:r>
          </w:p>
        </w:tc>
      </w:tr>
      <w:tr>
        <w:tc>
          <w:tcPr/>
          <w:p>
            <w:pPr>
              <w:pStyle w:val="Compact"/>
              <w:jc w:val="left"/>
            </w:pPr>
            <w:r>
              <w:t xml:space="preserve">2021-22</w:t>
            </w:r>
          </w:p>
        </w:tc>
        <w:tc>
          <w:tcPr/>
          <w:p>
            <w:pPr>
              <w:pStyle w:val="Compact"/>
              <w:jc w:val="left"/>
            </w:pPr>
            <w:r>
              <w:t xml:space="preserve">S1087</w:t>
            </w:r>
          </w:p>
        </w:tc>
        <w:tc>
          <w:tcPr/>
          <w:p>
            <w:pPr>
              <w:pStyle w:val="Compact"/>
              <w:jc w:val="left"/>
            </w:pPr>
            <w:r>
              <w:t xml:space="preserve">The Comprehensive Tax Cut Act of 2022: collapsed income tax brackets and set the top rate to fall from 7% to 6% as revenue allows; also exempted all military retirement pay.</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228)</w:t>
            </w:r>
          </w:p>
        </w:tc>
      </w:tr>
      <w:tr>
        <w:tc>
          <w:tcPr/>
          <w:p>
            <w:pPr>
              <w:pStyle w:val="Compact"/>
              <w:jc w:val="left"/>
            </w:pPr>
            <w:r>
              <w:t xml:space="preserve">2021-22</w:t>
            </w:r>
          </w:p>
        </w:tc>
        <w:tc>
          <w:tcPr/>
          <w:p>
            <w:pPr>
              <w:pStyle w:val="Compact"/>
              <w:jc w:val="left"/>
            </w:pPr>
            <w:r>
              <w:t xml:space="preserve">S925</w:t>
            </w:r>
          </w:p>
        </w:tc>
        <w:tc>
          <w:tcPr/>
          <w:p>
            <w:pPr>
              <w:pStyle w:val="Compact"/>
              <w:jc w:val="left"/>
            </w:pPr>
            <w:r>
              <w:t xml:space="preserve">The Tax Policy Modernization Act: a broad rewrite of income, sales, and property tax law.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H3110</w:t>
            </w:r>
          </w:p>
        </w:tc>
        <w:tc>
          <w:tcPr/>
          <w:p>
            <w:pPr>
              <w:pStyle w:val="Compact"/>
              <w:jc w:val="left"/>
            </w:pPr>
            <w:r>
              <w:t xml:space="preserve">Would have expanded the August sales tax holiday.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H5307</w:t>
            </w:r>
          </w:p>
        </w:tc>
        <w:tc>
          <w:tcPr/>
          <w:p>
            <w:pPr>
              <w:pStyle w:val="Compact"/>
              <w:jc w:val="left"/>
            </w:pPr>
            <w:r>
              <w:t xml:space="preserve">Would have created a tax credit for grocery stores that open in food deserts.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S1110</w:t>
            </w:r>
          </w:p>
        </w:tc>
        <w:tc>
          <w:tcPr/>
          <w:p>
            <w:pPr>
              <w:pStyle w:val="Compact"/>
              <w:jc w:val="left"/>
            </w:pPr>
            <w:r>
              <w:t xml:space="preserve">Would have raised the retirement-income deduction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H3465</w:t>
            </w:r>
          </w:p>
        </w:tc>
        <w:tc>
          <w:tcPr/>
          <w:p>
            <w:pPr>
              <w:pStyle w:val="Compact"/>
              <w:jc w:val="left"/>
            </w:pPr>
            <w:r>
              <w:t xml:space="preserve">Would create a tax credit for grocery stores that open in food deserts.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H4216</w:t>
            </w:r>
          </w:p>
        </w:tc>
        <w:tc>
          <w:tcPr/>
          <w:p>
            <w:pPr>
              <w:pStyle w:val="Compact"/>
              <w:jc w:val="left"/>
            </w:pPr>
            <w:r>
              <w:t xml:space="preserve">The 2026 income tax restructuring: cuts the top rate to 5.21%, taxes lower income at 1.99%, changes the starting point to federal adjusted gross income, and schedules further cuts when revenue grows.</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110)</w:t>
            </w:r>
          </w:p>
        </w:tc>
      </w:tr>
      <w:tr>
        <w:tc>
          <w:tcPr/>
          <w:p>
            <w:pPr>
              <w:pStyle w:val="Compact"/>
              <w:jc w:val="left"/>
            </w:pPr>
            <w:r>
              <w:t xml:space="preserve">2025-26</w:t>
            </w:r>
          </w:p>
        </w:tc>
        <w:tc>
          <w:tcPr/>
          <w:p>
            <w:pPr>
              <w:pStyle w:val="Compact"/>
              <w:jc w:val="left"/>
            </w:pPr>
            <w:r>
              <w:t xml:space="preserve">H4458</w:t>
            </w:r>
          </w:p>
        </w:tc>
        <w:tc>
          <w:tcPr/>
          <w:p>
            <w:pPr>
              <w:pStyle w:val="Compact"/>
              <w:jc w:val="left"/>
            </w:pPr>
            <w:r>
              <w:t xml:space="preserve">Would cut the top income tax rate to 5%.</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H5477</w:t>
            </w:r>
          </w:p>
        </w:tc>
        <w:tc>
          <w:tcPr/>
          <w:p>
            <w:pPr>
              <w:pStyle w:val="Compact"/>
              <w:jc w:val="left"/>
            </w:pPr>
            <w:r>
              <w:t xml:space="preserve">The Working Family Child Tax Credit: a state income tax credit for families with qualifying children.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S207</w:t>
            </w:r>
          </w:p>
        </w:tc>
        <w:tc>
          <w:tcPr/>
          <w:p>
            <w:pPr>
              <w:pStyle w:val="Compact"/>
              <w:jc w:val="left"/>
            </w:pPr>
            <w:r>
              <w:t xml:space="preserve">Would raise the retirement-income deduction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S273</w:t>
            </w:r>
          </w:p>
        </w:tc>
        <w:tc>
          <w:tcPr/>
          <w:p>
            <w:pPr>
              <w:pStyle w:val="Compact"/>
              <w:jc w:val="left"/>
            </w:pPr>
            <w:r>
              <w:t xml:space="preserve">Would create a tax credit for grocery stores that open in food deserts.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S742</w:t>
            </w:r>
          </w:p>
        </w:tc>
        <w:tc>
          <w:tcPr/>
          <w:p>
            <w:pPr>
              <w:pStyle w:val="Compact"/>
              <w:jc w:val="left"/>
            </w:pPr>
            <w:r>
              <w:t xml:space="preserve">Would exempt baby formula, baby food, and baby clothes from sales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bl>
    <w:bookmarkEnd w:id="29"/>
    <w:bookmarkStart w:id="30" w:name="housing-costs-and-rent"/>
    <w:p>
      <w:pPr>
        <w:pStyle w:val="Heading2"/>
      </w:pPr>
      <w:r>
        <w:t xml:space="preserve">Housing costs and rent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H3091</w:t>
            </w:r>
          </w:p>
        </w:tc>
        <w:tc>
          <w:tcPr/>
          <w:p>
            <w:pPr>
              <w:pStyle w:val="Compact"/>
              <w:jc w:val="left"/>
            </w:pPr>
            <w:r>
              <w:t xml:space="preserve">The SC Inclusionary Housing Act: would let local governments adopt inclusionary housing (affordable-unit) strategies.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H3460</w:t>
            </w:r>
          </w:p>
        </w:tc>
        <w:tc>
          <w:tcPr/>
          <w:p>
            <w:pPr>
              <w:pStyle w:val="Compact"/>
              <w:jc w:val="left"/>
            </w:pPr>
            <w:r>
              <w:t xml:space="preserve">Would have created an SC Gentrification Trust Fund to help long-time residents stay in appreciating neighborhoods.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H3619</w:t>
            </w:r>
          </w:p>
        </w:tc>
        <w:tc>
          <w:tcPr/>
          <w:p>
            <w:pPr>
              <w:pStyle w:val="Compact"/>
              <w:jc w:val="left"/>
            </w:pPr>
            <w:r>
              <w:t xml:space="preserve">Urged lenders to pause foreclosures and late fees for federal workers during the 2019 government shutdown.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Placed on the House calendar; recommitted to House Labor, Commerce and Industry Committee</w:t>
            </w:r>
          </w:p>
        </w:tc>
      </w:tr>
      <w:tr>
        <w:tc>
          <w:tcPr/>
          <w:p>
            <w:pPr>
              <w:pStyle w:val="Compact"/>
              <w:jc w:val="left"/>
            </w:pPr>
            <w:r>
              <w:t xml:space="preserve">2019-20</w:t>
            </w:r>
          </w:p>
        </w:tc>
        <w:tc>
          <w:tcPr/>
          <w:p>
            <w:pPr>
              <w:pStyle w:val="Compact"/>
              <w:jc w:val="left"/>
            </w:pPr>
            <w:r>
              <w:t xml:space="preserve">H3998</w:t>
            </w:r>
          </w:p>
        </w:tc>
        <w:tc>
          <w:tcPr/>
          <w:p>
            <w:pPr>
              <w:pStyle w:val="Compact"/>
              <w:jc w:val="left"/>
            </w:pPr>
            <w:r>
              <w:t xml:space="preserve">The Workforce and Senior Affordable Housing Act: created a state housing tax credit matching the federal credit, to finance affordable housing construction.</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137)</w:t>
            </w:r>
          </w:p>
        </w:tc>
      </w:tr>
      <w:tr>
        <w:tc>
          <w:tcPr/>
          <w:p>
            <w:pPr>
              <w:pStyle w:val="Compact"/>
              <w:jc w:val="left"/>
            </w:pPr>
            <w:r>
              <w:t xml:space="preserve">2019-20</w:t>
            </w:r>
          </w:p>
        </w:tc>
        <w:tc>
          <w:tcPr/>
          <w:p>
            <w:pPr>
              <w:pStyle w:val="Compact"/>
              <w:jc w:val="left"/>
            </w:pPr>
            <w:r>
              <w:t xml:space="preserve">H4482</w:t>
            </w:r>
          </w:p>
        </w:tc>
        <w:tc>
          <w:tcPr/>
          <w:p>
            <w:pPr>
              <w:pStyle w:val="Compact"/>
              <w:jc w:val="left"/>
            </w:pPr>
            <w:r>
              <w:t xml:space="preserve">Housing Attainability Protection: would require a housing-cost impact analysis before local ordinances or state rules that raise housing costs.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S569</w:t>
            </w:r>
          </w:p>
        </w:tc>
        <w:tc>
          <w:tcPr/>
          <w:p>
            <w:pPr>
              <w:pStyle w:val="Compact"/>
              <w:jc w:val="left"/>
            </w:pPr>
            <w:r>
              <w:t xml:space="preserve">The Healthy Rental Housing Act: remedies for tenants in rental homes with serious mold problems.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S585</w:t>
            </w:r>
          </w:p>
        </w:tc>
        <w:tc>
          <w:tcPr/>
          <w:p>
            <w:pPr>
              <w:pStyle w:val="Compact"/>
              <w:jc w:val="left"/>
            </w:pPr>
            <w:r>
              <w:t xml:space="preserve">Senate version of the state housing tax credit.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S757</w:t>
            </w:r>
          </w:p>
        </w:tc>
        <w:tc>
          <w:tcPr/>
          <w:p>
            <w:pPr>
              <w:pStyle w:val="Compact"/>
              <w:jc w:val="left"/>
            </w:pPr>
            <w:r>
              <w:t xml:space="preserve">Housing Attainability Protection (Senate version): housing-cost impact analyses for local ordinances and state rules.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H3373</w:t>
            </w:r>
          </w:p>
        </w:tc>
        <w:tc>
          <w:tcPr/>
          <w:p>
            <w:pPr>
              <w:pStyle w:val="Compact"/>
              <w:jc w:val="left"/>
            </w:pPr>
            <w:r>
              <w:t xml:space="preserve">Would have created a housing court inside each county’s magistrates court.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H3770</w:t>
            </w:r>
          </w:p>
        </w:tc>
        <w:tc>
          <w:tcPr/>
          <w:p>
            <w:pPr>
              <w:pStyle w:val="Compact"/>
              <w:jc w:val="left"/>
            </w:pPr>
            <w:r>
              <w:t xml:space="preserve">Stood up South Carolina’s share of the federal Emergency Rental Assistance Program during COVID.</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17)</w:t>
            </w:r>
          </w:p>
        </w:tc>
      </w:tr>
      <w:tr>
        <w:tc>
          <w:tcPr/>
          <w:p>
            <w:pPr>
              <w:pStyle w:val="Compact"/>
              <w:jc w:val="left"/>
            </w:pPr>
            <w:r>
              <w:t xml:space="preserve">2021-22</w:t>
            </w:r>
          </w:p>
        </w:tc>
        <w:tc>
          <w:tcPr/>
          <w:p>
            <w:pPr>
              <w:pStyle w:val="Compact"/>
              <w:jc w:val="left"/>
            </w:pPr>
            <w:r>
              <w:t xml:space="preserve">H3938</w:t>
            </w:r>
          </w:p>
        </w:tc>
        <w:tc>
          <w:tcPr/>
          <w:p>
            <w:pPr>
              <w:pStyle w:val="Compact"/>
              <w:jc w:val="left"/>
            </w:pPr>
            <w:r>
              <w:t xml:space="preserve">The SC Inclusionary Housing Act: would authorize voluntary local inclusionary housing strategies.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Reported out of House Medical, Military, Public and Municipal Affairs Committee; died before a floor vote</w:t>
            </w:r>
          </w:p>
        </w:tc>
      </w:tr>
      <w:tr>
        <w:tc>
          <w:tcPr/>
          <w:p>
            <w:pPr>
              <w:pStyle w:val="Compact"/>
              <w:jc w:val="left"/>
            </w:pPr>
            <w:r>
              <w:t xml:space="preserve">2021-22</w:t>
            </w:r>
          </w:p>
        </w:tc>
        <w:tc>
          <w:tcPr/>
          <w:p>
            <w:pPr>
              <w:pStyle w:val="Compact"/>
              <w:jc w:val="left"/>
            </w:pPr>
            <w:r>
              <w:t xml:space="preserve">H3996</w:t>
            </w:r>
          </w:p>
        </w:tc>
        <w:tc>
          <w:tcPr/>
          <w:p>
            <w:pPr>
              <w:pStyle w:val="Compact"/>
              <w:jc w:val="left"/>
            </w:pPr>
            <w:r>
              <w:t xml:space="preserve">Would have let assisted-housing tenants have on-time rent payments reported to credit bureaus.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H5075</w:t>
            </w:r>
          </w:p>
        </w:tc>
        <w:tc>
          <w:tcPr/>
          <w:p>
            <w:pPr>
              <w:pStyle w:val="Compact"/>
              <w:jc w:val="left"/>
            </w:pPr>
            <w:r>
              <w:t xml:space="preserve">Tightened and capped the state housing tax credit after uptake far exceeded estimates.</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202)</w:t>
            </w:r>
          </w:p>
        </w:tc>
      </w:tr>
      <w:tr>
        <w:tc>
          <w:tcPr/>
          <w:p>
            <w:pPr>
              <w:pStyle w:val="Compact"/>
              <w:jc w:val="left"/>
            </w:pPr>
            <w:r>
              <w:t xml:space="preserve">2021-22</w:t>
            </w:r>
          </w:p>
        </w:tc>
        <w:tc>
          <w:tcPr/>
          <w:p>
            <w:pPr>
              <w:pStyle w:val="Compact"/>
              <w:jc w:val="left"/>
            </w:pPr>
            <w:r>
              <w:t xml:space="preserve">H5176</w:t>
            </w:r>
          </w:p>
        </w:tc>
        <w:tc>
          <w:tcPr/>
          <w:p>
            <w:pPr>
              <w:pStyle w:val="Compact"/>
              <w:jc w:val="left"/>
            </w:pPr>
            <w:r>
              <w:t xml:space="preserve">The SC Rent Control Act: notice requirements and restrictions on raising residential rent.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S1120</w:t>
            </w:r>
          </w:p>
        </w:tc>
        <w:tc>
          <w:tcPr/>
          <w:p>
            <w:pPr>
              <w:pStyle w:val="Compact"/>
              <w:jc w:val="left"/>
            </w:pPr>
            <w:r>
              <w:t xml:space="preserve">Senate version of the housing tax credit revisions.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Senate; died in House Ways and Means Committee</w:t>
            </w:r>
          </w:p>
        </w:tc>
      </w:tr>
      <w:tr>
        <w:tc>
          <w:tcPr/>
          <w:p>
            <w:pPr>
              <w:pStyle w:val="Compact"/>
              <w:jc w:val="left"/>
            </w:pPr>
            <w:r>
              <w:t xml:space="preserve">2023-24</w:t>
            </w:r>
          </w:p>
        </w:tc>
        <w:tc>
          <w:tcPr/>
          <w:p>
            <w:pPr>
              <w:pStyle w:val="Compact"/>
              <w:jc w:val="left"/>
            </w:pPr>
            <w:r>
              <w:t xml:space="preserve">H3264</w:t>
            </w:r>
          </w:p>
        </w:tc>
        <w:tc>
          <w:tcPr/>
          <w:p>
            <w:pPr>
              <w:pStyle w:val="Compact"/>
              <w:jc w:val="left"/>
            </w:pPr>
            <w:r>
              <w:t xml:space="preserve">Rent control: notice requirements and restrictions on raising residential rent.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H4015</w:t>
            </w:r>
          </w:p>
        </w:tc>
        <w:tc>
          <w:tcPr/>
          <w:p>
            <w:pPr>
              <w:pStyle w:val="Compact"/>
              <w:jc w:val="left"/>
            </w:pPr>
            <w:r>
              <w:t xml:space="preserve">Would have made landlords disclose all fees to prospective tenants up front.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H4158</w:t>
            </w:r>
          </w:p>
        </w:tc>
        <w:tc>
          <w:tcPr/>
          <w:p>
            <w:pPr>
              <w:pStyle w:val="Compact"/>
              <w:jc w:val="left"/>
            </w:pPr>
            <w:r>
              <w:t xml:space="preserve">Would have let domestic-violence survivors end a lease early and required landlords to change locks.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2023-24</w:t>
            </w:r>
          </w:p>
        </w:tc>
        <w:tc>
          <w:tcPr/>
          <w:p>
            <w:pPr>
              <w:pStyle w:val="Compact"/>
              <w:jc w:val="left"/>
            </w:pPr>
            <w:r>
              <w:t xml:space="preserve">H4213</w:t>
            </w:r>
          </w:p>
        </w:tc>
        <w:tc>
          <w:tcPr/>
          <w:p>
            <w:pPr>
              <w:pStyle w:val="Compact"/>
              <w:jc w:val="left"/>
            </w:pPr>
            <w:r>
              <w:t xml:space="preserve">House companion to the workforce-housing accommodations-tax bill.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H4544</w:t>
            </w:r>
          </w:p>
        </w:tc>
        <w:tc>
          <w:tcPr/>
          <w:p>
            <w:pPr>
              <w:pStyle w:val="Compact"/>
              <w:jc w:val="left"/>
            </w:pPr>
            <w:r>
              <w:t xml:space="preserve">The Religious Institutions Affordable Housing Act: churches could build affordable housing on their land without losing their property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H4639</w:t>
            </w:r>
          </w:p>
        </w:tc>
        <w:tc>
          <w:tcPr/>
          <w:p>
            <w:pPr>
              <w:pStyle w:val="Compact"/>
              <w:jc w:val="left"/>
            </w:pPr>
            <w:r>
              <w:t xml:space="preserve">Would have barred housing discrimination based on source of income (such as vouchers).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H4987</w:t>
            </w:r>
          </w:p>
        </w:tc>
        <w:tc>
          <w:tcPr/>
          <w:p>
            <w:pPr>
              <w:pStyle w:val="Compact"/>
              <w:jc w:val="left"/>
            </w:pPr>
            <w:r>
              <w:t xml:space="preserve">Protected-tenants bill: lease-termination rights for survivors of domestic violence.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H5372</w:t>
            </w:r>
          </w:p>
        </w:tc>
        <w:tc>
          <w:tcPr/>
          <w:p>
            <w:pPr>
              <w:pStyle w:val="Compact"/>
              <w:jc w:val="left"/>
            </w:pPr>
            <w:r>
              <w:t xml:space="preserve">The Accessory Dwelling Unit Affordable Housing Incentive Act: property tax incentives for backyard apartments used as affordable housing.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S284</w:t>
            </w:r>
          </w:p>
        </w:tc>
        <w:tc>
          <w:tcPr/>
          <w:p>
            <w:pPr>
              <w:pStyle w:val="Compact"/>
              <w:jc w:val="left"/>
            </w:pPr>
            <w:r>
              <w:t xml:space="preserve">Let local governments spend tourism (accommodations) tax money on workforce housing, with a sunset.</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57)</w:t>
            </w:r>
          </w:p>
        </w:tc>
      </w:tr>
      <w:tr>
        <w:tc>
          <w:tcPr/>
          <w:p>
            <w:pPr>
              <w:pStyle w:val="Compact"/>
              <w:jc w:val="left"/>
            </w:pPr>
            <w:r>
              <w:t xml:space="preserve">2023-24</w:t>
            </w:r>
          </w:p>
        </w:tc>
        <w:tc>
          <w:tcPr/>
          <w:p>
            <w:pPr>
              <w:pStyle w:val="Compact"/>
              <w:jc w:val="left"/>
            </w:pPr>
            <w:r>
              <w:t xml:space="preserve">S739</w:t>
            </w:r>
          </w:p>
        </w:tc>
        <w:tc>
          <w:tcPr/>
          <w:p>
            <w:pPr>
              <w:pStyle w:val="Compact"/>
              <w:jc w:val="left"/>
            </w:pPr>
            <w:r>
              <w:t xml:space="preserve">One-time authorization to rescue stalled affordable-housing projects with remaining housing tax credits and up to $25 million from the Housing Trust Fund.</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88)</w:t>
            </w:r>
          </w:p>
        </w:tc>
      </w:tr>
      <w:tr>
        <w:tc>
          <w:tcPr/>
          <w:p>
            <w:pPr>
              <w:pStyle w:val="Compact"/>
              <w:jc w:val="left"/>
            </w:pPr>
            <w:r>
              <w:t xml:space="preserve">2023-24</w:t>
            </w:r>
          </w:p>
        </w:tc>
        <w:tc>
          <w:tcPr/>
          <w:p>
            <w:pPr>
              <w:pStyle w:val="Compact"/>
              <w:jc w:val="left"/>
            </w:pPr>
            <w:r>
              <w:t xml:space="preserve">S891</w:t>
            </w:r>
          </w:p>
        </w:tc>
        <w:tc>
          <w:tcPr/>
          <w:p>
            <w:pPr>
              <w:pStyle w:val="Compact"/>
              <w:jc w:val="left"/>
            </w:pPr>
            <w:r>
              <w:t xml:space="preserve">The Inclusionary Housing Act: would authorize voluntary local inclusionary housing strategies.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H3229</w:t>
            </w:r>
          </w:p>
        </w:tc>
        <w:tc>
          <w:tcPr/>
          <w:p>
            <w:pPr>
              <w:pStyle w:val="Compact"/>
              <w:jc w:val="left"/>
            </w:pPr>
            <w:r>
              <w:t xml:space="preserve">Would bar landlords from requiring a credit score on a rental application.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H3232</w:t>
            </w:r>
          </w:p>
        </w:tc>
        <w:tc>
          <w:tcPr/>
          <w:p>
            <w:pPr>
              <w:pStyle w:val="Compact"/>
              <w:jc w:val="left"/>
            </w:pPr>
            <w:r>
              <w:t xml:space="preserve">The Healthy Rental Housing Act: remedies for tenants in rental homes with serious mold problems.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H3238</w:t>
            </w:r>
          </w:p>
        </w:tc>
        <w:tc>
          <w:tcPr/>
          <w:p>
            <w:pPr>
              <w:pStyle w:val="Compact"/>
              <w:jc w:val="left"/>
            </w:pPr>
            <w:r>
              <w:t xml:space="preserve">Would require public housing authorities to house residents displaced by redevelopment.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H3336</w:t>
            </w:r>
          </w:p>
        </w:tc>
        <w:tc>
          <w:tcPr/>
          <w:p>
            <w:pPr>
              <w:pStyle w:val="Compact"/>
              <w:jc w:val="left"/>
            </w:pPr>
            <w:r>
              <w:t xml:space="preserve">Would bar housing discrimination based on disability or source of income (such as vouchers).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H3346</w:t>
            </w:r>
          </w:p>
        </w:tc>
        <w:tc>
          <w:tcPr/>
          <w:p>
            <w:pPr>
              <w:pStyle w:val="Compact"/>
              <w:jc w:val="left"/>
            </w:pPr>
            <w:r>
              <w:t xml:space="preserve">The SC Rent Control Act: notice requirements and restrictions on raising residential rent.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H3458</w:t>
            </w:r>
          </w:p>
        </w:tc>
        <w:tc>
          <w:tcPr/>
          <w:p>
            <w:pPr>
              <w:pStyle w:val="Compact"/>
              <w:jc w:val="left"/>
            </w:pPr>
            <w:r>
              <w:t xml:space="preserve">The Religious Institutions Affordable Housing Act: churches could build affordable housing on their land without losing their property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H3462</w:t>
            </w:r>
          </w:p>
        </w:tc>
        <w:tc>
          <w:tcPr/>
          <w:p>
            <w:pPr>
              <w:pStyle w:val="Compact"/>
              <w:jc w:val="left"/>
            </w:pPr>
            <w:r>
              <w:t xml:space="preserve">Would make landlords disclose all fees to prospective tenants up front.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H3469</w:t>
            </w:r>
          </w:p>
        </w:tc>
        <w:tc>
          <w:tcPr/>
          <w:p>
            <w:pPr>
              <w:pStyle w:val="Compact"/>
              <w:jc w:val="left"/>
            </w:pPr>
            <w:r>
              <w:t xml:space="preserve">The Accessory Dwelling Unit Affordable Housing Incentive Act: property tax incentives for backyard apartments used as affordable housing.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H3569</w:t>
            </w:r>
          </w:p>
        </w:tc>
        <w:tc>
          <w:tcPr/>
          <w:p>
            <w:pPr>
              <w:pStyle w:val="Compact"/>
              <w:jc w:val="left"/>
            </w:pPr>
            <w:r>
              <w:t xml:space="preserve">Let domestic-violence survivors end a lease early with protections against liability for abuse-related damage.</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184)</w:t>
            </w:r>
          </w:p>
        </w:tc>
      </w:tr>
      <w:tr>
        <w:tc>
          <w:tcPr/>
          <w:p>
            <w:pPr>
              <w:pStyle w:val="Compact"/>
              <w:jc w:val="left"/>
            </w:pPr>
            <w:r>
              <w:t xml:space="preserve">2025-26</w:t>
            </w:r>
          </w:p>
        </w:tc>
        <w:tc>
          <w:tcPr/>
          <w:p>
            <w:pPr>
              <w:pStyle w:val="Compact"/>
              <w:jc w:val="left"/>
            </w:pPr>
            <w:r>
              <w:t xml:space="preserve">H3737</w:t>
            </w:r>
          </w:p>
        </w:tc>
        <w:tc>
          <w:tcPr/>
          <w:p>
            <w:pPr>
              <w:pStyle w:val="Compact"/>
              <w:jc w:val="left"/>
            </w:pPr>
            <w:r>
              <w:t xml:space="preserve">Would create a tax-exempt real estate investment trust to grow the supply of affordable housing statewide.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H3738</w:t>
            </w:r>
          </w:p>
        </w:tc>
        <w:tc>
          <w:tcPr/>
          <w:p>
            <w:pPr>
              <w:pStyle w:val="Compact"/>
              <w:jc w:val="left"/>
            </w:pPr>
            <w:r>
              <w:t xml:space="preserve">Would let housing authorities use tax-increment financing to fund housing development.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H3750</w:t>
            </w:r>
          </w:p>
        </w:tc>
        <w:tc>
          <w:tcPr/>
          <w:p>
            <w:pPr>
              <w:pStyle w:val="Compact"/>
              <w:jc w:val="left"/>
            </w:pPr>
            <w:r>
              <w:t xml:space="preserve">The Equitable Development and Affordable Housing Act: would designate certain land for affordable-housing development.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H3911</w:t>
            </w:r>
          </w:p>
        </w:tc>
        <w:tc>
          <w:tcPr/>
          <w:p>
            <w:pPr>
              <w:pStyle w:val="Compact"/>
              <w:jc w:val="left"/>
            </w:pPr>
            <w:r>
              <w:t xml:space="preserve">Would add workforce housing to what county capital-project sales taxes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H3970</w:t>
            </w:r>
          </w:p>
        </w:tc>
        <w:tc>
          <w:tcPr/>
          <w:p>
            <w:pPr>
              <w:pStyle w:val="Compact"/>
              <w:jc w:val="left"/>
            </w:pPr>
            <w:r>
              <w:t xml:space="preserve">Would create incentives for building affordable housing for public university students.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H4390</w:t>
            </w:r>
          </w:p>
        </w:tc>
        <w:tc>
          <w:tcPr/>
          <w:p>
            <w:pPr>
              <w:pStyle w:val="Compact"/>
              <w:jc w:val="left"/>
            </w:pPr>
            <w:r>
              <w:t xml:space="preserve">Would require community impact assessments before certain zoning decisions.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H4606</w:t>
            </w:r>
          </w:p>
        </w:tc>
        <w:tc>
          <w:tcPr/>
          <w:p>
            <w:pPr>
              <w:pStyle w:val="Compact"/>
              <w:jc w:val="left"/>
            </w:pPr>
            <w:r>
              <w:t xml:space="preserve">The Veteran Housing Stability and Security Act: veteran housing priority zones and a landlord risk-mitigation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H4693</w:t>
            </w:r>
          </w:p>
        </w:tc>
        <w:tc>
          <w:tcPr/>
          <w:p>
            <w:pPr>
              <w:pStyle w:val="Compact"/>
              <w:jc w:val="left"/>
            </w:pPr>
            <w:r>
              <w:t xml:space="preserve">Would add an alternative housing tax credit for preserving existing low-income housing.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H4970</w:t>
            </w:r>
          </w:p>
        </w:tc>
        <w:tc>
          <w:tcPr/>
          <w:p>
            <w:pPr>
              <w:pStyle w:val="Compact"/>
              <w:jc w:val="left"/>
            </w:pPr>
            <w:r>
              <w:t xml:space="preserve">The Renters Fairness Act: three months to relocate before eviction after certain convictions.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S298</w:t>
            </w:r>
          </w:p>
        </w:tc>
        <w:tc>
          <w:tcPr/>
          <w:p>
            <w:pPr>
              <w:pStyle w:val="Compact"/>
              <w:jc w:val="left"/>
            </w:pPr>
            <w:r>
              <w:t xml:space="preserve">Would add workforce housing to what county capital-project sales taxes can fund.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bl>
    <w:bookmarkEnd w:id="30"/>
    <w:bookmarkStart w:id="31" w:name="home-and-property-insurance-costs"/>
    <w:p>
      <w:pPr>
        <w:pStyle w:val="Heading2"/>
      </w:pPr>
      <w:r>
        <w:t xml:space="preserve">Home and property insurance costs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H3126</w:t>
            </w:r>
          </w:p>
        </w:tc>
        <w:tc>
          <w:tcPr/>
          <w:p>
            <w:pPr>
              <w:pStyle w:val="Compact"/>
              <w:jc w:val="left"/>
            </w:pPr>
            <w:r>
              <w:t xml:space="preserve">Would have created a study committee on flood insurance.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H4733</w:t>
            </w:r>
          </w:p>
        </w:tc>
        <w:tc>
          <w:tcPr/>
          <w:p>
            <w:pPr>
              <w:pStyle w:val="Compact"/>
              <w:jc w:val="left"/>
            </w:pPr>
            <w:r>
              <w:t xml:space="preserve">Would have restricted insurers from refusing to renew homeowners insurance in certain cases.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S1188</w:t>
            </w:r>
          </w:p>
        </w:tc>
        <w:tc>
          <w:tcPr/>
          <w:p>
            <w:pPr>
              <w:pStyle w:val="Compact"/>
              <w:jc w:val="left"/>
            </w:pPr>
            <w:r>
              <w:t xml:space="preserve">Property insurance market bill (coastal availability).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Banking and Insurance)</w:t>
            </w:r>
          </w:p>
        </w:tc>
      </w:tr>
      <w:tr>
        <w:tc>
          <w:tcPr/>
          <w:p>
            <w:pPr>
              <w:pStyle w:val="Compact"/>
              <w:jc w:val="left"/>
            </w:pPr>
            <w:r>
              <w:t xml:space="preserve">2019-20</w:t>
            </w:r>
          </w:p>
        </w:tc>
        <w:tc>
          <w:tcPr/>
          <w:p>
            <w:pPr>
              <w:pStyle w:val="Compact"/>
              <w:jc w:val="left"/>
            </w:pPr>
            <w:r>
              <w:t xml:space="preserve">S882</w:t>
            </w:r>
          </w:p>
        </w:tc>
        <w:tc>
          <w:tcPr/>
          <w:p>
            <w:pPr>
              <w:pStyle w:val="Compact"/>
              <w:jc w:val="left"/>
            </w:pPr>
            <w:r>
              <w:t xml:space="preserve">The SC Private Flood Insurance Act: opened the state market to private flood insurance as an alternative to the federal program.</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166)</w:t>
            </w:r>
          </w:p>
        </w:tc>
      </w:tr>
      <w:tr>
        <w:tc>
          <w:tcPr/>
          <w:p>
            <w:pPr>
              <w:pStyle w:val="Compact"/>
              <w:jc w:val="left"/>
            </w:pPr>
            <w:r>
              <w:t xml:space="preserve">2023-24</w:t>
            </w:r>
          </w:p>
        </w:tc>
        <w:tc>
          <w:tcPr/>
          <w:p>
            <w:pPr>
              <w:pStyle w:val="Compact"/>
              <w:jc w:val="left"/>
            </w:pPr>
            <w:r>
              <w:t xml:space="preserve">H3977</w:t>
            </w:r>
          </w:p>
        </w:tc>
        <w:tc>
          <w:tcPr/>
          <w:p>
            <w:pPr>
              <w:pStyle w:val="Compact"/>
              <w:jc w:val="left"/>
            </w:pPr>
            <w:r>
              <w:t xml:space="preserve">Let insurers deliver policies electronically by posting them online, with notice and free paper copies on request.</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108)</w:t>
            </w:r>
          </w:p>
        </w:tc>
      </w:tr>
      <w:tr>
        <w:tc>
          <w:tcPr/>
          <w:p>
            <w:pPr>
              <w:pStyle w:val="Compact"/>
              <w:jc w:val="left"/>
            </w:pPr>
            <w:r>
              <w:t xml:space="preserve">2023-24</w:t>
            </w:r>
          </w:p>
        </w:tc>
        <w:tc>
          <w:tcPr/>
          <w:p>
            <w:pPr>
              <w:pStyle w:val="Compact"/>
              <w:jc w:val="left"/>
            </w:pPr>
            <w:r>
              <w:t xml:space="preserve">H5066</w:t>
            </w:r>
          </w:p>
        </w:tc>
        <w:tc>
          <w:tcPr/>
          <w:p>
            <w:pPr>
              <w:pStyle w:val="Compact"/>
              <w:jc w:val="left"/>
            </w:pPr>
            <w:r>
              <w:t xml:space="preserve">Would have created an affordable state liquor-liability insurance option for bars and restaurants required to carry it.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Banking and Insurance Committee</w:t>
            </w:r>
          </w:p>
        </w:tc>
      </w:tr>
      <w:tr>
        <w:tc>
          <w:tcPr/>
          <w:p>
            <w:pPr>
              <w:pStyle w:val="Compact"/>
              <w:jc w:val="left"/>
            </w:pPr>
            <w:r>
              <w:t xml:space="preserve">2025-26</w:t>
            </w:r>
          </w:p>
        </w:tc>
        <w:tc>
          <w:tcPr/>
          <w:p>
            <w:pPr>
              <w:pStyle w:val="Compact"/>
              <w:jc w:val="left"/>
            </w:pPr>
            <w:r>
              <w:t xml:space="preserve">H4817</w:t>
            </w:r>
          </w:p>
        </w:tc>
        <w:tc>
          <w:tcPr/>
          <w:p>
            <w:pPr>
              <w:pStyle w:val="Compact"/>
              <w:jc w:val="left"/>
            </w:pPr>
            <w:r>
              <w:t xml:space="preserve">The Insurance Rate Reduction and Policyholder Protection Act: a broad auto/liability insurance overhaul promoted as reducing rates.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Banking and Insurance Committee</w:t>
            </w:r>
          </w:p>
        </w:tc>
      </w:tr>
      <w:tr>
        <w:tc>
          <w:tcPr/>
          <w:p>
            <w:pPr>
              <w:pStyle w:val="Compact"/>
              <w:jc w:val="left"/>
            </w:pPr>
            <w:r>
              <w:t xml:space="preserve">2025-26</w:t>
            </w:r>
          </w:p>
        </w:tc>
        <w:tc>
          <w:tcPr/>
          <w:p>
            <w:pPr>
              <w:pStyle w:val="Compact"/>
              <w:jc w:val="left"/>
            </w:pPr>
            <w:r>
              <w:t xml:space="preserve">H5063</w:t>
            </w:r>
          </w:p>
        </w:tc>
        <w:tc>
          <w:tcPr/>
          <w:p>
            <w:pPr>
              <w:pStyle w:val="Compact"/>
              <w:jc w:val="left"/>
            </w:pPr>
            <w:r>
              <w:t xml:space="preserve">Would require periodic structural inspections of coastal multi-story buildings as a condition of insurance renewal.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H5503</w:t>
            </w:r>
          </w:p>
        </w:tc>
        <w:tc>
          <w:tcPr/>
          <w:p>
            <w:pPr>
              <w:pStyle w:val="Compact"/>
              <w:jc w:val="left"/>
            </w:pPr>
            <w:r>
              <w:t xml:space="preserve">Would repeal the $1 million liquor-liability insurance mandate that bars and restaurants say is driving them out of business.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S397</w:t>
            </w:r>
          </w:p>
        </w:tc>
        <w:tc>
          <w:tcPr/>
          <w:p>
            <w:pPr>
              <w:pStyle w:val="Compact"/>
              <w:jc w:val="left"/>
            </w:pPr>
            <w:r>
              <w:t xml:space="preserve">Liquor-liability insurance relief for bars and restaurants.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bl>
    <w:bookmarkEnd w:id="31"/>
    <w:bookmarkStart w:id="32" w:name="child-care-costs-and-assistance"/>
    <w:p>
      <w:pPr>
        <w:pStyle w:val="Heading2"/>
      </w:pPr>
      <w:r>
        <w:t xml:space="preserve">Child care costs and assistance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S291</w:t>
            </w:r>
          </w:p>
        </w:tc>
        <w:tc>
          <w:tcPr/>
          <w:p>
            <w:pPr>
              <w:pStyle w:val="Compact"/>
              <w:jc w:val="left"/>
            </w:pPr>
            <w:r>
              <w:t xml:space="preserve">Would have created a Department of Early Development and Education consolidating early-childhood programs.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General)</w:t>
            </w:r>
          </w:p>
        </w:tc>
      </w:tr>
      <w:tr>
        <w:tc>
          <w:tcPr/>
          <w:p>
            <w:pPr>
              <w:pStyle w:val="Compact"/>
              <w:jc w:val="left"/>
            </w:pPr>
            <w:r>
              <w:t xml:space="preserve">2019-20</w:t>
            </w:r>
          </w:p>
        </w:tc>
        <w:tc>
          <w:tcPr/>
          <w:p>
            <w:pPr>
              <w:pStyle w:val="Compact"/>
              <w:jc w:val="left"/>
            </w:pPr>
            <w:r>
              <w:t xml:space="preserve">S595</w:t>
            </w:r>
          </w:p>
        </w:tc>
        <w:tc>
          <w:tcPr/>
          <w:p>
            <w:pPr>
              <w:pStyle w:val="Compact"/>
              <w:jc w:val="left"/>
            </w:pPr>
            <w:r>
              <w:t xml:space="preserve">Background-check requirements for childcare facility staff (became law).</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52)</w:t>
            </w:r>
          </w:p>
        </w:tc>
      </w:tr>
      <w:tr>
        <w:tc>
          <w:tcPr/>
          <w:p>
            <w:pPr>
              <w:pStyle w:val="Compact"/>
              <w:jc w:val="left"/>
            </w:pPr>
            <w:r>
              <w:t xml:space="preserve">2021-22</w:t>
            </w:r>
          </w:p>
        </w:tc>
        <w:tc>
          <w:tcPr/>
          <w:p>
            <w:pPr>
              <w:pStyle w:val="Compact"/>
              <w:jc w:val="left"/>
            </w:pPr>
            <w:r>
              <w:t xml:space="preserve">H3079</w:t>
            </w:r>
          </w:p>
        </w:tc>
        <w:tc>
          <w:tcPr/>
          <w:p>
            <w:pPr>
              <w:pStyle w:val="Compact"/>
              <w:jc w:val="left"/>
            </w:pPr>
            <w:r>
              <w:t xml:space="preserve">Would have created a study committee on the statewide availability of high-quality, affordable childcare.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H3745</w:t>
            </w:r>
          </w:p>
        </w:tc>
        <w:tc>
          <w:tcPr/>
          <w:p>
            <w:pPr>
              <w:pStyle w:val="Compact"/>
              <w:jc w:val="left"/>
            </w:pPr>
            <w:r>
              <w:t xml:space="preserve">Childcare facility regulation changes.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Advanced in its own chamber; never finished passage there</w:t>
            </w:r>
          </w:p>
        </w:tc>
      </w:tr>
      <w:tr>
        <w:tc>
          <w:tcPr/>
          <w:p>
            <w:pPr>
              <w:pStyle w:val="Compact"/>
              <w:jc w:val="left"/>
            </w:pPr>
            <w:r>
              <w:t xml:space="preserve">2023-24</w:t>
            </w:r>
          </w:p>
        </w:tc>
        <w:tc>
          <w:tcPr/>
          <w:p>
            <w:pPr>
              <w:pStyle w:val="Compact"/>
              <w:jc w:val="left"/>
            </w:pPr>
            <w:r>
              <w:t xml:space="preserve">H4023</w:t>
            </w:r>
          </w:p>
        </w:tc>
        <w:tc>
          <w:tcPr/>
          <w:p>
            <w:pPr>
              <w:pStyle w:val="Compact"/>
              <w:jc w:val="left"/>
            </w:pPr>
            <w:r>
              <w:t xml:space="preserve">Restructured local First Steps early-childhood partnership boards (became law).</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81)</w:t>
            </w:r>
          </w:p>
        </w:tc>
      </w:tr>
      <w:tr>
        <w:tc>
          <w:tcPr/>
          <w:p>
            <w:pPr>
              <w:pStyle w:val="Compact"/>
              <w:jc w:val="left"/>
            </w:pPr>
            <w:r>
              <w:t xml:space="preserve">2023-24</w:t>
            </w:r>
          </w:p>
        </w:tc>
        <w:tc>
          <w:tcPr/>
          <w:p>
            <w:pPr>
              <w:pStyle w:val="Compact"/>
              <w:jc w:val="left"/>
            </w:pPr>
            <w:r>
              <w:t xml:space="preserve">H4993</w:t>
            </w:r>
          </w:p>
        </w:tc>
        <w:tc>
          <w:tcPr/>
          <w:p>
            <w:pPr>
              <w:pStyle w:val="Compact"/>
              <w:jc w:val="left"/>
            </w:pPr>
            <w:r>
              <w:t xml:space="preserve">The Childcare Advance Act: would let taxpayers defer part of their income tax against eligible childcare expenses.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H5205</w:t>
            </w:r>
          </w:p>
        </w:tc>
        <w:tc>
          <w:tcPr/>
          <w:p>
            <w:pPr>
              <w:pStyle w:val="Compact"/>
              <w:jc w:val="left"/>
            </w:pPr>
            <w:r>
              <w:t xml:space="preserve">Would have created a High-Quality Prekindergarten Expansion grant program at the Department of Education.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S862</w:t>
            </w:r>
          </w:p>
        </w:tc>
        <w:tc>
          <w:tcPr/>
          <w:p>
            <w:pPr>
              <w:pStyle w:val="Compact"/>
              <w:jc w:val="left"/>
            </w:pPr>
            <w:r>
              <w:t xml:space="preserve">Caregiver education and preservice-training requirements for childcare centers (became law).</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216)</w:t>
            </w:r>
          </w:p>
        </w:tc>
      </w:tr>
      <w:tr>
        <w:tc>
          <w:tcPr/>
          <w:p>
            <w:pPr>
              <w:pStyle w:val="Compact"/>
              <w:jc w:val="left"/>
            </w:pPr>
            <w:r>
              <w:t xml:space="preserve">2023-24</w:t>
            </w:r>
          </w:p>
        </w:tc>
        <w:tc>
          <w:tcPr/>
          <w:p>
            <w:pPr>
              <w:pStyle w:val="Compact"/>
              <w:jc w:val="left"/>
            </w:pPr>
            <w:r>
              <w:t xml:space="preserve">S946</w:t>
            </w:r>
          </w:p>
        </w:tc>
        <w:tc>
          <w:tcPr/>
          <w:p>
            <w:pPr>
              <w:pStyle w:val="Compact"/>
              <w:jc w:val="left"/>
            </w:pPr>
            <w:r>
              <w:t xml:space="preserve">Childcare regulations modernization: passed the Senate 45-0 and the House 105-0 in differing versions, then died in conference at session’s end.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both chambers; died in conference</w:t>
            </w:r>
          </w:p>
        </w:tc>
      </w:tr>
      <w:tr>
        <w:tc>
          <w:tcPr/>
          <w:p>
            <w:pPr>
              <w:pStyle w:val="Compact"/>
              <w:jc w:val="left"/>
            </w:pPr>
            <w:r>
              <w:t xml:space="preserve">2025-26</w:t>
            </w:r>
          </w:p>
        </w:tc>
        <w:tc>
          <w:tcPr/>
          <w:p>
            <w:pPr>
              <w:pStyle w:val="Compact"/>
              <w:jc w:val="left"/>
            </w:pPr>
            <w:r>
              <w:t xml:space="preserve">H4015</w:t>
            </w:r>
          </w:p>
        </w:tc>
        <w:tc>
          <w:tcPr/>
          <w:p>
            <w:pPr>
              <w:pStyle w:val="Compact"/>
              <w:jc w:val="left"/>
            </w:pPr>
            <w:r>
              <w:t xml:space="preserve">House companion: bigger employer childcare credit plus a new credit for childcare directors and staff.</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H4394</w:t>
            </w:r>
          </w:p>
        </w:tc>
        <w:tc>
          <w:tcPr/>
          <w:p>
            <w:pPr>
              <w:pStyle w:val="Compact"/>
              <w:jc w:val="left"/>
            </w:pPr>
            <w:r>
              <w:t xml:space="preserve">Would create workforce-development childcare stipends, through DSS and the state workforce agency, for unemployed parents and caregivers of children under 12.</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H4587</w:t>
            </w:r>
          </w:p>
        </w:tc>
        <w:tc>
          <w:tcPr/>
          <w:p>
            <w:pPr>
              <w:pStyle w:val="Compact"/>
              <w:jc w:val="left"/>
            </w:pPr>
            <w:r>
              <w:t xml:space="preserve">Would exempt military-installation childcare centers from certain state requirements.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H4632</w:t>
            </w:r>
          </w:p>
        </w:tc>
        <w:tc>
          <w:tcPr/>
          <w:p>
            <w:pPr>
              <w:pStyle w:val="Compact"/>
              <w:jc w:val="left"/>
            </w:pPr>
            <w:r>
              <w:t xml:space="preserve">The Cash Berry Childcare Safety and Quality Rating Act: safety and quality-rating rules for childcare facilities.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H5794</w:t>
            </w:r>
          </w:p>
        </w:tc>
        <w:tc>
          <w:tcPr/>
          <w:p>
            <w:pPr>
              <w:pStyle w:val="Compact"/>
              <w:jc w:val="left"/>
            </w:pPr>
            <w:r>
              <w:t xml:space="preserve">Would make the existing child and dependent care income tax credit refundable — filed August 2026, the newest bill in this set.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S47</w:t>
            </w:r>
          </w:p>
        </w:tc>
        <w:tc>
          <w:tcPr/>
          <w:p>
            <w:pPr>
              <w:pStyle w:val="Compact"/>
              <w:jc w:val="left"/>
            </w:pPr>
            <w:r>
              <w:t xml:space="preserve">Would raise the cap on the existing employer childcare-program tax credit and add a new income tax credit for childcare directors and staff (a pay supplement through the tax code).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2025-26</w:t>
            </w:r>
          </w:p>
        </w:tc>
        <w:tc>
          <w:tcPr/>
          <w:p>
            <w:pPr>
              <w:pStyle w:val="Compact"/>
              <w:jc w:val="left"/>
            </w:pPr>
            <w:r>
              <w:t xml:space="preserve">S700</w:t>
            </w:r>
          </w:p>
        </w:tc>
        <w:tc>
          <w:tcPr/>
          <w:p>
            <w:pPr>
              <w:pStyle w:val="Compact"/>
              <w:jc w:val="left"/>
            </w:pPr>
            <w:r>
              <w:t xml:space="preserve">Family childcare home regulation.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Family and Veterans’ Services)</w:t>
            </w:r>
          </w:p>
        </w:tc>
      </w:tr>
      <w:tr>
        <w:tc>
          <w:tcPr/>
          <w:p>
            <w:pPr>
              <w:pStyle w:val="Compact"/>
              <w:jc w:val="left"/>
            </w:pPr>
            <w:r>
              <w:t xml:space="preserve">2025-26</w:t>
            </w:r>
          </w:p>
        </w:tc>
        <w:tc>
          <w:tcPr/>
          <w:p>
            <w:pPr>
              <w:pStyle w:val="Compact"/>
              <w:jc w:val="left"/>
            </w:pPr>
            <w:r>
              <w:t xml:space="preserve">S770</w:t>
            </w:r>
          </w:p>
        </w:tc>
        <w:tc>
          <w:tcPr/>
          <w:p>
            <w:pPr>
              <w:pStyle w:val="Compact"/>
              <w:jc w:val="left"/>
            </w:pPr>
            <w:r>
              <w:t xml:space="preserve">The Childcare Assistance Program bill: would add employment requirements as a condition of federally funded childcare assistance.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Family and Veterans’ Services)</w:t>
            </w:r>
          </w:p>
        </w:tc>
      </w:tr>
    </w:tbl>
    <w:bookmarkEnd w:id="32"/>
    <w:bookmarkStart w:id="33" w:name="related-context"/>
    <w:p>
      <w:pPr>
        <w:pStyle w:val="Heading2"/>
      </w:pPr>
      <w:r>
        <w:t xml:space="preserve">Related context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H3145</w:t>
            </w:r>
          </w:p>
        </w:tc>
        <w:tc>
          <w:tcPr/>
          <w:p>
            <w:pPr>
              <w:pStyle w:val="Compact"/>
              <w:jc w:val="left"/>
            </w:pPr>
            <w:r>
              <w:t xml:space="preserve">Required regular audits of electric cooperatives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56)</w:t>
            </w:r>
          </w:p>
        </w:tc>
      </w:tr>
      <w:tr>
        <w:tc>
          <w:tcPr/>
          <w:p>
            <w:pPr>
              <w:pStyle w:val="Compact"/>
              <w:jc w:val="left"/>
            </w:pPr>
            <w:r>
              <w:t xml:space="preserve">2019-20</w:t>
            </w:r>
          </w:p>
        </w:tc>
        <w:tc>
          <w:tcPr/>
          <w:p>
            <w:pPr>
              <w:pStyle w:val="Compact"/>
              <w:jc w:val="left"/>
            </w:pPr>
            <w:r>
              <w:t xml:space="preserve">H3966</w:t>
            </w:r>
          </w:p>
        </w:tc>
        <w:tc>
          <w:tcPr/>
          <w:p>
            <w:pPr>
              <w:pStyle w:val="Compact"/>
              <w:jc w:val="left"/>
            </w:pPr>
            <w:r>
              <w:t xml:space="preserve">Airline property tax proceeds redirected to the State Aviation Fund (industry, not household, taxation).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H4810</w:t>
            </w:r>
          </w:p>
        </w:tc>
        <w:tc>
          <w:tcPr/>
          <w:p>
            <w:pPr>
              <w:pStyle w:val="Compact"/>
              <w:jc w:val="left"/>
            </w:pPr>
            <w:r>
              <w:t xml:space="preserve">Commercial Property Assessed Clean Energy (C-PACE) financing for energy improvements.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S76</w:t>
            </w:r>
          </w:p>
        </w:tc>
        <w:tc>
          <w:tcPr/>
          <w:p>
            <w:pPr>
              <w:pStyle w:val="Compact"/>
              <w:jc w:val="left"/>
            </w:pPr>
            <w:r>
              <w:t xml:space="preserve">Extended the energy-efficient manufactured homes incentive program five years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138)</w:t>
            </w:r>
          </w:p>
        </w:tc>
      </w:tr>
      <w:tr>
        <w:tc>
          <w:tcPr/>
          <w:p>
            <w:pPr>
              <w:pStyle w:val="Compact"/>
              <w:jc w:val="left"/>
            </w:pPr>
            <w:r>
              <w:t xml:space="preserve">2021-22</w:t>
            </w:r>
          </w:p>
        </w:tc>
        <w:tc>
          <w:tcPr/>
          <w:p>
            <w:pPr>
              <w:pStyle w:val="Compact"/>
              <w:jc w:val="left"/>
            </w:pPr>
            <w:r>
              <w:t xml:space="preserve">H3921</w:t>
            </w:r>
          </w:p>
        </w:tc>
        <w:tc>
          <w:tcPr/>
          <w:p>
            <w:pPr>
              <w:pStyle w:val="Compact"/>
              <w:jc w:val="left"/>
            </w:pPr>
            <w:r>
              <w:t xml:space="preserve">Regulation of transportation network companies under the utilities title (rideshare rules, not household utilities).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2021-22</w:t>
            </w:r>
          </w:p>
        </w:tc>
        <w:tc>
          <w:tcPr/>
          <w:p>
            <w:pPr>
              <w:pStyle w:val="Compact"/>
              <w:jc w:val="left"/>
            </w:pPr>
            <w:r>
              <w:t xml:space="preserve">H4547</w:t>
            </w:r>
          </w:p>
        </w:tc>
        <w:tc>
          <w:tcPr/>
          <w:p>
            <w:pPr>
              <w:pStyle w:val="Compact"/>
              <w:jc w:val="left"/>
            </w:pPr>
            <w:r>
              <w:t xml:space="preserve">Would have limited how local governments regulate short-term vacation rentals.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H3253</w:t>
            </w:r>
          </w:p>
        </w:tc>
        <w:tc>
          <w:tcPr/>
          <w:p>
            <w:pPr>
              <w:pStyle w:val="Compact"/>
              <w:jc w:val="left"/>
            </w:pPr>
            <w:r>
              <w:t xml:space="preserve">Short-term rental regulation.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2023-24</w:t>
            </w:r>
          </w:p>
        </w:tc>
        <w:tc>
          <w:tcPr/>
          <w:p>
            <w:pPr>
              <w:pStyle w:val="Compact"/>
              <w:jc w:val="left"/>
            </w:pPr>
            <w:r>
              <w:t xml:space="preserve">H3937</w:t>
            </w:r>
          </w:p>
        </w:tc>
        <w:tc>
          <w:tcPr/>
          <w:p>
            <w:pPr>
              <w:pStyle w:val="Compact"/>
              <w:jc w:val="left"/>
            </w:pPr>
            <w:r>
              <w:t xml:space="preserve">Commercial Property Assessed Clean Energy and Resilience financing.</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H4832</w:t>
            </w:r>
          </w:p>
        </w:tc>
        <w:tc>
          <w:tcPr/>
          <w:p>
            <w:pPr>
              <w:pStyle w:val="Compact"/>
              <w:jc w:val="left"/>
            </w:pPr>
            <w:r>
              <w:t xml:space="preserve">Paid Family Leave Insurance for state employees (became law; employee benefit, not household utility/tax).</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206)</w:t>
            </w:r>
          </w:p>
        </w:tc>
      </w:tr>
      <w:tr>
        <w:tc>
          <w:tcPr/>
          <w:p>
            <w:pPr>
              <w:pStyle w:val="Compact"/>
              <w:jc w:val="left"/>
            </w:pPr>
            <w:r>
              <w:t xml:space="preserve">2025-26</w:t>
            </w:r>
          </w:p>
        </w:tc>
        <w:tc>
          <w:tcPr/>
          <w:p>
            <w:pPr>
              <w:pStyle w:val="Compact"/>
              <w:jc w:val="left"/>
            </w:pPr>
            <w:r>
              <w:t xml:space="preserve">H3259</w:t>
            </w:r>
          </w:p>
        </w:tc>
        <w:tc>
          <w:tcPr/>
          <w:p>
            <w:pPr>
              <w:pStyle w:val="Compact"/>
              <w:jc w:val="left"/>
            </w:pPr>
            <w:r>
              <w:t xml:space="preserve">Auto insurance premium reductions for first responders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133)</w:t>
            </w:r>
          </w:p>
        </w:tc>
      </w:tr>
      <w:tr>
        <w:tc>
          <w:tcPr/>
          <w:p>
            <w:pPr>
              <w:pStyle w:val="Compact"/>
              <w:jc w:val="left"/>
            </w:pPr>
            <w:r>
              <w:t xml:space="preserve">2025-26</w:t>
            </w:r>
          </w:p>
        </w:tc>
        <w:tc>
          <w:tcPr/>
          <w:p>
            <w:pPr>
              <w:pStyle w:val="Compact"/>
              <w:jc w:val="left"/>
            </w:pPr>
            <w:r>
              <w:t xml:space="preserve">H3812</w:t>
            </w:r>
          </w:p>
        </w:tc>
        <w:tc>
          <w:tcPr/>
          <w:p>
            <w:pPr>
              <w:pStyle w:val="Compact"/>
              <w:jc w:val="left"/>
            </w:pPr>
            <w:r>
              <w:t xml:space="preserve">Commercial Property Assessed Clean Energy (C-PACE) financing.</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H3861</w:t>
            </w:r>
          </w:p>
        </w:tc>
        <w:tc>
          <w:tcPr/>
          <w:p>
            <w:pPr>
              <w:pStyle w:val="Compact"/>
              <w:jc w:val="left"/>
            </w:pPr>
            <w:r>
              <w:t xml:space="preserve">Short-term rental regulation.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Medical, Military, Public and Municipal Affairs)</w:t>
            </w:r>
          </w:p>
        </w:tc>
      </w:tr>
      <w:tr>
        <w:tc>
          <w:tcPr/>
          <w:p>
            <w:pPr>
              <w:pStyle w:val="Compact"/>
              <w:jc w:val="left"/>
            </w:pPr>
            <w:r>
              <w:t xml:space="preserve">2025-26</w:t>
            </w:r>
          </w:p>
        </w:tc>
        <w:tc>
          <w:tcPr/>
          <w:p>
            <w:pPr>
              <w:pStyle w:val="Compact"/>
              <w:jc w:val="left"/>
            </w:pPr>
            <w:r>
              <w:t xml:space="preserve">H3933</w:t>
            </w:r>
          </w:p>
        </w:tc>
        <w:tc>
          <w:tcPr/>
          <w:p>
            <w:pPr>
              <w:pStyle w:val="Compact"/>
              <w:jc w:val="left"/>
            </w:pPr>
            <w:r>
              <w:t xml:space="preserve">Public service district board restructuring (became law; local special districts).</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10)</w:t>
            </w:r>
          </w:p>
        </w:tc>
      </w:tr>
      <w:tr>
        <w:tc>
          <w:tcPr/>
          <w:p>
            <w:pPr>
              <w:pStyle w:val="Compact"/>
              <w:jc w:val="left"/>
            </w:pPr>
            <w:r>
              <w:t xml:space="preserve">2025-26</w:t>
            </w:r>
          </w:p>
        </w:tc>
        <w:tc>
          <w:tcPr/>
          <w:p>
            <w:pPr>
              <w:pStyle w:val="Compact"/>
              <w:jc w:val="left"/>
            </w:pPr>
            <w:r>
              <w:t xml:space="preserve">S442</w:t>
            </w:r>
          </w:p>
        </w:tc>
        <w:tc>
          <w:tcPr/>
          <w:p>
            <w:pPr>
              <w:pStyle w:val="Compact"/>
              <w:jc w:val="left"/>
            </w:pPr>
            <w:r>
              <w:t xml:space="preserve">Short-term rental regulation.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Judiciary)</w:t>
            </w:r>
          </w:p>
        </w:tc>
      </w:tr>
    </w:tbl>
    <w:bookmarkEnd w:id="33"/>
    <w:bookmarkEnd w:id="34"/>
    <w:bookmarkStart w:id="48" w:name="appendix-b-theme-scorecards"/>
    <w:p>
      <w:pPr>
        <w:pStyle w:val="Heading1"/>
      </w:pPr>
      <w:r>
        <w:t xml:space="preserve">Appendix B — Theme scorecards</w:t>
      </w:r>
    </w:p>
    <w:p>
      <w:pPr>
        <w:pStyle w:val="FirstParagraph"/>
      </w:pPr>
      <w:r>
        <w:t xml:space="preserve">Each theme groups the curated bills by what they tried to do. The</w:t>
      </w:r>
      <w:r>
        <w:t xml:space="preserve"> </w:t>
      </w:r>
      <w:r>
        <w:rPr>
          <w:iCs/>
          <w:i/>
        </w:rPr>
        <w:t xml:space="preserve">history</w:t>
      </w:r>
      <w:r>
        <w:rPr>
          <w:iCs/>
          <w:i/>
        </w:rPr>
        <w:t xml:space="preserve"> </w:t>
      </w:r>
      <w:r>
        <w:rPr>
          <w:iCs/>
          <w:i/>
        </w:rPr>
        <w:t xml:space="preserve">basket</w:t>
      </w:r>
      <w:r>
        <w:t xml:space="preserve"> </w:t>
      </w:r>
      <w:r>
        <w:t xml:space="preserve">is a description of the past record only —</w:t>
      </w:r>
      <w:r>
        <w:t xml:space="preserve"> </w:t>
      </w:r>
      <w:r>
        <w:t xml:space="preserve">“</w:t>
      </w:r>
      <w:r>
        <w:t xml:space="preserve">Often moved before,</w:t>
      </w:r>
      <w:r>
        <w:t xml:space="preserve">”</w:t>
      </w:r>
      <w:r>
        <w:t xml:space="preserve"> </w:t>
      </w:r>
      <w:r>
        <w:t xml:space="preserve">“</w:t>
      </w:r>
      <w:r>
        <w:t xml:space="preserve">Got support but didn’t finish,</w:t>
      </w:r>
      <w:r>
        <w:t xml:space="preserve">”</w:t>
      </w:r>
      <w:r>
        <w:t xml:space="preserve"> </w:t>
      </w:r>
      <w:r>
        <w:t xml:space="preserve">or</w:t>
      </w:r>
      <w:r>
        <w:t xml:space="preserve"> </w:t>
      </w:r>
      <w:r>
        <w:t xml:space="preserve">“</w:t>
      </w:r>
      <w:r>
        <w:t xml:space="preserve">Rarely moved before</w:t>
      </w:r>
      <w:r>
        <w:t xml:space="preserve">”</w:t>
      </w:r>
      <w:r>
        <w:t xml:space="preserve"> </w:t>
      </w:r>
      <w:r>
        <w:t xml:space="preserve">— never a</w:t>
      </w:r>
      <w:r>
        <w:t xml:space="preserve"> </w:t>
      </w:r>
      <w:r>
        <w:t xml:space="preserve">prediction or a recommendation.</w:t>
      </w:r>
      <w:r>
        <w:t xml:space="preserve"> </w:t>
      </w:r>
      <w:r>
        <w:rPr>
          <w:iCs/>
          <w:i/>
        </w:rPr>
        <w:t xml:space="preserve">Certainty</w:t>
      </w:r>
      <w:r>
        <w:t xml:space="preserve"> </w:t>
      </w:r>
      <w:r>
        <w:t xml:space="preserve">reflects how many bills support</w:t>
      </w:r>
      <w:r>
        <w:t xml:space="preserve"> </w:t>
      </w:r>
      <w:r>
        <w:t xml:space="preserve">the pattern.</w:t>
      </w:r>
    </w:p>
    <w:bookmarkStart w:id="35" w:name="Xc865f240fef214d1a4900b20b9a14e3b7c39910"/>
    <w:p>
      <w:pPr>
        <w:pStyle w:val="Heading2"/>
      </w:pPr>
      <w:r>
        <w:t xml:space="preserve">How electric and gas rates are watched and set</w:t>
      </w:r>
    </w:p>
    <w:p>
      <w:pPr>
        <w:numPr>
          <w:ilvl w:val="0"/>
          <w:numId w:val="1001"/>
        </w:numPr>
        <w:pStyle w:val="Compact"/>
      </w:pPr>
      <w:r>
        <w:rPr>
          <w:bCs/>
          <w:b/>
        </w:rPr>
        <w:t xml:space="preserve">Bills:</w:t>
      </w:r>
      <w:r>
        <w:t xml:space="preserve"> </w:t>
      </w:r>
      <w:r>
        <w:t xml:space="preserve">22 (all core) ·</w:t>
      </w:r>
      <w:r>
        <w:t xml:space="preserve"> </w:t>
      </w:r>
      <w:r>
        <w:rPr>
          <w:bCs/>
          <w:b/>
        </w:rPr>
        <w:t xml:space="preserve">Became law:</w:t>
      </w:r>
      <w:r>
        <w:t xml:space="preserve"> </w:t>
      </w:r>
      <w:r>
        <w:t xml:space="preserve">3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high</w:t>
      </w:r>
    </w:p>
    <w:p>
      <w:pPr>
        <w:numPr>
          <w:ilvl w:val="0"/>
          <w:numId w:val="1001"/>
        </w:numPr>
        <w:pStyle w:val="Compact"/>
      </w:pPr>
      <w:r>
        <w:rPr>
          <w:bCs/>
          <w:b/>
        </w:rPr>
        <w:t xml:space="preserve">What was tried:</w:t>
      </w:r>
      <w:r>
        <w:t xml:space="preserve"> </w:t>
      </w:r>
      <w:r>
        <w:t xml:space="preserve">the Ratepayer Protection Act family (utility whistleblower protections; conflict-of-interest rules for regulators; a ban on utilities giving campaign contributions or anything of value to the Public Utilities Review Committee — the legislators’ panel that screens Public Service Commission candidates); revolving-door bans stretching one year to three or four; PSC restructuring (seven seats to five, published reasons for decisions on a deadline); rate-increase freezes during emergencies; public election of the PSC; a citizen oversight council funded by the utilities; PSC approval before billing-practice changes.</w:t>
      </w:r>
    </w:p>
    <w:p>
      <w:pPr>
        <w:numPr>
          <w:ilvl w:val="0"/>
          <w:numId w:val="1001"/>
        </w:numPr>
        <w:pStyle w:val="Compact"/>
      </w:pPr>
      <w:r>
        <w:rPr>
          <w:bCs/>
          <w:b/>
        </w:rPr>
        <w:t xml:space="preserve">The pattern:</w:t>
      </w:r>
      <w:r>
        <w:t xml:space="preserve"> </w:t>
      </w:r>
      <w:r>
        <w:t xml:space="preserve">the House passed the accountability bills four times — 2019-20 H4260 (105–1), 2019-20 H4776 (101–0), 2021-22 H4149 (118–0), 2023-24 H3614 (114–0) — and every one died in Senate Judiciary without a vote. Combined House margin: 438–1.</w:t>
      </w:r>
    </w:p>
    <w:p>
      <w:pPr>
        <w:numPr>
          <w:ilvl w:val="0"/>
          <w:numId w:val="1001"/>
        </w:numPr>
        <w:pStyle w:val="Compact"/>
      </w:pPr>
      <w:r>
        <w:rPr>
          <w:bCs/>
          <w:b/>
        </w:rPr>
        <w:t xml:space="preserve">What passed:</w:t>
      </w:r>
      <w:r>
        <w:t xml:space="preserve"> </w:t>
      </w:r>
      <w:r>
        <w:t xml:space="preserve">the election machinery. 2019-20 S996 (Act 181 of 2020) reopened PSC candidate screening (37–0 and 78–32); 2025-26 S271 and H4402 (Acts 74 and 75 of 2025) restarted PSC elections (40–0 / 110–0 and 44–0).</w:t>
      </w:r>
    </w:p>
    <w:p>
      <w:pPr>
        <w:numPr>
          <w:ilvl w:val="0"/>
          <w:numId w:val="1001"/>
        </w:numPr>
        <w:pStyle w:val="Compact"/>
      </w:pPr>
      <w:r>
        <w:rPr>
          <w:bCs/>
          <w:b/>
        </w:rPr>
        <w:t xml:space="preserve">Examples:</w:t>
      </w:r>
      <w:r>
        <w:t xml:space="preserve"> </w:t>
      </w:r>
      <w:r>
        <w:t xml:space="preserve">2019-20 H4260, 2021-22 H4149, 2023-24 S909, 2025-26 H5283.</w:t>
      </w:r>
    </w:p>
    <w:bookmarkEnd w:id="35"/>
    <w:bookmarkStart w:id="36" w:name="santee-cooper-the-state-owned-utility-1"/>
    <w:p>
      <w:pPr>
        <w:pStyle w:val="Heading2"/>
      </w:pPr>
      <w:r>
        <w:t xml:space="preserve">Santee Cooper, the state-owned utility</w:t>
      </w:r>
    </w:p>
    <w:p>
      <w:pPr>
        <w:numPr>
          <w:ilvl w:val="0"/>
          <w:numId w:val="1002"/>
        </w:numPr>
        <w:pStyle w:val="Compact"/>
      </w:pPr>
      <w:r>
        <w:rPr>
          <w:bCs/>
          <w:b/>
        </w:rPr>
        <w:t xml:space="preserve">Bills:</w:t>
      </w:r>
      <w:r>
        <w:t xml:space="preserve"> </w:t>
      </w:r>
      <w:r>
        <w:t xml:space="preserve">11 (all core) ·</w:t>
      </w:r>
      <w:r>
        <w:t xml:space="preserve"> </w:t>
      </w:r>
      <w:r>
        <w:rPr>
          <w:bCs/>
          <w:b/>
        </w:rPr>
        <w:t xml:space="preserve">Became law:</w:t>
      </w:r>
      <w:r>
        <w:t xml:space="preserve"> </w:t>
      </w:r>
      <w:r>
        <w:t xml:space="preserve">3 ·</w:t>
      </w:r>
      <w:r>
        <w:t xml:space="preserve"> </w:t>
      </w:r>
      <w:r>
        <w:rPr>
          <w:bCs/>
          <w:b/>
        </w:rPr>
        <w:t xml:space="preserve">Basket:</w:t>
      </w:r>
      <w:r>
        <w:t xml:space="preserve"> </w:t>
      </w:r>
      <w:r>
        <w:t xml:space="preserve">Often moved before (as negotiated packages) ·</w:t>
      </w:r>
      <w:r>
        <w:t xml:space="preserve"> </w:t>
      </w:r>
      <w:r>
        <w:rPr>
          <w:bCs/>
          <w:b/>
        </w:rPr>
        <w:t xml:space="preserve">Certainty:</w:t>
      </w:r>
      <w:r>
        <w:t xml:space="preserve"> </w:t>
      </w:r>
      <w:r>
        <w:t xml:space="preserve">medium</w:t>
      </w:r>
    </w:p>
    <w:p>
      <w:pPr>
        <w:numPr>
          <w:ilvl w:val="0"/>
          <w:numId w:val="1002"/>
        </w:numPr>
        <w:pStyle w:val="Compact"/>
      </w:pPr>
      <w:r>
        <w:rPr>
          <w:bCs/>
          <w:b/>
        </w:rPr>
        <w:t xml:space="preserve">What passed:</w:t>
      </w:r>
      <w:r>
        <w:t xml:space="preserve"> </w:t>
      </w:r>
      <w:r>
        <w:t xml:space="preserve">2019-20 H4287 (Act 95 of 2019) set up the sale-bids-versus-reform evaluation after the V.C. Summer collapse (Senate 42–1); 2021-22 H3194 (Act 90 of 2021) rebuilt the board and put Santee Cooper’s rates under PSC review for the first time (89–26 and 44–1); 2025-26 S51 (Act 73 of 2025) required proposals for finishing the abandoned reactors (43–0 and 111–0).</w:t>
      </w:r>
    </w:p>
    <w:p>
      <w:pPr>
        <w:numPr>
          <w:ilvl w:val="0"/>
          <w:numId w:val="1002"/>
        </w:numPr>
        <w:pStyle w:val="Compact"/>
      </w:pPr>
      <w:r>
        <w:rPr>
          <w:bCs/>
          <w:b/>
        </w:rPr>
        <w:t xml:space="preserve">Where the rest stopped:</w:t>
      </w:r>
      <w:r>
        <w:t xml:space="preserve"> </w:t>
      </w:r>
      <w:r>
        <w:t xml:space="preserve">the outright sale and divestiture bills (2019-20 S678, H5335; 2021-22 S439) never reached a floor vote. 2025-26 S12 (joint ownership of plants with private utilities) passed second reading 25–18 — the record’s closest utility floor vote — then was recommitted to Senate Judiciary in February 2026 and never revived.</w:t>
      </w:r>
    </w:p>
    <w:p>
      <w:pPr>
        <w:numPr>
          <w:ilvl w:val="0"/>
          <w:numId w:val="1002"/>
        </w:numPr>
        <w:pStyle w:val="Compact"/>
      </w:pPr>
      <w:r>
        <w:rPr>
          <w:bCs/>
          <w:b/>
        </w:rPr>
        <w:t xml:space="preserve">Examples:</w:t>
      </w:r>
      <w:r>
        <w:t xml:space="preserve"> </w:t>
      </w:r>
      <w:r>
        <w:t xml:space="preserve">2019-20 H4287, 2021-22 H3194, 2025-26 S12, 2025-26 S51.</w:t>
      </w:r>
    </w:p>
    <w:bookmarkEnd w:id="36"/>
    <w:bookmarkStart w:id="37" w:name="Xb2ccc46caf48a25fda5d75dc6314e5ad8f1d416"/>
    <w:p>
      <w:pPr>
        <w:pStyle w:val="Heading2"/>
      </w:pPr>
      <w:r>
        <w:t xml:space="preserve">Big energy bills that set the rate rules</w:t>
      </w:r>
    </w:p>
    <w:p>
      <w:pPr>
        <w:numPr>
          <w:ilvl w:val="0"/>
          <w:numId w:val="1003"/>
        </w:numPr>
        <w:pStyle w:val="Compact"/>
      </w:pPr>
      <w:r>
        <w:rPr>
          <w:bCs/>
          <w:b/>
        </w:rPr>
        <w:t xml:space="preserve">Bills:</w:t>
      </w:r>
      <w:r>
        <w:t xml:space="preserve"> </w:t>
      </w:r>
      <w:r>
        <w:t xml:space="preserve">21 (13 core, 8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Often moved before (package pattern) ·</w:t>
      </w:r>
      <w:r>
        <w:t xml:space="preserve"> </w:t>
      </w:r>
      <w:r>
        <w:rPr>
          <w:bCs/>
          <w:b/>
        </w:rPr>
        <w:t xml:space="preserve">Certainty:</w:t>
      </w:r>
      <w:r>
        <w:t xml:space="preserve"> </w:t>
      </w:r>
      <w:r>
        <w:t xml:space="preserve">high</w:t>
      </w:r>
    </w:p>
    <w:p>
      <w:pPr>
        <w:numPr>
          <w:ilvl w:val="0"/>
          <w:numId w:val="1003"/>
        </w:numPr>
        <w:pStyle w:val="Compact"/>
      </w:pPr>
      <w:r>
        <w:rPr>
          <w:bCs/>
          <w:b/>
        </w:rPr>
        <w:t xml:space="preserve">What passed:</w:t>
      </w:r>
      <w:r>
        <w:t xml:space="preserve"> </w:t>
      </w:r>
      <w:r>
        <w:t xml:space="preserve">2019-20 H3659 (Act 62 of 2019), the Energy Freedom Act — solar-contract review, an electric customer bill of rights, rooftop-solar billing — 110–0 and 46–0. 2025-26 H3309 (Act 41 of 2025), the Energy Security Act — new plant approvals, public-witness rights in rate cases, rate-case schedules — 94–11 and 38–3.</w:t>
      </w:r>
    </w:p>
    <w:p>
      <w:pPr>
        <w:numPr>
          <w:ilvl w:val="0"/>
          <w:numId w:val="1003"/>
        </w:numPr>
        <w:pStyle w:val="Compact"/>
      </w:pPr>
      <w:r>
        <w:rPr>
          <w:bCs/>
          <w:b/>
        </w:rPr>
        <w:t xml:space="preserve">Got support but didn’t finish:</w:t>
      </w:r>
      <w:r>
        <w:t xml:space="preserve"> </w:t>
      </w:r>
      <w:r>
        <w:t xml:space="preserve">2023-24 H5118, the 2024 energy package, passed the House 88–21 and the Senate 40–2, then died in conference after the House refused the Senate’s amendments 23–76. Its successor became the 2025 law.</w:t>
      </w:r>
    </w:p>
    <w:p>
      <w:pPr>
        <w:numPr>
          <w:ilvl w:val="0"/>
          <w:numId w:val="1003"/>
        </w:numPr>
        <w:pStyle w:val="Compact"/>
      </w:pPr>
      <w:r>
        <w:rPr>
          <w:bCs/>
          <w:b/>
        </w:rPr>
        <w:t xml:space="preserve">Where the rest stopped:</w:t>
      </w:r>
      <w:r>
        <w:t xml:space="preserve"> </w:t>
      </w:r>
      <w:r>
        <w:t xml:space="preserve">the rate-mechanism bills — Electric Rate Stabilization (2025-26 H3928, S446: yearly rate reviews instead of big rate cases), the Natural Gas Rate Stabilization rewrites filed by Sen. Young every session (2019-20 S907 through 2025-26 S93), performance-based rates (2019-20 S137), storm-cost securitization (three bills) — all died in first committee. S446 got a favorable report and was then recommitted.</w:t>
      </w:r>
    </w:p>
    <w:p>
      <w:pPr>
        <w:numPr>
          <w:ilvl w:val="0"/>
          <w:numId w:val="1003"/>
        </w:numPr>
        <w:pStyle w:val="Compact"/>
      </w:pPr>
      <w:r>
        <w:rPr>
          <w:bCs/>
          <w:b/>
        </w:rPr>
        <w:t xml:space="preserve">Examples:</w:t>
      </w:r>
      <w:r>
        <w:t xml:space="preserve"> </w:t>
      </w:r>
      <w:r>
        <w:t xml:space="preserve">2019-20 H3659, 2023-24 H5118, 2025-26 H3309, 2025-26 S446.</w:t>
      </w:r>
    </w:p>
    <w:bookmarkEnd w:id="37"/>
    <w:bookmarkStart w:id="38" w:name="Xcfb3dabd9ba5e994ad713c76d52eae2803c73d4"/>
    <w:p>
      <w:pPr>
        <w:pStyle w:val="Heading2"/>
      </w:pPr>
      <w:r>
        <w:t xml:space="preserve">Opening the electricity market to competition</w:t>
      </w:r>
    </w:p>
    <w:p>
      <w:pPr>
        <w:numPr>
          <w:ilvl w:val="0"/>
          <w:numId w:val="1004"/>
        </w:numPr>
        <w:pStyle w:val="Compact"/>
      </w:pPr>
      <w:r>
        <w:rPr>
          <w:bCs/>
          <w:b/>
        </w:rPr>
        <w:t xml:space="preserve">Bills:</w:t>
      </w:r>
      <w:r>
        <w:t xml:space="preserve"> </w:t>
      </w:r>
      <w:r>
        <w:t xml:space="preserve">7 (6 core, 1 adjacent) ·</w:t>
      </w:r>
      <w:r>
        <w:t xml:space="preserve"> </w:t>
      </w:r>
      <w:r>
        <w:rPr>
          <w:bCs/>
          <w:b/>
        </w:rPr>
        <w:t xml:space="preserve">Became law:</w:t>
      </w:r>
      <w:r>
        <w:t xml:space="preserve"> </w:t>
      </w:r>
      <w:r>
        <w:t xml:space="preserve">1 (a study)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medium</w:t>
      </w:r>
    </w:p>
    <w:p>
      <w:pPr>
        <w:numPr>
          <w:ilvl w:val="0"/>
          <w:numId w:val="1004"/>
        </w:numPr>
        <w:pStyle w:val="Compact"/>
      </w:pPr>
      <w:r>
        <w:rPr>
          <w:bCs/>
          <w:b/>
        </w:rPr>
        <w:t xml:space="preserve">What passed:</w:t>
      </w:r>
      <w:r>
        <w:t xml:space="preserve"> </w:t>
      </w:r>
      <w:r>
        <w:t xml:space="preserve">2019-20 H4940 (Act 187 of 2020) created the Electricity Market Reform Measures Study Committee with an independent expert consultant — House 81–31 (the most contested vote of any enacted bill in this set), Senate 41–0.</w:t>
      </w:r>
    </w:p>
    <w:p>
      <w:pPr>
        <w:numPr>
          <w:ilvl w:val="0"/>
          <w:numId w:val="1004"/>
        </w:numPr>
        <w:pStyle w:val="Compact"/>
      </w:pPr>
      <w:r>
        <w:rPr>
          <w:bCs/>
          <w:b/>
        </w:rPr>
        <w:t xml:space="preserve">Where the rest stopped:</w:t>
      </w:r>
      <w:r>
        <w:t xml:space="preserve"> </w:t>
      </w:r>
      <w:r>
        <w:t xml:space="preserve">every market-opening bill died in its first committee without a vote — and all four arrived in 2026: H5439 (retail choice for households), H5440 and S878 (third-party suppliers), H5525 (co-op wholesale market access). The 2019 territory-choice bill (H3344) died the same way.</w:t>
      </w:r>
    </w:p>
    <w:p>
      <w:pPr>
        <w:numPr>
          <w:ilvl w:val="0"/>
          <w:numId w:val="1004"/>
        </w:numPr>
        <w:pStyle w:val="Compact"/>
      </w:pPr>
      <w:r>
        <w:rPr>
          <w:bCs/>
          <w:b/>
        </w:rPr>
        <w:t xml:space="preserve">Typical floor vote:</w:t>
      </w:r>
      <w:r>
        <w:t xml:space="preserve"> </w:t>
      </w:r>
      <w:r>
        <w:t xml:space="preserve">none exists on any market-opening bill.</w:t>
      </w:r>
    </w:p>
    <w:p>
      <w:pPr>
        <w:numPr>
          <w:ilvl w:val="0"/>
          <w:numId w:val="1004"/>
        </w:numPr>
        <w:pStyle w:val="Compact"/>
      </w:pPr>
      <w:r>
        <w:rPr>
          <w:bCs/>
          <w:b/>
        </w:rPr>
        <w:t xml:space="preserve">Examples:</w:t>
      </w:r>
      <w:r>
        <w:t xml:space="preserve"> </w:t>
      </w:r>
      <w:r>
        <w:t xml:space="preserve">2019-20 H4940, 2025-26 H5439, 2025-26 S878, 2025-26 H5525.</w:t>
      </w:r>
    </w:p>
    <w:bookmarkEnd w:id="38"/>
    <w:bookmarkStart w:id="39" w:name="utility-bills-fees-and-shutoffs-1"/>
    <w:p>
      <w:pPr>
        <w:pStyle w:val="Heading2"/>
      </w:pPr>
      <w:r>
        <w:t xml:space="preserve">Utility bills, fees, and shutoffs</w:t>
      </w:r>
    </w:p>
    <w:p>
      <w:pPr>
        <w:numPr>
          <w:ilvl w:val="0"/>
          <w:numId w:val="1005"/>
        </w:numPr>
        <w:pStyle w:val="Compact"/>
      </w:pPr>
      <w:r>
        <w:rPr>
          <w:bCs/>
          <w:b/>
        </w:rPr>
        <w:t xml:space="preserve">Bills:</w:t>
      </w:r>
      <w:r>
        <w:t xml:space="preserve"> </w:t>
      </w:r>
      <w:r>
        <w:t xml:space="preserve">19 (all adjacent) ·</w:t>
      </w:r>
      <w:r>
        <w:t xml:space="preserve"> </w:t>
      </w:r>
      <w:r>
        <w:rPr>
          <w:bCs/>
          <w:b/>
        </w:rPr>
        <w:t xml:space="preserve">Became law:</w:t>
      </w:r>
      <w:r>
        <w:t xml:space="preserve"> </w:t>
      </w:r>
      <w:r>
        <w:t xml:space="preserve">0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5"/>
        </w:numPr>
        <w:pStyle w:val="Compact"/>
      </w:pPr>
      <w:r>
        <w:rPr>
          <w:bCs/>
          <w:b/>
        </w:rPr>
        <w:t xml:space="preserve">What was tried:</w:t>
      </w:r>
      <w:r>
        <w:t xml:space="preserve"> </w:t>
      </w:r>
      <w:r>
        <w:t xml:space="preserve">bans on charging a fee to pay your own bill (three bills); limits on shutoffs in dangerous conditions (two); bans on moving unpaid balances between accounts (three); a senior surcharge exemption; customer-data privacy (three); utility-paid service-line repairs; bans on billing customers for utilities’ legal losses (three); data-center cost walls (two, 2026).</w:t>
      </w:r>
    </w:p>
    <w:p>
      <w:pPr>
        <w:numPr>
          <w:ilvl w:val="0"/>
          <w:numId w:val="1005"/>
        </w:numPr>
        <w:pStyle w:val="Compact"/>
      </w:pPr>
      <w:r>
        <w:rPr>
          <w:bCs/>
          <w:b/>
        </w:rPr>
        <w:t xml:space="preserve">Where they stopped:</w:t>
      </w:r>
      <w:r>
        <w:t xml:space="preserve"> </w:t>
      </w:r>
      <w:r>
        <w:t xml:space="preserve">the first committee, every time — House Labor, Commerce and Industry (13) or Senate Judiciary (6). No bill in this theme received a recorded vote in eight years.</w:t>
      </w:r>
    </w:p>
    <w:p>
      <w:pPr>
        <w:numPr>
          <w:ilvl w:val="0"/>
          <w:numId w:val="1005"/>
        </w:numPr>
        <w:pStyle w:val="Compact"/>
      </w:pPr>
      <w:r>
        <w:rPr>
          <w:bCs/>
          <w:b/>
        </w:rPr>
        <w:t xml:space="preserve">Examples:</w:t>
      </w:r>
      <w:r>
        <w:t xml:space="preserve"> </w:t>
      </w:r>
      <w:r>
        <w:t xml:space="preserve">2021-22 H3280 (shutoff limits), 2023-24 H3157 (payment-fee ban), 2025-26 H5215 (data-center costs), 2019-20 S904 (customer privacy).</w:t>
      </w:r>
    </w:p>
    <w:bookmarkEnd w:id="39"/>
    <w:bookmarkStart w:id="40" w:name="money-skills-in-school-1"/>
    <w:p>
      <w:pPr>
        <w:pStyle w:val="Heading2"/>
      </w:pPr>
      <w:r>
        <w:t xml:space="preserve">Money skills in school</w:t>
      </w:r>
    </w:p>
    <w:p>
      <w:pPr>
        <w:numPr>
          <w:ilvl w:val="0"/>
          <w:numId w:val="1006"/>
        </w:numPr>
        <w:pStyle w:val="Compact"/>
      </w:pPr>
      <w:r>
        <w:rPr>
          <w:bCs/>
          <w:b/>
        </w:rPr>
        <w:t xml:space="preserve">Bills:</w:t>
      </w:r>
      <w:r>
        <w:t xml:space="preserve"> </w:t>
      </w:r>
      <w:r>
        <w:t xml:space="preserve">9 (all core) ·</w:t>
      </w:r>
      <w:r>
        <w:t xml:space="preserve"> </w:t>
      </w:r>
      <w:r>
        <w:rPr>
          <w:bCs/>
          <w:b/>
        </w:rPr>
        <w:t xml:space="preserve">Became law:</w:t>
      </w:r>
      <w:r>
        <w:t xml:space="preserve"> </w:t>
      </w:r>
      <w:r>
        <w:t xml:space="preserve">0 as bills — but the policy is in force via the budget and a regulation ·</w:t>
      </w:r>
      <w:r>
        <w:t xml:space="preserve"> </w:t>
      </w:r>
      <w:r>
        <w:rPr>
          <w:bCs/>
          <w:b/>
        </w:rPr>
        <w:t xml:space="preserve">Basket:</w:t>
      </w:r>
      <w:r>
        <w:t xml:space="preserve"> </w:t>
      </w:r>
      <w:r>
        <w:t xml:space="preserve">Got support but didn’t finish (then finished by other means) ·</w:t>
      </w:r>
      <w:r>
        <w:t xml:space="preserve"> </w:t>
      </w:r>
      <w:r>
        <w:rPr>
          <w:bCs/>
          <w:b/>
        </w:rPr>
        <w:t xml:space="preserve">Certainty:</w:t>
      </w:r>
      <w:r>
        <w:t xml:space="preserve"> </w:t>
      </w:r>
      <w:r>
        <w:t xml:space="preserve">high</w:t>
      </w:r>
    </w:p>
    <w:p>
      <w:pPr>
        <w:numPr>
          <w:ilvl w:val="0"/>
          <w:numId w:val="1006"/>
        </w:numPr>
        <w:pStyle w:val="Compact"/>
      </w:pPr>
      <w:r>
        <w:rPr>
          <w:bCs/>
          <w:b/>
        </w:rPr>
        <w:t xml:space="preserve">What was tried:</w:t>
      </w:r>
      <w:r>
        <w:t xml:space="preserve"> </w:t>
      </w:r>
      <w:r>
        <w:t xml:space="preserve">a half-credit personal finance graduation requirement (2019-20 S15 and H4149; 2021-22 S16, S405, H3116); new required topics — student loans, credit, repayment — for the standing financial-literacy program (2019-20 H3199; 2021-22 H3022, H4582).</w:t>
      </w:r>
    </w:p>
    <w:p>
      <w:pPr>
        <w:numPr>
          <w:ilvl w:val="0"/>
          <w:numId w:val="1006"/>
        </w:numPr>
        <w:pStyle w:val="Compact"/>
      </w:pPr>
      <w:r>
        <w:rPr>
          <w:bCs/>
          <w:b/>
        </w:rPr>
        <w:t xml:space="preserve">How far it got as bills:</w:t>
      </w:r>
      <w:r>
        <w:t xml:space="preserve"> </w:t>
      </w:r>
      <w:r>
        <w:t xml:space="preserve">H3199 passed the House 102–10 and died in Senate Education. S16 passed the Senate 44–1 and the House 109–0 in differing versions and died in conference in June 2022.</w:t>
      </w:r>
    </w:p>
    <w:p>
      <w:pPr>
        <w:numPr>
          <w:ilvl w:val="0"/>
          <w:numId w:val="1006"/>
        </w:numPr>
        <w:pStyle w:val="Compact"/>
      </w:pPr>
      <w:r>
        <w:rPr>
          <w:bCs/>
          <w:b/>
        </w:rPr>
        <w:t xml:space="preserve">How it became policy anyway:</w:t>
      </w:r>
      <w:r>
        <w:t xml:space="preserve"> </w:t>
      </w:r>
      <w:r>
        <w:t xml:space="preserve">FY 2022-23 budget proviso 1.101 ordered the State Board of Education to write the half-credit requirement into regulation. Regulation 43-234 (Document 5130) took effect May 26, 2023, binding students who entered ninth grade from fall 2023 (Class of 2027 first). The approval resolution (2023-24 S732) was recommitted and never passed; the regulation took effect under the regulation-review clock regardless.</w:t>
      </w:r>
    </w:p>
    <w:p>
      <w:pPr>
        <w:numPr>
          <w:ilvl w:val="0"/>
          <w:numId w:val="1006"/>
        </w:numPr>
        <w:pStyle w:val="Compact"/>
      </w:pPr>
      <w:r>
        <w:rPr>
          <w:bCs/>
          <w:b/>
        </w:rPr>
        <w:t xml:space="preserve">Since then:</w:t>
      </w:r>
      <w:r>
        <w:t xml:space="preserve"> </w:t>
      </w:r>
      <w:r>
        <w:t xml:space="preserve">no personal-finance bill has been filed in the 125th or 126th sessions.</w:t>
      </w:r>
    </w:p>
    <w:bookmarkEnd w:id="40"/>
    <w:bookmarkStart w:id="41" w:name="property-taxes-on-homes-1"/>
    <w:p>
      <w:pPr>
        <w:pStyle w:val="Heading2"/>
      </w:pPr>
      <w:r>
        <w:t xml:space="preserve">Property taxes on homes</w:t>
      </w:r>
    </w:p>
    <w:p>
      <w:pPr>
        <w:numPr>
          <w:ilvl w:val="0"/>
          <w:numId w:val="1007"/>
        </w:numPr>
        <w:pStyle w:val="Compact"/>
      </w:pPr>
      <w:r>
        <w:rPr>
          <w:bCs/>
          <w:b/>
        </w:rPr>
        <w:t xml:space="preserve">Bills:</w:t>
      </w:r>
      <w:r>
        <w:t xml:space="preserve"> </w:t>
      </w:r>
      <w:r>
        <w:t xml:space="preserve">67 (48 core, 19 adjacent) ·</w:t>
      </w:r>
      <w:r>
        <w:t xml:space="preserve"> </w:t>
      </w:r>
      <w:r>
        <w:rPr>
          <w:bCs/>
          <w:b/>
        </w:rPr>
        <w:t xml:space="preserve">Became law:</w:t>
      </w:r>
      <w:r>
        <w:t xml:space="preserve"> </w:t>
      </w:r>
      <w:r>
        <w:t xml:space="preserve">9 ·</w:t>
      </w:r>
      <w:r>
        <w:t xml:space="preserve"> </w:t>
      </w:r>
      <w:r>
        <w:rPr>
          <w:bCs/>
          <w:b/>
        </w:rPr>
        <w:t xml:space="preserve">Basket:</w:t>
      </w:r>
      <w:r>
        <w:t xml:space="preserve"> </w:t>
      </w:r>
      <w:r>
        <w:t xml:space="preserve">Mixed — narrow fixes often moved; broad relief rarely moved ·</w:t>
      </w:r>
      <w:r>
        <w:t xml:space="preserve"> </w:t>
      </w:r>
      <w:r>
        <w:rPr>
          <w:bCs/>
          <w:b/>
        </w:rPr>
        <w:t xml:space="preserve">Certainty:</w:t>
      </w:r>
      <w:r>
        <w:t xml:space="preserve"> </w:t>
      </w:r>
      <w:r>
        <w:t xml:space="preserve">high</w:t>
      </w:r>
    </w:p>
    <w:p>
      <w:pPr>
        <w:numPr>
          <w:ilvl w:val="0"/>
          <w:numId w:val="1007"/>
        </w:numPr>
        <w:pStyle w:val="Compact"/>
      </w:pPr>
      <w:r>
        <w:rPr>
          <w:bCs/>
          <w:b/>
        </w:rPr>
        <w:t xml:space="preserve">What passed (all near-unanimous):</w:t>
      </w:r>
      <w:r>
        <w:t xml:space="preserve"> </w:t>
      </w:r>
      <w:r>
        <w:t xml:space="preserve">shutdown penalty delay (2019-20 H3630, Act 96); small rooftop-solar exemption (2021-22 H3354, Act 68); installment payments (2021-22 H3482, Act 69); surviving spouses, heirs’ property, and service-fee rules (2021-22 S233, Act 236); disabled veterans’ immediate exemption (2023-24 H3116, Act 116, 111–0 and 45–0); estate continuity for the 4% rate (2025-26 H3841, Act 140, 107–0 and 43–0); the Municipal Tax Relief Act sales-tax swap (2025-26 S866, Act 228 of 2026, 32–9 and 96–16); a higher manufacturing-exemption reimbursement cap (2025-26 S439, Act 122); the Lexington County extension (2025-26 H4187, Act 89).</w:t>
      </w:r>
    </w:p>
    <w:p>
      <w:pPr>
        <w:numPr>
          <w:ilvl w:val="0"/>
          <w:numId w:val="1007"/>
        </w:numPr>
        <w:pStyle w:val="Compact"/>
      </w:pPr>
      <w:r>
        <w:rPr>
          <w:bCs/>
          <w:b/>
        </w:rPr>
        <w:t xml:space="preserve">What never moved:</w:t>
      </w:r>
      <w:r>
        <w:t xml:space="preserve"> </w:t>
      </w:r>
      <w:r>
        <w:t xml:space="preserve">35 bills raising the $50,000 senior/disabled homestead exemption or exempting seniors’ homes entirely — all died in committee except 2025-26 S768 ($100,000 and age 60), which passed the Senate 44–0 and died in House Ways and Means. Full elimination with state reimbursement (2025-26 H3378) died in House Ways and Means, where 45 of this theme’s 67 bills stopped. The valuation constitutional amendments (2019-20 H3626 → 2023-24 H3809) and the reassessment delay (2023-24 H4910) never had a vote. Three millage-cap bills would have made local tax</w:t>
      </w:r>
      <w:r>
        <w:t xml:space="preserve"> </w:t>
      </w:r>
      <w:r>
        <w:rPr>
          <w:iCs/>
          <w:i/>
        </w:rPr>
        <w:t xml:space="preserve">increases</w:t>
      </w:r>
      <w:r>
        <w:t xml:space="preserve"> </w:t>
      </w:r>
      <w:r>
        <w:t xml:space="preserve">easier (simple-majority override); they died in first committee too.</w:t>
      </w:r>
    </w:p>
    <w:p>
      <w:pPr>
        <w:numPr>
          <w:ilvl w:val="0"/>
          <w:numId w:val="1007"/>
        </w:numPr>
        <w:pStyle w:val="Compact"/>
      </w:pPr>
      <w:r>
        <w:rPr>
          <w:bCs/>
          <w:b/>
        </w:rPr>
        <w:t xml:space="preserve">Examples:</w:t>
      </w:r>
      <w:r>
        <w:t xml:space="preserve"> </w:t>
      </w:r>
      <w:r>
        <w:t xml:space="preserve">2025-26 S768, 2025-26 H3378, 2023-24 H3116, 2025-26 S866.</w:t>
      </w:r>
    </w:p>
    <w:bookmarkEnd w:id="41"/>
    <w:bookmarkStart w:id="42" w:name="taxes-on-vehicles-and-boats-1"/>
    <w:p>
      <w:pPr>
        <w:pStyle w:val="Heading2"/>
      </w:pPr>
      <w:r>
        <w:t xml:space="preserve">Taxes on vehicles and boats</w:t>
      </w:r>
    </w:p>
    <w:p>
      <w:pPr>
        <w:numPr>
          <w:ilvl w:val="0"/>
          <w:numId w:val="1008"/>
        </w:numPr>
        <w:pStyle w:val="Compact"/>
      </w:pPr>
      <w:r>
        <w:rPr>
          <w:bCs/>
          <w:b/>
        </w:rPr>
        <w:t xml:space="preserve">Bills:</w:t>
      </w:r>
      <w:r>
        <w:t xml:space="preserve"> </w:t>
      </w:r>
      <w:r>
        <w:t xml:space="preserve">13 (11 core, 2 adjacent) ·</w:t>
      </w:r>
      <w:r>
        <w:t xml:space="preserve"> </w:t>
      </w:r>
      <w:r>
        <w:rPr>
          <w:bCs/>
          <w:b/>
        </w:rPr>
        <w:t xml:space="preserve">Became law:</w:t>
      </w:r>
      <w:r>
        <w:t xml:space="preserve"> </w:t>
      </w:r>
      <w:r>
        <w:t xml:space="preserve">0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8"/>
        </w:numPr>
        <w:pStyle w:val="Compact"/>
      </w:pPr>
      <w:r>
        <w:rPr>
          <w:bCs/>
          <w:b/>
        </w:rPr>
        <w:t xml:space="preserve">What was tried:</w:t>
      </w:r>
      <w:r>
        <w:t xml:space="preserve"> </w:t>
      </w:r>
      <w:r>
        <w:t xml:space="preserve">exempting one car for seniors (2025-26 H5014 — the broadest); disabled veterans’ vehicles (2019-20 H4564; 2023-24 S943); disabled former first responders (2021-22 H4511; 2025-26 H3410); out-of-state service members (2021-22 S1018); legal guardians (2025-26 H4138); church-leased vehicles (two); boats taxed where kept (2023-24 S38) and no double billing (2019-20 H5111); making treasurers accept car-tax payments from people delinquent on other property (2021-22 H3385; 2023-24 H3085).</w:t>
      </w:r>
    </w:p>
    <w:p>
      <w:pPr>
        <w:numPr>
          <w:ilvl w:val="0"/>
          <w:numId w:val="1008"/>
        </w:numPr>
        <w:pStyle w:val="Compact"/>
      </w:pPr>
      <w:r>
        <w:rPr>
          <w:bCs/>
          <w:b/>
        </w:rPr>
        <w:t xml:space="preserve">Where they stopped:</w:t>
      </w:r>
      <w:r>
        <w:t xml:space="preserve"> </w:t>
      </w:r>
      <w:r>
        <w:t xml:space="preserve">first committee, all thirteen — House Ways and Means (7), Senate Finance (5), House Medical, Military, Public and Municipal Affairs (1). Zero recorded votes.</w:t>
      </w:r>
    </w:p>
    <w:p>
      <w:pPr>
        <w:numPr>
          <w:ilvl w:val="0"/>
          <w:numId w:val="1008"/>
        </w:numPr>
        <w:pStyle w:val="Compact"/>
      </w:pPr>
      <w:r>
        <w:rPr>
          <w:bCs/>
          <w:b/>
        </w:rPr>
        <w:t xml:space="preserve">Never filed:</w:t>
      </w:r>
      <w:r>
        <w:t xml:space="preserve"> </w:t>
      </w:r>
      <w:r>
        <w:t xml:space="preserve">statewide elimination of the vehicle property tax.</w:t>
      </w:r>
    </w:p>
    <w:bookmarkEnd w:id="42"/>
    <w:bookmarkStart w:id="43" w:name="income-and-sales-tax-relief-1"/>
    <w:p>
      <w:pPr>
        <w:pStyle w:val="Heading2"/>
      </w:pPr>
      <w:r>
        <w:t xml:space="preserve">Income and sales tax relief</w:t>
      </w:r>
    </w:p>
    <w:p>
      <w:pPr>
        <w:numPr>
          <w:ilvl w:val="0"/>
          <w:numId w:val="1009"/>
        </w:numPr>
        <w:pStyle w:val="Compact"/>
      </w:pPr>
      <w:r>
        <w:rPr>
          <w:bCs/>
          <w:b/>
        </w:rPr>
        <w:t xml:space="preserve">Bills:</w:t>
      </w:r>
      <w:r>
        <w:t xml:space="preserve"> </w:t>
      </w:r>
      <w:r>
        <w:t xml:space="preserve">16 (all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Often moved before (when leadership carries it) ·</w:t>
      </w:r>
      <w:r>
        <w:t xml:space="preserve"> </w:t>
      </w:r>
      <w:r>
        <w:rPr>
          <w:bCs/>
          <w:b/>
        </w:rPr>
        <w:t xml:space="preserve">Certainty:</w:t>
      </w:r>
      <w:r>
        <w:t xml:space="preserve"> </w:t>
      </w:r>
      <w:r>
        <w:t xml:space="preserve">medium</w:t>
      </w:r>
    </w:p>
    <w:p>
      <w:pPr>
        <w:numPr>
          <w:ilvl w:val="0"/>
          <w:numId w:val="1009"/>
        </w:numPr>
        <w:pStyle w:val="Compact"/>
      </w:pPr>
      <w:r>
        <w:rPr>
          <w:bCs/>
          <w:b/>
        </w:rPr>
        <w:t xml:space="preserve">What passed:</w:t>
      </w:r>
      <w:r>
        <w:t xml:space="preserve"> </w:t>
      </w:r>
      <w:r>
        <w:t xml:space="preserve">2021-22 S1087 (Act 228 of 2022) — brackets collapsed, top rate set to fall from 7% to 6% as revenue allows, military retirement exempted — 39–0/40–0 and 110–0. 2025-26 H4216 (Act 110 of 2026) — top rate to 5.21%, a new 1.99% bracket, federal AGI starting point — the closest enacted margins in this set, House 64–47/68–46 and Senate 39–5.</w:t>
      </w:r>
    </w:p>
    <w:p>
      <w:pPr>
        <w:numPr>
          <w:ilvl w:val="0"/>
          <w:numId w:val="1009"/>
        </w:numPr>
        <w:pStyle w:val="Compact"/>
      </w:pPr>
      <w:r>
        <w:rPr>
          <w:bCs/>
          <w:b/>
        </w:rPr>
        <w:t xml:space="preserve">Got support but didn’t finish:</w:t>
      </w:r>
      <w:r>
        <w:t xml:space="preserve"> </w:t>
      </w:r>
      <w:r>
        <w:t xml:space="preserve">the House’s own 2022 cut (H4880) passed 112–0 and died in Senate Finance when the Senate’s S1087 became the vehicle.</w:t>
      </w:r>
    </w:p>
    <w:p>
      <w:pPr>
        <w:numPr>
          <w:ilvl w:val="0"/>
          <w:numId w:val="1009"/>
        </w:numPr>
        <w:pStyle w:val="Compact"/>
      </w:pPr>
      <w:r>
        <w:rPr>
          <w:bCs/>
          <w:b/>
        </w:rPr>
        <w:t xml:space="preserve">Where the rest stopped:</w:t>
      </w:r>
      <w:r>
        <w:t xml:space="preserve"> </w:t>
      </w:r>
      <w:r>
        <w:t xml:space="preserve">flat-tax overhauls (2019-20 H4334; 2021-22 H3393), the Tax Policy Modernization Act (2021-22 S925), baby-supplies sales-tax exemption (2025-26 S742), food-desert credits (three bills), the Working Family Child Tax Credit (2025-26 H5477), and retirement-deduction increases — first committee, no votes.</w:t>
      </w:r>
    </w:p>
    <w:p>
      <w:pPr>
        <w:numPr>
          <w:ilvl w:val="0"/>
          <w:numId w:val="1009"/>
        </w:numPr>
        <w:pStyle w:val="Compact"/>
      </w:pPr>
      <w:r>
        <w:rPr>
          <w:bCs/>
          <w:b/>
        </w:rPr>
        <w:t xml:space="preserve">Budget note:</w:t>
      </w:r>
      <w:r>
        <w:t xml:space="preserve"> </w:t>
      </w:r>
      <w:r>
        <w:t xml:space="preserve">provisos 117.208 (FY 2025-26) and 117.191 (FY 2026-27) put rate cuts into effect faster than the statutes’ revenue triggers.</w:t>
      </w:r>
    </w:p>
    <w:bookmarkEnd w:id="43"/>
    <w:bookmarkStart w:id="44" w:name="housing-costs-and-rent-1"/>
    <w:p>
      <w:pPr>
        <w:pStyle w:val="Heading2"/>
      </w:pPr>
      <w:r>
        <w:t xml:space="preserve">Housing costs and rent</w:t>
      </w:r>
    </w:p>
    <w:p>
      <w:pPr>
        <w:numPr>
          <w:ilvl w:val="0"/>
          <w:numId w:val="1010"/>
        </w:numPr>
        <w:pStyle w:val="Compact"/>
      </w:pPr>
      <w:r>
        <w:rPr>
          <w:bCs/>
          <w:b/>
        </w:rPr>
        <w:t xml:space="preserve">Bills:</w:t>
      </w:r>
      <w:r>
        <w:t xml:space="preserve"> </w:t>
      </w:r>
      <w:r>
        <w:t xml:space="preserve">45 (all adjacent) ·</w:t>
      </w:r>
      <w:r>
        <w:t xml:space="preserve"> </w:t>
      </w:r>
      <w:r>
        <w:rPr>
          <w:bCs/>
          <w:b/>
        </w:rPr>
        <w:t xml:space="preserve">Became law:</w:t>
      </w:r>
      <w:r>
        <w:t xml:space="preserve"> </w:t>
      </w:r>
      <w:r>
        <w:t xml:space="preserve">6 ·</w:t>
      </w:r>
      <w:r>
        <w:t xml:space="preserve"> </w:t>
      </w:r>
      <w:r>
        <w:rPr>
          <w:bCs/>
          <w:b/>
        </w:rPr>
        <w:t xml:space="preserve">Basket:</w:t>
      </w:r>
      <w:r>
        <w:t xml:space="preserve"> </w:t>
      </w:r>
      <w:r>
        <w:t xml:space="preserve">Mixed — financing tools moved; tenant-cost rules rarely moved ·</w:t>
      </w:r>
      <w:r>
        <w:t xml:space="preserve"> </w:t>
      </w:r>
      <w:r>
        <w:rPr>
          <w:bCs/>
          <w:b/>
        </w:rPr>
        <w:t xml:space="preserve">Certainty:</w:t>
      </w:r>
      <w:r>
        <w:t xml:space="preserve"> </w:t>
      </w:r>
      <w:r>
        <w:t xml:space="preserve">high</w:t>
      </w:r>
    </w:p>
    <w:p>
      <w:pPr>
        <w:numPr>
          <w:ilvl w:val="0"/>
          <w:numId w:val="1010"/>
        </w:numPr>
        <w:pStyle w:val="Compact"/>
      </w:pPr>
      <w:r>
        <w:rPr>
          <w:bCs/>
          <w:b/>
        </w:rPr>
        <w:t xml:space="preserve">What passed:</w:t>
      </w:r>
      <w:r>
        <w:t xml:space="preserve"> </w:t>
      </w:r>
      <w:r>
        <w:t xml:space="preserve">the state housing tax credit (2019-20 H3998, Act 137 of 2020, 73–22 and 44–0), its cap-and-tighten revision (2021-22 H5075, Act 202 of 2022, 99–5 and 44–0), the stalled-project rescue (2023-24 S739, Act 88 of 2023, 43–0 and 84–26), tourism taxes for workforce housing (2023-24 S284, Act 57 of 2023, 34–6 and 80–29), COVID emergency rental assistance (2021-22 H3770, Act 17), and the domestic-violence lease release (2025-26 H3569, Act 184 of 2026, 108–0 and 42–4) after its predecessor (2023-24 H4158) passed the House 98–10 and died in Senate Judiciary.</w:t>
      </w:r>
    </w:p>
    <w:p>
      <w:pPr>
        <w:numPr>
          <w:ilvl w:val="0"/>
          <w:numId w:val="1010"/>
        </w:numPr>
        <w:pStyle w:val="Compact"/>
      </w:pPr>
      <w:r>
        <w:rPr>
          <w:bCs/>
          <w:b/>
        </w:rPr>
        <w:t xml:space="preserve">Where the rest stopped:</w:t>
      </w:r>
      <w:r>
        <w:t xml:space="preserve"> </w:t>
      </w:r>
      <w:r>
        <w:t xml:space="preserve">rent control (three bills), inclusionary housing (three), housing-cost impact analyses (two), ADU incentives (two), church-land housing (two), the 2025-26 supply package (REIT, TIF, land designation, university housing — mostly Rep. Jones), tenant-protection and fee-disclosure bills, and the gentrification trust fund — first committee, overwhelmingly House Ways and Means (13) and House Labor, Commerce and Industry (9).</w:t>
      </w:r>
    </w:p>
    <w:p>
      <w:pPr>
        <w:numPr>
          <w:ilvl w:val="0"/>
          <w:numId w:val="1010"/>
        </w:numPr>
        <w:pStyle w:val="Compact"/>
      </w:pPr>
      <w:r>
        <w:rPr>
          <w:bCs/>
          <w:b/>
        </w:rPr>
        <w:t xml:space="preserve">Examples:</w:t>
      </w:r>
      <w:r>
        <w:t xml:space="preserve"> </w:t>
      </w:r>
      <w:r>
        <w:t xml:space="preserve">2019-20 H3998, 2023-24 S284, 2025-26 H3346 (rent control), 2025-26 H3737 (REIT).</w:t>
      </w:r>
    </w:p>
    <w:bookmarkEnd w:id="44"/>
    <w:bookmarkStart w:id="45" w:name="home-and-property-insurance-costs-1"/>
    <w:p>
      <w:pPr>
        <w:pStyle w:val="Heading2"/>
      </w:pPr>
      <w:r>
        <w:t xml:space="preserve">Home and property insurance costs</w:t>
      </w:r>
    </w:p>
    <w:p>
      <w:pPr>
        <w:numPr>
          <w:ilvl w:val="0"/>
          <w:numId w:val="1011"/>
        </w:numPr>
        <w:pStyle w:val="Compact"/>
      </w:pPr>
      <w:r>
        <w:rPr>
          <w:bCs/>
          <w:b/>
        </w:rPr>
        <w:t xml:space="preserve">Bills:</w:t>
      </w:r>
      <w:r>
        <w:t xml:space="preserve"> </w:t>
      </w:r>
      <w:r>
        <w:t xml:space="preserve">10 (all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medium</w:t>
      </w:r>
    </w:p>
    <w:p>
      <w:pPr>
        <w:numPr>
          <w:ilvl w:val="0"/>
          <w:numId w:val="1011"/>
        </w:numPr>
        <w:pStyle w:val="Compact"/>
      </w:pPr>
      <w:r>
        <w:rPr>
          <w:bCs/>
          <w:b/>
        </w:rPr>
        <w:t xml:space="preserve">What passed:</w:t>
      </w:r>
      <w:r>
        <w:t xml:space="preserve"> </w:t>
      </w:r>
      <w:r>
        <w:t xml:space="preserve">private flood insurance (2019-20 S882, Act 166 of 2020, 46–0 and 99–0) and electronic policy delivery (2023-24 H3977, Act 108 of 2024, 43–0 and 101–0).</w:t>
      </w:r>
    </w:p>
    <w:p>
      <w:pPr>
        <w:numPr>
          <w:ilvl w:val="0"/>
          <w:numId w:val="1011"/>
        </w:numPr>
        <w:pStyle w:val="Compact"/>
      </w:pPr>
      <w:r>
        <w:rPr>
          <w:bCs/>
          <w:b/>
        </w:rPr>
        <w:t xml:space="preserve">Got support but didn’t finish:</w:t>
      </w:r>
      <w:r>
        <w:t xml:space="preserve"> </w:t>
      </w:r>
      <w:r>
        <w:t xml:space="preserve">the Insurance Rate Reduction and Policyholder Protection Act (2025-26 H4817) passed the House 96–17 and died in Senate Banking and Insurance; the state liquor-liability option (2023-24 H5066) passed the House 106–2 and died in the same committee.</w:t>
      </w:r>
    </w:p>
    <w:p>
      <w:pPr>
        <w:numPr>
          <w:ilvl w:val="0"/>
          <w:numId w:val="1011"/>
        </w:numPr>
        <w:pStyle w:val="Compact"/>
      </w:pPr>
      <w:r>
        <w:rPr>
          <w:bCs/>
          <w:b/>
        </w:rPr>
        <w:t xml:space="preserve">Where the rest stopped:</w:t>
      </w:r>
      <w:r>
        <w:t xml:space="preserve"> </w:t>
      </w:r>
      <w:r>
        <w:t xml:space="preserve">homeowners nonrenewal limits (2019-20 H4733), coastal availability (2019-20 S1188), structural-inspection rules (2025-26 H5063), and the liquor-liability mandate repeal (2025-26 H5503, S397) — first committee.</w:t>
      </w:r>
    </w:p>
    <w:bookmarkEnd w:id="45"/>
    <w:bookmarkStart w:id="46" w:name="child-care-costs-and-assistance-1"/>
    <w:p>
      <w:pPr>
        <w:pStyle w:val="Heading2"/>
      </w:pPr>
      <w:r>
        <w:t xml:space="preserve">Child care costs and assistance</w:t>
      </w:r>
    </w:p>
    <w:p>
      <w:pPr>
        <w:numPr>
          <w:ilvl w:val="0"/>
          <w:numId w:val="1012"/>
        </w:numPr>
        <w:pStyle w:val="Compact"/>
      </w:pPr>
      <w:r>
        <w:rPr>
          <w:bCs/>
          <w:b/>
        </w:rPr>
        <w:t xml:space="preserve">Bills:</w:t>
      </w:r>
      <w:r>
        <w:t xml:space="preserve"> </w:t>
      </w:r>
      <w:r>
        <w:t xml:space="preserve">17 (all adjacent) ·</w:t>
      </w:r>
      <w:r>
        <w:t xml:space="preserve"> </w:t>
      </w:r>
      <w:r>
        <w:rPr>
          <w:bCs/>
          <w:b/>
        </w:rPr>
        <w:t xml:space="preserve">Became law:</w:t>
      </w:r>
      <w:r>
        <w:t xml:space="preserve"> </w:t>
      </w:r>
      <w:r>
        <w:t xml:space="preserve">3 ·</w:t>
      </w:r>
      <w:r>
        <w:t xml:space="preserve"> </w:t>
      </w:r>
      <w:r>
        <w:rPr>
          <w:bCs/>
          <w:b/>
        </w:rPr>
        <w:t xml:space="preserve">Basket:</w:t>
      </w:r>
      <w:r>
        <w:t xml:space="preserve"> </w:t>
      </w:r>
      <w:r>
        <w:t xml:space="preserve">Mixed — regulation often moved; assistance rarely moved ·</w:t>
      </w:r>
      <w:r>
        <w:t xml:space="preserve"> </w:t>
      </w:r>
      <w:r>
        <w:rPr>
          <w:bCs/>
          <w:b/>
        </w:rPr>
        <w:t xml:space="preserve">Certainty:</w:t>
      </w:r>
      <w:r>
        <w:t xml:space="preserve"> </w:t>
      </w:r>
      <w:r>
        <w:t xml:space="preserve">medium-high ·</w:t>
      </w:r>
      <w:r>
        <w:t xml:space="preserve"> </w:t>
      </w:r>
      <w:r>
        <w:rPr>
          <w:iCs/>
          <w:i/>
        </w:rPr>
        <w:t xml:space="preserve">(theme added 2026-09-04 for the legislator-discussion topic; not a Phase 2 proposal)</w:t>
      </w:r>
    </w:p>
    <w:p>
      <w:pPr>
        <w:numPr>
          <w:ilvl w:val="0"/>
          <w:numId w:val="1012"/>
        </w:numPr>
        <w:pStyle w:val="Compact"/>
      </w:pPr>
      <w:r>
        <w:rPr>
          <w:bCs/>
          <w:b/>
        </w:rPr>
        <w:t xml:space="preserve">What passed (all regulation and governance):</w:t>
      </w:r>
      <w:r>
        <w:t xml:space="preserve"> </w:t>
      </w:r>
      <w:r>
        <w:t xml:space="preserve">staff background checks (2019-20 S595, Act 52 of 2019, 39–0 and 100–1), First Steps board restructuring (2023-24 H4023, Act 81 of 2023, 41–0 and 107–0), caregiver training requirements (2023-24 S862, Act 216 of 2024, 44–0 and 108–0).</w:t>
      </w:r>
    </w:p>
    <w:p>
      <w:pPr>
        <w:numPr>
          <w:ilvl w:val="0"/>
          <w:numId w:val="1012"/>
        </w:numPr>
        <w:pStyle w:val="Compact"/>
      </w:pPr>
      <w:r>
        <w:rPr>
          <w:bCs/>
          <w:b/>
        </w:rPr>
        <w:t xml:space="preserve">Got support but didn’t finish:</w:t>
      </w:r>
      <w:r>
        <w:t xml:space="preserve"> </w:t>
      </w:r>
      <w:r>
        <w:t xml:space="preserve">2023-24 S946 (childcare regulations modernization) passed the Senate 45–0 and the House 105–0 in differing versions and died in conference at session’s end.</w:t>
      </w:r>
    </w:p>
    <w:p>
      <w:pPr>
        <w:numPr>
          <w:ilvl w:val="0"/>
          <w:numId w:val="1012"/>
        </w:numPr>
        <w:pStyle w:val="Compact"/>
      </w:pPr>
      <w:r>
        <w:rPr>
          <w:bCs/>
          <w:b/>
        </w:rPr>
        <w:t xml:space="preserve">Where the assistance designs stopped:</w:t>
      </w:r>
      <w:r>
        <w:t xml:space="preserve"> </w:t>
      </w:r>
      <w:r>
        <w:t xml:space="preserve">the money committees, without a vote, every time — stipends for unemployed parents (2025-26 H4394), the employer-credit-plus-worker-credit companions (2025-26 S47/H4015), the refundable child-and-dependent-care credit (2025-26 H5794, filed August 2026), the Childcare Advance deferral (2023-24 H4993), pre-K expansion grants (2023-24 H5205). The conditions design (2025-26 S770, work requirements on federal assistance) died in its first committee too.</w:t>
      </w:r>
    </w:p>
    <w:p>
      <w:pPr>
        <w:numPr>
          <w:ilvl w:val="0"/>
          <w:numId w:val="1012"/>
        </w:numPr>
        <w:pStyle w:val="Compact"/>
      </w:pPr>
      <w:r>
        <w:rPr>
          <w:bCs/>
          <w:b/>
        </w:rPr>
        <w:t xml:space="preserve">Budget machinery:</w:t>
      </w:r>
      <w:r>
        <w:t xml:space="preserve"> </w:t>
      </w:r>
      <w:r>
        <w:t xml:space="preserve">the federal voucher/scholarship program runs through DSS under proviso 38.17 each cycle (38.18 in FY 2021-22); FY 2026-27 adds fraud reporting (38.28); Full-Day 4K / CERDEP expands through provisos every year.</w:t>
      </w:r>
    </w:p>
    <w:p>
      <w:pPr>
        <w:numPr>
          <w:ilvl w:val="0"/>
          <w:numId w:val="1012"/>
        </w:numPr>
        <w:pStyle w:val="Compact"/>
      </w:pPr>
      <w:r>
        <w:rPr>
          <w:bCs/>
          <w:b/>
        </w:rPr>
        <w:t xml:space="preserve">Examples:</w:t>
      </w:r>
      <w:r>
        <w:t xml:space="preserve"> </w:t>
      </w:r>
      <w:r>
        <w:t xml:space="preserve">2023-24 S946, 2025-26 H4394, 2025-26 H5794, 2019-20 S595.</w:t>
      </w:r>
    </w:p>
    <w:bookmarkEnd w:id="46"/>
    <w:bookmarkStart w:id="47" w:name="related-context-1"/>
    <w:p>
      <w:pPr>
        <w:pStyle w:val="Heading2"/>
      </w:pPr>
      <w:r>
        <w:t xml:space="preserve">Related context</w:t>
      </w:r>
    </w:p>
    <w:p>
      <w:pPr>
        <w:numPr>
          <w:ilvl w:val="0"/>
          <w:numId w:val="1013"/>
        </w:numPr>
        <w:pStyle w:val="Compact"/>
      </w:pPr>
      <w:r>
        <w:rPr>
          <w:bCs/>
          <w:b/>
        </w:rPr>
        <w:t xml:space="preserve">Bills:</w:t>
      </w:r>
      <w:r>
        <w:t xml:space="preserve"> </w:t>
      </w:r>
      <w:r>
        <w:t xml:space="preserve">14 ·</w:t>
      </w:r>
      <w:r>
        <w:t xml:space="preserve"> </w:t>
      </w:r>
      <w:r>
        <w:rPr>
          <w:bCs/>
          <w:b/>
        </w:rPr>
        <w:t xml:space="preserve">Became law:</w:t>
      </w:r>
      <w:r>
        <w:t xml:space="preserve"> </w:t>
      </w:r>
      <w:r>
        <w:t xml:space="preserve">5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low (audit-only tier)</w:t>
      </w:r>
    </w:p>
    <w:p>
      <w:pPr>
        <w:numPr>
          <w:ilvl w:val="0"/>
          <w:numId w:val="1013"/>
        </w:numPr>
        <w:pStyle w:val="Compact"/>
      </w:pPr>
      <w:r>
        <w:t xml:space="preserve">Kept for audit: C-PACE energy financing, short-term-rental regulation, co-op audits (2019-20 H3145, Act 56), energy-efficient manufactured homes (2019-20 S76, Act 138), paid family leave for state employees (2023-24 H4832, Act 206), first-responder auto premiums (2025-26 H3259, Act 133), and public service district housekeeping (2025-26 H3933, Act 10). Excluded from headline counts.</w:t>
      </w:r>
    </w:p>
    <w:bookmarkEnd w:id="47"/>
    <w:bookmarkEnd w:id="48"/>
    <w:bookmarkStart w:id="51" w:name="appendix-c-votes-and-support"/>
    <w:p>
      <w:pPr>
        <w:pStyle w:val="Heading1"/>
      </w:pPr>
      <w:r>
        <w:t xml:space="preserve">Appendix C — Votes and support</w:t>
      </w:r>
    </w:p>
    <w:p>
      <w:pPr>
        <w:pStyle w:val="FirstParagraph"/>
      </w:pPr>
      <w:r>
        <w:t xml:space="preserve">Every floor passage-type roll call recorded for bills in the curated set, verbatim from the chamber vote histories. South Carolina never publishes committee vote tallies, so committee stops have no counts anywhere. Procedural motions (tabling, amendments, cloture) are excluded here; the full roll-call list per bill is in the source data.</w:t>
      </w:r>
    </w:p>
    <w:bookmarkStart w:id="49" w:name="passage-votes"/>
    <w:p>
      <w:pPr>
        <w:pStyle w:val="Heading2"/>
      </w:pPr>
      <w:r>
        <w:t xml:space="preserve">Passage votes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Outcome</w:t>
            </w:r>
          </w:p>
        </w:tc>
      </w:tr>
      <w:tr>
        <w:tc>
          <w:tcPr/>
          <w:p>
            <w:pPr>
              <w:pStyle w:val="Compact"/>
              <w:jc w:val="left"/>
            </w:pPr>
            <w:r>
              <w:t xml:space="preserve">2019-20</w:t>
            </w:r>
          </w:p>
        </w:tc>
        <w:tc>
          <w:tcPr/>
          <w:p>
            <w:pPr>
              <w:pStyle w:val="Compact"/>
              <w:jc w:val="left"/>
            </w:pPr>
            <w:r>
              <w:t xml:space="preserve">H3145</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H3145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104</w:t>
            </w:r>
          </w:p>
        </w:tc>
        <w:tc>
          <w:tcPr/>
          <w:p>
            <w:pPr>
              <w:pStyle w:val="Compact"/>
              <w:jc w:val="left"/>
            </w:pPr>
            <w:r>
              <w:t xml:space="preserve">6</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H3199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102</w:t>
            </w:r>
          </w:p>
        </w:tc>
        <w:tc>
          <w:tcPr/>
          <w:p>
            <w:pPr>
              <w:pStyle w:val="Compact"/>
              <w:jc w:val="left"/>
            </w:pPr>
            <w:r>
              <w:t xml:space="preserve">10</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H3630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H3659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46</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H3659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H3998</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H3998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73</w:t>
            </w:r>
          </w:p>
        </w:tc>
        <w:tc>
          <w:tcPr/>
          <w:p>
            <w:pPr>
              <w:pStyle w:val="Compact"/>
              <w:jc w:val="left"/>
            </w:pPr>
            <w:r>
              <w:t xml:space="preserve">22</w:t>
            </w:r>
          </w:p>
        </w:tc>
        <w:tc>
          <w:tcPr/>
          <w:p>
            <w:pPr>
              <w:pStyle w:val="Compact"/>
              <w:jc w:val="left"/>
            </w:pPr>
            <w:r>
              <w:t xml:space="preserve">77%</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H4260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H4287</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H4776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H4940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H4940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81</w:t>
            </w:r>
          </w:p>
        </w:tc>
        <w:tc>
          <w:tcPr/>
          <w:p>
            <w:pPr>
              <w:pStyle w:val="Compact"/>
              <w:jc w:val="left"/>
            </w:pPr>
            <w:r>
              <w:t xml:space="preserve">31</w:t>
            </w:r>
          </w:p>
        </w:tc>
        <w:tc>
          <w:tcPr/>
          <w:p>
            <w:pPr>
              <w:pStyle w:val="Compact"/>
              <w:jc w:val="left"/>
            </w:pPr>
            <w:r>
              <w:t xml:space="preserve">72%</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S595</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S595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100</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S76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S76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96</w:t>
            </w:r>
          </w:p>
        </w:tc>
        <w:tc>
          <w:tcPr/>
          <w:p>
            <w:pPr>
              <w:pStyle w:val="Compact"/>
              <w:jc w:val="left"/>
            </w:pPr>
            <w:r>
              <w:t xml:space="preserve">5</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S882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46</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S882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S996</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S996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78</w:t>
            </w:r>
          </w:p>
        </w:tc>
        <w:tc>
          <w:tcPr/>
          <w:p>
            <w:pPr>
              <w:pStyle w:val="Compact"/>
              <w:jc w:val="left"/>
            </w:pPr>
            <w:r>
              <w:t xml:space="preserve">32</w:t>
            </w:r>
          </w:p>
        </w:tc>
        <w:tc>
          <w:tcPr/>
          <w:p>
            <w:pPr>
              <w:pStyle w:val="Compact"/>
              <w:jc w:val="left"/>
            </w:pPr>
            <w:r>
              <w:t xml:space="preserve">71%</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H3194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H3194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89</w:t>
            </w:r>
          </w:p>
        </w:tc>
        <w:tc>
          <w:tcPr/>
          <w:p>
            <w:pPr>
              <w:pStyle w:val="Compact"/>
              <w:jc w:val="left"/>
            </w:pPr>
            <w:r>
              <w:t xml:space="preserve">26</w:t>
            </w:r>
          </w:p>
        </w:tc>
        <w:tc>
          <w:tcPr/>
          <w:p>
            <w:pPr>
              <w:pStyle w:val="Compact"/>
              <w:jc w:val="left"/>
            </w:pPr>
            <w:r>
              <w:t xml:space="preserve">77%</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H3354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H3354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4</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H3482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H3482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H3770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H3921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H4149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H4880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H4880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H5075</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H5075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99</w:t>
            </w:r>
          </w:p>
        </w:tc>
        <w:tc>
          <w:tcPr/>
          <w:p>
            <w:pPr>
              <w:pStyle w:val="Compact"/>
              <w:jc w:val="left"/>
            </w:pPr>
            <w:r>
              <w:t xml:space="preserve">5</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S1087</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S1087</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S1120</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37</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S233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S233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4</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H3116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H3116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H3614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H3977</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H3977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H4023</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H4023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H4158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98</w:t>
            </w:r>
          </w:p>
        </w:tc>
        <w:tc>
          <w:tcPr/>
          <w:p>
            <w:pPr>
              <w:pStyle w:val="Compact"/>
              <w:jc w:val="left"/>
            </w:pPr>
            <w:r>
              <w:t xml:space="preserve">10</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H4832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H4832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H5014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H5066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40</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83</w:t>
            </w:r>
          </w:p>
        </w:tc>
        <w:tc>
          <w:tcPr/>
          <w:p>
            <w:pPr>
              <w:pStyle w:val="Compact"/>
              <w:jc w:val="left"/>
            </w:pPr>
            <w:r>
              <w:t xml:space="preserve">21</w:t>
            </w:r>
          </w:p>
        </w:tc>
        <w:tc>
          <w:tcPr/>
          <w:p>
            <w:pPr>
              <w:pStyle w:val="Compact"/>
              <w:jc w:val="left"/>
            </w:pPr>
            <w:r>
              <w:t xml:space="preserve">80%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88</w:t>
            </w:r>
          </w:p>
        </w:tc>
        <w:tc>
          <w:tcPr/>
          <w:p>
            <w:pPr>
              <w:pStyle w:val="Compact"/>
              <w:jc w:val="left"/>
            </w:pPr>
            <w:r>
              <w:t xml:space="preserve">21</w:t>
            </w:r>
          </w:p>
        </w:tc>
        <w:tc>
          <w:tcPr/>
          <w:p>
            <w:pPr>
              <w:pStyle w:val="Compact"/>
              <w:jc w:val="left"/>
            </w:pPr>
            <w:r>
              <w:t xml:space="preserve">81%</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S284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34</w:t>
            </w:r>
          </w:p>
        </w:tc>
        <w:tc>
          <w:tcPr/>
          <w:p>
            <w:pPr>
              <w:pStyle w:val="Compact"/>
              <w:jc w:val="left"/>
            </w:pPr>
            <w:r>
              <w:t xml:space="preserve">6</w:t>
            </w:r>
          </w:p>
        </w:tc>
        <w:tc>
          <w:tcPr/>
          <w:p>
            <w:pPr>
              <w:pStyle w:val="Compact"/>
              <w:jc w:val="left"/>
            </w:pPr>
            <w:r>
              <w:t xml:space="preserve">85%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S284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80</w:t>
            </w:r>
          </w:p>
        </w:tc>
        <w:tc>
          <w:tcPr/>
          <w:p>
            <w:pPr>
              <w:pStyle w:val="Compact"/>
              <w:jc w:val="left"/>
            </w:pPr>
            <w:r>
              <w:t xml:space="preserve">29</w:t>
            </w:r>
          </w:p>
        </w:tc>
        <w:tc>
          <w:tcPr/>
          <w:p>
            <w:pPr>
              <w:pStyle w:val="Compact"/>
              <w:jc w:val="left"/>
            </w:pPr>
            <w:r>
              <w:t xml:space="preserve">73%</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S739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S739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84</w:t>
            </w:r>
          </w:p>
        </w:tc>
        <w:tc>
          <w:tcPr/>
          <w:p>
            <w:pPr>
              <w:pStyle w:val="Compact"/>
              <w:jc w:val="left"/>
            </w:pPr>
            <w:r>
              <w:t xml:space="preserve">26</w:t>
            </w:r>
          </w:p>
        </w:tc>
        <w:tc>
          <w:tcPr/>
          <w:p>
            <w:pPr>
              <w:pStyle w:val="Compact"/>
              <w:jc w:val="left"/>
            </w:pPr>
            <w:r>
              <w:t xml:space="preserve">76%</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S862</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S862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27</w:t>
            </w:r>
          </w:p>
        </w:tc>
        <w:tc>
          <w:tcPr/>
          <w:p>
            <w:pPr>
              <w:pStyle w:val="Compact"/>
              <w:jc w:val="left"/>
            </w:pPr>
            <w:r>
              <w:t xml:space="preserve">17</w:t>
            </w:r>
          </w:p>
        </w:tc>
        <w:tc>
          <w:tcPr/>
          <w:p>
            <w:pPr>
              <w:pStyle w:val="Compact"/>
              <w:jc w:val="left"/>
            </w:pPr>
            <w:r>
              <w:t xml:space="preserve">61%</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S862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S946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S946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H3259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H3259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H3309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38</w:t>
            </w:r>
          </w:p>
        </w:tc>
        <w:tc>
          <w:tcPr/>
          <w:p>
            <w:pPr>
              <w:pStyle w:val="Compact"/>
              <w:jc w:val="left"/>
            </w:pPr>
            <w:r>
              <w:t xml:space="preserve">3</w:t>
            </w:r>
          </w:p>
        </w:tc>
        <w:tc>
          <w:tcPr/>
          <w:p>
            <w:pPr>
              <w:pStyle w:val="Compact"/>
              <w:jc w:val="left"/>
            </w:pPr>
            <w:r>
              <w:t xml:space="preserve">93%</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H3309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3</w:t>
            </w:r>
          </w:p>
        </w:tc>
        <w:tc>
          <w:tcPr/>
          <w:p>
            <w:pPr>
              <w:pStyle w:val="Compact"/>
              <w:jc w:val="left"/>
            </w:pPr>
            <w:r>
              <w:t xml:space="preserve">93%</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H3309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94</w:t>
            </w:r>
          </w:p>
        </w:tc>
        <w:tc>
          <w:tcPr/>
          <w:p>
            <w:pPr>
              <w:pStyle w:val="Compact"/>
              <w:jc w:val="left"/>
            </w:pPr>
            <w:r>
              <w:t xml:space="preserve">11</w:t>
            </w:r>
          </w:p>
        </w:tc>
        <w:tc>
          <w:tcPr/>
          <w:p>
            <w:pPr>
              <w:pStyle w:val="Compact"/>
              <w:jc w:val="left"/>
            </w:pPr>
            <w:r>
              <w:t xml:space="preserve">90%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H3569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42</w:t>
            </w:r>
          </w:p>
        </w:tc>
        <w:tc>
          <w:tcPr/>
          <w:p>
            <w:pPr>
              <w:pStyle w:val="Compact"/>
              <w:jc w:val="left"/>
            </w:pPr>
            <w:r>
              <w:t xml:space="preserve">4</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H3569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H3841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H3841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H3933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H3933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H4187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H4216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39</w:t>
            </w:r>
          </w:p>
        </w:tc>
        <w:tc>
          <w:tcPr/>
          <w:p>
            <w:pPr>
              <w:pStyle w:val="Compact"/>
              <w:jc w:val="left"/>
            </w:pPr>
            <w:r>
              <w:t xml:space="preserve">5</w:t>
            </w:r>
          </w:p>
        </w:tc>
        <w:tc>
          <w:tcPr/>
          <w:p>
            <w:pPr>
              <w:pStyle w:val="Compact"/>
              <w:jc w:val="left"/>
            </w:pPr>
            <w:r>
              <w:t xml:space="preserve">89%</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H4216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64</w:t>
            </w:r>
          </w:p>
        </w:tc>
        <w:tc>
          <w:tcPr/>
          <w:p>
            <w:pPr>
              <w:pStyle w:val="Compact"/>
              <w:jc w:val="left"/>
            </w:pPr>
            <w:r>
              <w:t xml:space="preserve">47</w:t>
            </w:r>
          </w:p>
        </w:tc>
        <w:tc>
          <w:tcPr/>
          <w:p>
            <w:pPr>
              <w:pStyle w:val="Compact"/>
              <w:jc w:val="left"/>
            </w:pPr>
            <w:r>
              <w:t xml:space="preserve">58%</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H4216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68</w:t>
            </w:r>
          </w:p>
        </w:tc>
        <w:tc>
          <w:tcPr/>
          <w:p>
            <w:pPr>
              <w:pStyle w:val="Compact"/>
              <w:jc w:val="left"/>
            </w:pPr>
            <w:r>
              <w:t xml:space="preserve">46</w:t>
            </w:r>
          </w:p>
        </w:tc>
        <w:tc>
          <w:tcPr/>
          <w:p>
            <w:pPr>
              <w:pStyle w:val="Compact"/>
              <w:jc w:val="left"/>
            </w:pPr>
            <w:r>
              <w:t xml:space="preserve">60%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H4402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H4817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96</w:t>
            </w:r>
          </w:p>
        </w:tc>
        <w:tc>
          <w:tcPr/>
          <w:p>
            <w:pPr>
              <w:pStyle w:val="Compact"/>
              <w:jc w:val="left"/>
            </w:pPr>
            <w:r>
              <w:t xml:space="preserve">17</w:t>
            </w:r>
          </w:p>
        </w:tc>
        <w:tc>
          <w:tcPr/>
          <w:p>
            <w:pPr>
              <w:pStyle w:val="Compact"/>
              <w:jc w:val="left"/>
            </w:pPr>
            <w:r>
              <w:t xml:space="preserve">85%</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S12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25</w:t>
            </w:r>
          </w:p>
        </w:tc>
        <w:tc>
          <w:tcPr/>
          <w:p>
            <w:pPr>
              <w:pStyle w:val="Compact"/>
              <w:jc w:val="left"/>
            </w:pPr>
            <w:r>
              <w:t xml:space="preserve">18</w:t>
            </w:r>
          </w:p>
        </w:tc>
        <w:tc>
          <w:tcPr/>
          <w:p>
            <w:pPr>
              <w:pStyle w:val="Compact"/>
              <w:jc w:val="left"/>
            </w:pPr>
            <w:r>
              <w:t xml:space="preserve">58%</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S271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S271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S439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S439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S51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S51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S768</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S768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S866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32</w:t>
            </w:r>
          </w:p>
        </w:tc>
        <w:tc>
          <w:tcPr/>
          <w:p>
            <w:pPr>
              <w:pStyle w:val="Compact"/>
              <w:jc w:val="left"/>
            </w:pPr>
            <w:r>
              <w:t xml:space="preserve">9</w:t>
            </w:r>
          </w:p>
        </w:tc>
        <w:tc>
          <w:tcPr/>
          <w:p>
            <w:pPr>
              <w:pStyle w:val="Compact"/>
              <w:jc w:val="left"/>
            </w:pPr>
            <w:r>
              <w:t xml:space="preserve">78%</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S866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96</w:t>
            </w:r>
          </w:p>
        </w:tc>
        <w:tc>
          <w:tcPr/>
          <w:p>
            <w:pPr>
              <w:pStyle w:val="Compact"/>
              <w:jc w:val="left"/>
            </w:pPr>
            <w:r>
              <w:t xml:space="preserve">16</w:t>
            </w:r>
          </w:p>
        </w:tc>
        <w:tc>
          <w:tcPr/>
          <w:p>
            <w:pPr>
              <w:pStyle w:val="Compact"/>
              <w:jc w:val="left"/>
            </w:pPr>
            <w:r>
              <w:t xml:space="preserve">86%</w:t>
            </w:r>
          </w:p>
        </w:tc>
        <w:tc>
          <w:tcPr/>
          <w:p>
            <w:pPr>
              <w:pStyle w:val="Compact"/>
              <w:jc w:val="left"/>
            </w:pPr>
            <w:r>
              <w:t xml:space="preserve">Passed</w:t>
            </w:r>
          </w:p>
        </w:tc>
      </w:tr>
    </w:tbl>
    <w:bookmarkEnd w:id="49"/>
    <w:bookmarkStart w:id="50" w:name="high-support-not-enacted"/>
    <w:p>
      <w:pPr>
        <w:pStyle w:val="Heading2"/>
      </w:pPr>
      <w:r>
        <w:t xml:space="preserve">High support, not enacted</w:t>
      </w:r>
    </w:p>
    <w:p>
      <w:pPr>
        <w:pStyle w:val="FirstParagraph"/>
      </w:pPr>
      <w:r>
        <w:t xml:space="preserve">Bills that won a passage vote with more than 50% support and still did not become law. A late-stage death is often a timing or process story, not a recorded</w:t>
      </w:r>
      <w:r>
        <w:t xml:space="preserve"> </w:t>
      </w:r>
      <w:r>
        <w:t xml:space="preserve">‘</w:t>
      </w:r>
      <w:r>
        <w:t xml:space="preserve">no.</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Best vote</w:t>
            </w:r>
          </w:p>
        </w:tc>
        <w:tc>
          <w:tcPr/>
          <w:p>
            <w:pPr>
              <w:pStyle w:val="Compact"/>
              <w:jc w:val="left"/>
            </w:pPr>
            <w:r>
              <w:t xml:space="preserve">Where it ended</w:t>
            </w:r>
          </w:p>
        </w:tc>
      </w:tr>
      <w:tr>
        <w:tc>
          <w:tcPr/>
          <w:p>
            <w:pPr>
              <w:pStyle w:val="Compact"/>
              <w:jc w:val="left"/>
            </w:pPr>
            <w:r>
              <w:t xml:space="preserve">2019-20</w:t>
            </w:r>
          </w:p>
        </w:tc>
        <w:tc>
          <w:tcPr/>
          <w:p>
            <w:pPr>
              <w:pStyle w:val="Compact"/>
              <w:jc w:val="left"/>
            </w:pPr>
            <w:r>
              <w:t xml:space="preserve">H4776</w:t>
            </w:r>
          </w:p>
        </w:tc>
        <w:tc>
          <w:tcPr/>
          <w:p>
            <w:pPr>
              <w:pStyle w:val="Compact"/>
              <w:jc w:val="left"/>
            </w:pPr>
            <w:r>
              <w:t xml:space="preserve">Would have extended the ban on former utility regulators going to work for utilities from one year to three.</w:t>
            </w:r>
          </w:p>
        </w:tc>
        <w:tc>
          <w:tcPr/>
          <w:p>
            <w:pPr>
              <w:pStyle w:val="Compact"/>
              <w:jc w:val="left"/>
            </w:pPr>
            <w:r>
              <w:t xml:space="preserve">House 101–0</w:t>
            </w:r>
          </w:p>
        </w:tc>
        <w:tc>
          <w:tcPr/>
          <w:p>
            <w:pPr>
              <w:pStyle w:val="Compact"/>
              <w:jc w:val="left"/>
            </w:pPr>
            <w:r>
              <w:t xml:space="preserve">Passed the House; died in Senate Judiciary Committee</w:t>
            </w:r>
          </w:p>
        </w:tc>
      </w:tr>
      <w:tr>
        <w:tc>
          <w:tcPr/>
          <w:p>
            <w:pPr>
              <w:pStyle w:val="Compact"/>
              <w:jc w:val="left"/>
            </w:pPr>
            <w:r>
              <w:t xml:space="preserve">2021-22</w:t>
            </w:r>
          </w:p>
        </w:tc>
        <w:tc>
          <w:tcPr/>
          <w:p>
            <w:pPr>
              <w:pStyle w:val="Compact"/>
              <w:jc w:val="left"/>
            </w:pPr>
            <w:r>
              <w:t xml:space="preserve">H3921</w:t>
            </w:r>
          </w:p>
        </w:tc>
        <w:tc>
          <w:tcPr/>
          <w:p>
            <w:pPr>
              <w:pStyle w:val="Compact"/>
              <w:jc w:val="left"/>
            </w:pPr>
            <w:r>
              <w:t xml:space="preserve">Regulation of transportation network companies under the utilities title (rideshare rules, not household utilities).</w:t>
            </w:r>
          </w:p>
        </w:tc>
        <w:tc>
          <w:tcPr/>
          <w:p>
            <w:pPr>
              <w:pStyle w:val="Compact"/>
              <w:jc w:val="left"/>
            </w:pPr>
            <w:r>
              <w:t xml:space="preserve">House 111–0</w:t>
            </w:r>
          </w:p>
        </w:tc>
        <w:tc>
          <w:tcPr/>
          <w:p>
            <w:pPr>
              <w:pStyle w:val="Compact"/>
              <w:jc w:val="left"/>
            </w:pPr>
            <w:r>
              <w:t xml:space="preserve">Passed the House; died in Senate Judiciary Committee</w:t>
            </w:r>
          </w:p>
        </w:tc>
      </w:tr>
      <w:tr>
        <w:tc>
          <w:tcPr/>
          <w:p>
            <w:pPr>
              <w:pStyle w:val="Compact"/>
              <w:jc w:val="left"/>
            </w:pPr>
            <w:r>
              <w:t xml:space="preserve">2021-22</w:t>
            </w:r>
          </w:p>
        </w:tc>
        <w:tc>
          <w:tcPr/>
          <w:p>
            <w:pPr>
              <w:pStyle w:val="Compact"/>
              <w:jc w:val="left"/>
            </w:pPr>
            <w:r>
              <w:t xml:space="preserve">H4149</w:t>
            </w:r>
          </w:p>
        </w:tc>
        <w:tc>
          <w:tcPr/>
          <w:p>
            <w:pPr>
              <w:pStyle w:val="Compact"/>
              <w:jc w:val="left"/>
            </w:pPr>
            <w:r>
              <w:t xml:space="preserve">Whistleblower protections for utility employees who report wrongdoing to the state’s utility watchdog.</w:t>
            </w:r>
          </w:p>
        </w:tc>
        <w:tc>
          <w:tcPr/>
          <w:p>
            <w:pPr>
              <w:pStyle w:val="Compact"/>
              <w:jc w:val="left"/>
            </w:pPr>
            <w:r>
              <w:t xml:space="preserve">House 118–0</w:t>
            </w:r>
          </w:p>
        </w:tc>
        <w:tc>
          <w:tcPr/>
          <w:p>
            <w:pPr>
              <w:pStyle w:val="Compact"/>
              <w:jc w:val="left"/>
            </w:pPr>
            <w:r>
              <w:t xml:space="preserve">Passed the House; died in Senate Judiciary Committee</w:t>
            </w:r>
          </w:p>
        </w:tc>
      </w:tr>
      <w:tr>
        <w:tc>
          <w:tcPr/>
          <w:p>
            <w:pPr>
              <w:pStyle w:val="Compact"/>
              <w:jc w:val="left"/>
            </w:pPr>
            <w:r>
              <w:t xml:space="preserve">2021-22</w:t>
            </w:r>
          </w:p>
        </w:tc>
        <w:tc>
          <w:tcPr/>
          <w:p>
            <w:pPr>
              <w:pStyle w:val="Compact"/>
              <w:jc w:val="left"/>
            </w:pPr>
            <w:r>
              <w:t xml:space="preserve">H4880</w:t>
            </w:r>
          </w:p>
        </w:tc>
        <w:tc>
          <w:tcPr/>
          <w:p>
            <w:pPr>
              <w:pStyle w:val="Compact"/>
              <w:jc w:val="left"/>
            </w:pPr>
            <w:r>
              <w:t xml:space="preserve">House version of the 2022 income tax cut (top rate to 6%).</w:t>
            </w:r>
          </w:p>
        </w:tc>
        <w:tc>
          <w:tcPr/>
          <w:p>
            <w:pPr>
              <w:pStyle w:val="Compact"/>
              <w:jc w:val="left"/>
            </w:pPr>
            <w:r>
              <w:t xml:space="preserve">House 112–0</w:t>
            </w:r>
          </w:p>
        </w:tc>
        <w:tc>
          <w:tcPr/>
          <w:p>
            <w:pPr>
              <w:pStyle w:val="Compact"/>
              <w:jc w:val="left"/>
            </w:pPr>
            <w:r>
              <w:t xml:space="preserve">Passed the House; died in Senate Finance Committee</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Would have required basic personal finance coursework for high school graduation in place of the economics requirement.</w:t>
            </w:r>
          </w:p>
        </w:tc>
        <w:tc>
          <w:tcPr/>
          <w:p>
            <w:pPr>
              <w:pStyle w:val="Compact"/>
              <w:jc w:val="left"/>
            </w:pPr>
            <w:r>
              <w:t xml:space="preserve">House 109–0</w:t>
            </w:r>
          </w:p>
        </w:tc>
        <w:tc>
          <w:tcPr/>
          <w:p>
            <w:pPr>
              <w:pStyle w:val="Compact"/>
              <w:jc w:val="left"/>
            </w:pPr>
            <w:r>
              <w:t xml:space="preserve">Passed both chambers; died in conference</w:t>
            </w:r>
          </w:p>
        </w:tc>
      </w:tr>
      <w:tr>
        <w:tc>
          <w:tcPr/>
          <w:p>
            <w:pPr>
              <w:pStyle w:val="Compact"/>
              <w:jc w:val="left"/>
            </w:pPr>
            <w:r>
              <w:t xml:space="preserve">2023-24</w:t>
            </w:r>
          </w:p>
        </w:tc>
        <w:tc>
          <w:tcPr/>
          <w:p>
            <w:pPr>
              <w:pStyle w:val="Compact"/>
              <w:jc w:val="left"/>
            </w:pPr>
            <w:r>
              <w:t xml:space="preserve">H3614</w:t>
            </w:r>
          </w:p>
        </w:tc>
        <w:tc>
          <w:tcPr/>
          <w:p>
            <w:pPr>
              <w:pStyle w:val="Compact"/>
              <w:jc w:val="left"/>
            </w:pPr>
            <w:r>
              <w:t xml:space="preserve">The Rate Payer Protection Act of 2023: whistleblower protections for utility employees who report waste or wrongdoing.</w:t>
            </w:r>
          </w:p>
        </w:tc>
        <w:tc>
          <w:tcPr/>
          <w:p>
            <w:pPr>
              <w:pStyle w:val="Compact"/>
              <w:jc w:val="left"/>
            </w:pPr>
            <w:r>
              <w:t xml:space="preserve">House 114–0</w:t>
            </w:r>
          </w:p>
        </w:tc>
        <w:tc>
          <w:tcPr/>
          <w:p>
            <w:pPr>
              <w:pStyle w:val="Compact"/>
              <w:jc w:val="left"/>
            </w:pPr>
            <w:r>
              <w:t xml:space="preserve">Passed the House; died in Senate Judiciary Committee</w:t>
            </w:r>
          </w:p>
        </w:tc>
      </w:tr>
      <w:tr>
        <w:tc>
          <w:tcPr/>
          <w:p>
            <w:pPr>
              <w:pStyle w:val="Compact"/>
              <w:jc w:val="left"/>
            </w:pPr>
            <w:r>
              <w:t xml:space="preserve">2023-24</w:t>
            </w:r>
          </w:p>
        </w:tc>
        <w:tc>
          <w:tcPr/>
          <w:p>
            <w:pPr>
              <w:pStyle w:val="Compact"/>
              <w:jc w:val="left"/>
            </w:pPr>
            <w:r>
              <w:t xml:space="preserve">H5014</w:t>
            </w:r>
          </w:p>
        </w:tc>
        <w:tc>
          <w:tcPr/>
          <w:p>
            <w:pPr>
              <w:pStyle w:val="Compact"/>
              <w:jc w:val="left"/>
            </w:pPr>
            <w:r>
              <w:t xml:space="preserve">Earlier version of the Lexington County property-tax-relief extension.</w:t>
            </w:r>
          </w:p>
        </w:tc>
        <w:tc>
          <w:tcPr/>
          <w:p>
            <w:pPr>
              <w:pStyle w:val="Compact"/>
              <w:jc w:val="left"/>
            </w:pPr>
            <w:r>
              <w:t xml:space="preserve">House 102–0</w:t>
            </w:r>
          </w:p>
        </w:tc>
        <w:tc>
          <w:tcPr/>
          <w:p>
            <w:pPr>
              <w:pStyle w:val="Compact"/>
              <w:jc w:val="left"/>
            </w:pPr>
            <w:r>
              <w:t xml:space="preserve">Passed the House; died in the Senate</w:t>
            </w:r>
          </w:p>
        </w:tc>
      </w:tr>
      <w:tr>
        <w:tc>
          <w:tcPr/>
          <w:p>
            <w:pPr>
              <w:pStyle w:val="Compact"/>
              <w:jc w:val="left"/>
            </w:pPr>
            <w:r>
              <w:t xml:space="preserve">2023-24</w:t>
            </w:r>
          </w:p>
        </w:tc>
        <w:tc>
          <w:tcPr/>
          <w:p>
            <w:pPr>
              <w:pStyle w:val="Compact"/>
              <w:jc w:val="left"/>
            </w:pPr>
            <w:r>
              <w:t xml:space="preserve">S946</w:t>
            </w:r>
          </w:p>
        </w:tc>
        <w:tc>
          <w:tcPr/>
          <w:p>
            <w:pPr>
              <w:pStyle w:val="Compact"/>
              <w:jc w:val="left"/>
            </w:pPr>
            <w:r>
              <w:t xml:space="preserve">Childcare regulations modernization: passed the Senate 45-0 and the House 105-0 in differing versions, then died in conference at session’s end.</w:t>
            </w:r>
          </w:p>
        </w:tc>
        <w:tc>
          <w:tcPr/>
          <w:p>
            <w:pPr>
              <w:pStyle w:val="Compact"/>
              <w:jc w:val="left"/>
            </w:pPr>
            <w:r>
              <w:t xml:space="preserve">Senate 45–0</w:t>
            </w:r>
          </w:p>
        </w:tc>
        <w:tc>
          <w:tcPr/>
          <w:p>
            <w:pPr>
              <w:pStyle w:val="Compact"/>
              <w:jc w:val="left"/>
            </w:pPr>
            <w:r>
              <w:t xml:space="preserve">Passed both chambers; died in conference</w:t>
            </w:r>
          </w:p>
        </w:tc>
      </w:tr>
      <w:tr>
        <w:tc>
          <w:tcPr/>
          <w:p>
            <w:pPr>
              <w:pStyle w:val="Compact"/>
              <w:jc w:val="left"/>
            </w:pPr>
            <w:r>
              <w:t xml:space="preserve">2025-26</w:t>
            </w:r>
          </w:p>
        </w:tc>
        <w:tc>
          <w:tcPr/>
          <w:p>
            <w:pPr>
              <w:pStyle w:val="Compact"/>
              <w:jc w:val="left"/>
            </w:pPr>
            <w:r>
              <w:t xml:space="preserve">S768</w:t>
            </w:r>
          </w:p>
        </w:tc>
        <w:tc>
          <w:tcPr/>
          <w:p>
            <w:pPr>
              <w:pStyle w:val="Compact"/>
              <w:jc w:val="left"/>
            </w:pPr>
            <w:r>
              <w:t xml:space="preserve">Would raise the homestead exemption to $100,000 and lower the qualifying age from 65 to 60.</w:t>
            </w:r>
          </w:p>
        </w:tc>
        <w:tc>
          <w:tcPr/>
          <w:p>
            <w:pPr>
              <w:pStyle w:val="Compact"/>
              <w:jc w:val="left"/>
            </w:pPr>
            <w:r>
              <w:t xml:space="preserve">Senate 44–0</w:t>
            </w:r>
          </w:p>
        </w:tc>
        <w:tc>
          <w:tcPr/>
          <w:p>
            <w:pPr>
              <w:pStyle w:val="Compact"/>
              <w:jc w:val="left"/>
            </w:pPr>
            <w:r>
              <w:t xml:space="preserve">Passed the Senate; died in House Ways and Means Committee</w:t>
            </w:r>
          </w:p>
        </w:tc>
      </w:tr>
      <w:tr>
        <w:tc>
          <w:tcPr/>
          <w:p>
            <w:pPr>
              <w:pStyle w:val="Compact"/>
              <w:jc w:val="left"/>
            </w:pPr>
            <w:r>
              <w:t xml:space="preserve">2019-20</w:t>
            </w:r>
          </w:p>
        </w:tc>
        <w:tc>
          <w:tcPr/>
          <w:p>
            <w:pPr>
              <w:pStyle w:val="Compact"/>
              <w:jc w:val="left"/>
            </w:pPr>
            <w:r>
              <w:t xml:space="preserve">H4260</w:t>
            </w:r>
          </w:p>
        </w:tc>
        <w:tc>
          <w:tcPr/>
          <w:p>
            <w:pPr>
              <w:pStyle w:val="Compact"/>
              <w:jc w:val="left"/>
            </w:pPr>
            <w:r>
              <w:t xml:space="preserve">The SC Ratepayer Protection Act of 2019: whistleblower protections for utility employees, tighter conflict-of-interest rules for utility regulators, and a ban on utilities giving campaign contributions or anything of value to the legislators’ committee that screens utility regulators.</w:t>
            </w:r>
          </w:p>
        </w:tc>
        <w:tc>
          <w:tcPr/>
          <w:p>
            <w:pPr>
              <w:pStyle w:val="Compact"/>
              <w:jc w:val="left"/>
            </w:pPr>
            <w:r>
              <w:t xml:space="preserve">House 105–1</w:t>
            </w:r>
          </w:p>
        </w:tc>
        <w:tc>
          <w:tcPr/>
          <w:p>
            <w:pPr>
              <w:pStyle w:val="Compact"/>
              <w:jc w:val="left"/>
            </w:pPr>
            <w:r>
              <w:t xml:space="preserve">Passed the House; died in Senate Judiciary Committee</w:t>
            </w:r>
          </w:p>
        </w:tc>
      </w:tr>
      <w:tr>
        <w:tc>
          <w:tcPr/>
          <w:p>
            <w:pPr>
              <w:pStyle w:val="Compact"/>
              <w:jc w:val="left"/>
            </w:pPr>
            <w:r>
              <w:t xml:space="preserve">2023-24</w:t>
            </w:r>
          </w:p>
        </w:tc>
        <w:tc>
          <w:tcPr/>
          <w:p>
            <w:pPr>
              <w:pStyle w:val="Compact"/>
              <w:jc w:val="left"/>
            </w:pPr>
            <w:r>
              <w:t xml:space="preserve">H5066</w:t>
            </w:r>
          </w:p>
        </w:tc>
        <w:tc>
          <w:tcPr/>
          <w:p>
            <w:pPr>
              <w:pStyle w:val="Compact"/>
              <w:jc w:val="left"/>
            </w:pPr>
            <w:r>
              <w:t xml:space="preserve">Would have created an affordable state liquor-liability insurance option for bars and restaurants required to carry it.</w:t>
            </w:r>
          </w:p>
        </w:tc>
        <w:tc>
          <w:tcPr/>
          <w:p>
            <w:pPr>
              <w:pStyle w:val="Compact"/>
              <w:jc w:val="left"/>
            </w:pPr>
            <w:r>
              <w:t xml:space="preserve">House 106–2</w:t>
            </w:r>
          </w:p>
        </w:tc>
        <w:tc>
          <w:tcPr/>
          <w:p>
            <w:pPr>
              <w:pStyle w:val="Compact"/>
              <w:jc w:val="left"/>
            </w:pPr>
            <w:r>
              <w:t xml:space="preserve">Passed the House; died in Senate Banking and Insurance Committee</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The big 2024 energy bill: faster power-plant approvals (including a Santee Cooper/Dominion gas plant), changes to rate proceedings, and economic-development provisions.</w:t>
            </w:r>
          </w:p>
        </w:tc>
        <w:tc>
          <w:tcPr/>
          <w:p>
            <w:pPr>
              <w:pStyle w:val="Compact"/>
              <w:jc w:val="left"/>
            </w:pPr>
            <w:r>
              <w:t xml:space="preserve">Senate 40–2</w:t>
            </w:r>
          </w:p>
        </w:tc>
        <w:tc>
          <w:tcPr/>
          <w:p>
            <w:pPr>
              <w:pStyle w:val="Compact"/>
              <w:jc w:val="left"/>
            </w:pPr>
            <w:r>
              <w:t xml:space="preserve">Passed both chambers; died in conference</w:t>
            </w:r>
          </w:p>
        </w:tc>
      </w:tr>
      <w:tr>
        <w:tc>
          <w:tcPr/>
          <w:p>
            <w:pPr>
              <w:pStyle w:val="Compact"/>
              <w:jc w:val="left"/>
            </w:pPr>
            <w:r>
              <w:t xml:space="preserve">2021-22</w:t>
            </w:r>
          </w:p>
        </w:tc>
        <w:tc>
          <w:tcPr/>
          <w:p>
            <w:pPr>
              <w:pStyle w:val="Compact"/>
              <w:jc w:val="left"/>
            </w:pPr>
            <w:r>
              <w:t xml:space="preserve">S1120</w:t>
            </w:r>
          </w:p>
        </w:tc>
        <w:tc>
          <w:tcPr/>
          <w:p>
            <w:pPr>
              <w:pStyle w:val="Compact"/>
              <w:jc w:val="left"/>
            </w:pPr>
            <w:r>
              <w:t xml:space="preserve">Senate version of the housing tax credit revisions.</w:t>
            </w:r>
          </w:p>
        </w:tc>
        <w:tc>
          <w:tcPr/>
          <w:p>
            <w:pPr>
              <w:pStyle w:val="Compact"/>
              <w:jc w:val="left"/>
            </w:pPr>
            <w:r>
              <w:t xml:space="preserve">Senate 37–2</w:t>
            </w:r>
          </w:p>
        </w:tc>
        <w:tc>
          <w:tcPr/>
          <w:p>
            <w:pPr>
              <w:pStyle w:val="Compact"/>
              <w:jc w:val="left"/>
            </w:pPr>
            <w:r>
              <w:t xml:space="preserve">Passed the Senate; died in House Ways and Means Committee</w:t>
            </w:r>
          </w:p>
        </w:tc>
      </w:tr>
      <w:tr>
        <w:tc>
          <w:tcPr/>
          <w:p>
            <w:pPr>
              <w:pStyle w:val="Compact"/>
              <w:jc w:val="left"/>
            </w:pPr>
            <w:r>
              <w:t xml:space="preserve">2019-20</w:t>
            </w:r>
          </w:p>
        </w:tc>
        <w:tc>
          <w:tcPr/>
          <w:p>
            <w:pPr>
              <w:pStyle w:val="Compact"/>
              <w:jc w:val="left"/>
            </w:pPr>
            <w:r>
              <w:t xml:space="preserve">H3199</w:t>
            </w:r>
          </w:p>
        </w:tc>
        <w:tc>
          <w:tcPr/>
          <w:p>
            <w:pPr>
              <w:pStyle w:val="Compact"/>
              <w:jc w:val="left"/>
            </w:pPr>
            <w:r>
              <w:t xml:space="preserve">Would have added college-loan topics — loan terms, monthly payments, repayment options, credit — to the state’s required high school financial literacy program.</w:t>
            </w:r>
          </w:p>
        </w:tc>
        <w:tc>
          <w:tcPr/>
          <w:p>
            <w:pPr>
              <w:pStyle w:val="Compact"/>
              <w:jc w:val="left"/>
            </w:pPr>
            <w:r>
              <w:t xml:space="preserve">House 102–10</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H4158</w:t>
            </w:r>
          </w:p>
        </w:tc>
        <w:tc>
          <w:tcPr/>
          <w:p>
            <w:pPr>
              <w:pStyle w:val="Compact"/>
              <w:jc w:val="left"/>
            </w:pPr>
            <w:r>
              <w:t xml:space="preserve">Would have let domestic-violence survivors end a lease early and required landlords to change locks.</w:t>
            </w:r>
          </w:p>
        </w:tc>
        <w:tc>
          <w:tcPr/>
          <w:p>
            <w:pPr>
              <w:pStyle w:val="Compact"/>
              <w:jc w:val="left"/>
            </w:pPr>
            <w:r>
              <w:t xml:space="preserve">House 98–10</w:t>
            </w:r>
          </w:p>
        </w:tc>
        <w:tc>
          <w:tcPr/>
          <w:p>
            <w:pPr>
              <w:pStyle w:val="Compact"/>
              <w:jc w:val="left"/>
            </w:pPr>
            <w:r>
              <w:t xml:space="preserve">Passed the House; died in Senate Judiciary Committee</w:t>
            </w:r>
          </w:p>
        </w:tc>
      </w:tr>
      <w:tr>
        <w:tc>
          <w:tcPr/>
          <w:p>
            <w:pPr>
              <w:pStyle w:val="Compact"/>
              <w:jc w:val="left"/>
            </w:pPr>
            <w:r>
              <w:t xml:space="preserve">2025-26</w:t>
            </w:r>
          </w:p>
        </w:tc>
        <w:tc>
          <w:tcPr/>
          <w:p>
            <w:pPr>
              <w:pStyle w:val="Compact"/>
              <w:jc w:val="left"/>
            </w:pPr>
            <w:r>
              <w:t xml:space="preserve">H4817</w:t>
            </w:r>
          </w:p>
        </w:tc>
        <w:tc>
          <w:tcPr/>
          <w:p>
            <w:pPr>
              <w:pStyle w:val="Compact"/>
              <w:jc w:val="left"/>
            </w:pPr>
            <w:r>
              <w:t xml:space="preserve">The Insurance Rate Reduction and Policyholder Protection Act: a broad auto/liability insurance overhaul promoted as reducing rates.</w:t>
            </w:r>
          </w:p>
        </w:tc>
        <w:tc>
          <w:tcPr/>
          <w:p>
            <w:pPr>
              <w:pStyle w:val="Compact"/>
              <w:jc w:val="left"/>
            </w:pPr>
            <w:r>
              <w:t xml:space="preserve">House 96–17</w:t>
            </w:r>
          </w:p>
        </w:tc>
        <w:tc>
          <w:tcPr/>
          <w:p>
            <w:pPr>
              <w:pStyle w:val="Compact"/>
              <w:jc w:val="left"/>
            </w:pPr>
            <w:r>
              <w:t xml:space="preserve">Passed the House; died in Senate Banking and Insurance Committee</w:t>
            </w:r>
          </w:p>
        </w:tc>
      </w:tr>
      <w:tr>
        <w:tc>
          <w:tcPr/>
          <w:p>
            <w:pPr>
              <w:pStyle w:val="Compact"/>
              <w:jc w:val="left"/>
            </w:pPr>
            <w:r>
              <w:t xml:space="preserve">2025-26</w:t>
            </w:r>
          </w:p>
        </w:tc>
        <w:tc>
          <w:tcPr/>
          <w:p>
            <w:pPr>
              <w:pStyle w:val="Compact"/>
              <w:jc w:val="left"/>
            </w:pPr>
            <w:r>
              <w:t xml:space="preserve">S12</w:t>
            </w:r>
          </w:p>
        </w:tc>
        <w:tc>
          <w:tcPr/>
          <w:p>
            <w:pPr>
              <w:pStyle w:val="Compact"/>
              <w:jc w:val="left"/>
            </w:pPr>
            <w:r>
              <w:t xml:space="preserve">Would let Santee Cooper jointly own power plants and transmission lines with private utilities — the vehicle discussed for restarting the V.C. Summer nuclear site.</w:t>
            </w:r>
          </w:p>
        </w:tc>
        <w:tc>
          <w:tcPr/>
          <w:p>
            <w:pPr>
              <w:pStyle w:val="Compact"/>
              <w:jc w:val="left"/>
            </w:pPr>
            <w:r>
              <w:t xml:space="preserve">Senate 25–18</w:t>
            </w:r>
          </w:p>
        </w:tc>
        <w:tc>
          <w:tcPr/>
          <w:p>
            <w:pPr>
              <w:pStyle w:val="Compact"/>
              <w:jc w:val="left"/>
            </w:pPr>
            <w:r>
              <w:t xml:space="preserve">Advanced in its own chamber; recommitted to Senate Judiciary Committee</w:t>
            </w:r>
          </w:p>
        </w:tc>
      </w:tr>
    </w:tbl>
    <w:bookmarkEnd w:id="50"/>
    <w:bookmarkEnd w:id="51"/>
    <w:bookmarkStart w:id="54" w:name="appendix-d-sponsors-and-people"/>
    <w:p>
      <w:pPr>
        <w:pStyle w:val="Heading1"/>
      </w:pPr>
      <w:r>
        <w:t xml:space="preserve">Appendix D — Sponsors and people</w:t>
      </w:r>
    </w:p>
    <w:p>
      <w:pPr>
        <w:pStyle w:val="FirstParagraph"/>
      </w:pPr>
      <w:r>
        <w:t xml:space="preserve">Sponsors come verbatim from each bill’s official sponsor line; the first member listed is treated as the lead. Party labels are intentionally not shown: this dataset does not include a roster join, and the product rules bar party claims without one (see Appendix F). Note that a House member and a Senator can share a surname; the bill prefix (H/S) tells the chamber.</w:t>
      </w:r>
    </w:p>
    <w:bookmarkStart w:id="52" w:name="Xe8047d56865ebc4d30c8f83da43bedf7ed30262"/>
    <w:p>
      <w:pPr>
        <w:pStyle w:val="Heading2"/>
      </w:pPr>
      <w:r>
        <w:t xml:space="preserve">Frequent lead sponsors (3+ bills in the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Lead sponsor</w:t>
            </w:r>
          </w:p>
        </w:tc>
        <w:tc>
          <w:tcPr/>
          <w:p>
            <w:pPr>
              <w:pStyle w:val="Compact"/>
              <w:jc w:val="left"/>
            </w:pPr>
            <w:r>
              <w:t xml:space="preserve">Bills led</w:t>
            </w:r>
          </w:p>
        </w:tc>
        <w:tc>
          <w:tcPr/>
          <w:p>
            <w:pPr>
              <w:pStyle w:val="Compact"/>
              <w:jc w:val="left"/>
            </w:pPr>
            <w:r>
              <w:t xml:space="preserve">Which bills</w:t>
            </w:r>
          </w:p>
        </w:tc>
      </w:tr>
      <w:tr>
        <w:tc>
          <w:tcPr/>
          <w:p>
            <w:pPr>
              <w:pStyle w:val="Compact"/>
              <w:jc w:val="left"/>
            </w:pPr>
            <w:r>
              <w:t xml:space="preserve">King</w:t>
            </w:r>
          </w:p>
        </w:tc>
        <w:tc>
          <w:tcPr/>
          <w:p>
            <w:pPr>
              <w:pStyle w:val="Compact"/>
              <w:jc w:val="left"/>
            </w:pPr>
            <w:r>
              <w:t xml:space="preserve">14</w:t>
            </w:r>
          </w:p>
        </w:tc>
        <w:tc>
          <w:tcPr/>
          <w:p>
            <w:pPr>
              <w:pStyle w:val="Compact"/>
              <w:jc w:val="left"/>
            </w:pPr>
            <w:r>
              <w:t xml:space="preserve">2019-20 H3122, 2019-20 H4738, 2021-22 H3280, 2021-22 H3311, 2021-22 H3385, 2021-22 H3386, 2021-22 H5176, 2023-24 H3085, 2023-24 H3086, 2023-24 H3156, 2023-24 H3157, 2023-24 H3264, 2023-24 H5090, 2025-26 H4060</w:t>
            </w:r>
          </w:p>
        </w:tc>
      </w:tr>
      <w:tr>
        <w:tc>
          <w:tcPr/>
          <w:p>
            <w:pPr>
              <w:pStyle w:val="Compact"/>
              <w:jc w:val="left"/>
            </w:pPr>
            <w:r>
              <w:t xml:space="preserve">Jones</w:t>
            </w:r>
          </w:p>
        </w:tc>
        <w:tc>
          <w:tcPr/>
          <w:p>
            <w:pPr>
              <w:pStyle w:val="Compact"/>
              <w:jc w:val="left"/>
            </w:pPr>
            <w:r>
              <w:t xml:space="preserve">12</w:t>
            </w:r>
          </w:p>
        </w:tc>
        <w:tc>
          <w:tcPr/>
          <w:p>
            <w:pPr>
              <w:pStyle w:val="Compact"/>
              <w:jc w:val="left"/>
            </w:pPr>
            <w:r>
              <w:t xml:space="preserve">2025-26 H3458, 2025-26 H3462, 2025-26 H3465, 2025-26 H3469, 2025-26 H3737, 2025-26 H3738, 2025-26 H3750, 2025-26 H3970, 2025-26 H4390, 2025-26 H4606, 2025-26 H5215, 2025-26 H5477</w:t>
            </w:r>
          </w:p>
        </w:tc>
      </w:tr>
      <w:tr>
        <w:tc>
          <w:tcPr/>
          <w:p>
            <w:pPr>
              <w:pStyle w:val="Compact"/>
              <w:jc w:val="left"/>
            </w:pPr>
            <w:r>
              <w:t xml:space="preserve">Davis</w:t>
            </w:r>
          </w:p>
        </w:tc>
        <w:tc>
          <w:tcPr/>
          <w:p>
            <w:pPr>
              <w:pStyle w:val="Compact"/>
              <w:jc w:val="left"/>
            </w:pPr>
            <w:r>
              <w:t xml:space="preserve">11</w:t>
            </w:r>
          </w:p>
        </w:tc>
        <w:tc>
          <w:tcPr/>
          <w:p>
            <w:pPr>
              <w:pStyle w:val="Compact"/>
              <w:jc w:val="left"/>
            </w:pPr>
            <w:r>
              <w:t xml:space="preserve">2019-20 H4149, 2019-20 S137, 2019-20 S332, 2019-20 S998, 2021-22 H3116, 2021-22 S439, 2023-24 S284, 2023-24 S909, 2025-26 H3911, 2025-26 S47, 2025-26 S51</w:t>
            </w:r>
          </w:p>
        </w:tc>
      </w:tr>
      <w:tr>
        <w:tc>
          <w:tcPr/>
          <w:p>
            <w:pPr>
              <w:pStyle w:val="Compact"/>
              <w:jc w:val="left"/>
            </w:pPr>
            <w:r>
              <w:t xml:space="preserve">Young</w:t>
            </w:r>
          </w:p>
        </w:tc>
        <w:tc>
          <w:tcPr/>
          <w:p>
            <w:pPr>
              <w:pStyle w:val="Compact"/>
              <w:jc w:val="left"/>
            </w:pPr>
            <w:r>
              <w:t xml:space="preserve">9</w:t>
            </w:r>
          </w:p>
        </w:tc>
        <w:tc>
          <w:tcPr/>
          <w:p>
            <w:pPr>
              <w:pStyle w:val="Compact"/>
              <w:jc w:val="left"/>
            </w:pPr>
            <w:r>
              <w:t xml:space="preserve">2019-20 S904, 2019-20 S907, 2021-22 S244, 2021-22 S247, 2023-24 S152, 2023-24 S156, 2023-24 S943, 2025-26 S446, 2025-26 S93</w:t>
            </w:r>
          </w:p>
        </w:tc>
      </w:tr>
      <w:tr>
        <w:tc>
          <w:tcPr/>
          <w:p>
            <w:pPr>
              <w:pStyle w:val="Compact"/>
              <w:jc w:val="left"/>
            </w:pPr>
            <w:r>
              <w:t xml:space="preserve">Gilliard</w:t>
            </w:r>
          </w:p>
        </w:tc>
        <w:tc>
          <w:tcPr/>
          <w:p>
            <w:pPr>
              <w:pStyle w:val="Compact"/>
              <w:jc w:val="left"/>
            </w:pPr>
            <w:r>
              <w:t xml:space="preserve">6</w:t>
            </w:r>
          </w:p>
        </w:tc>
        <w:tc>
          <w:tcPr/>
          <w:p>
            <w:pPr>
              <w:pStyle w:val="Compact"/>
              <w:jc w:val="left"/>
            </w:pPr>
            <w:r>
              <w:t xml:space="preserve">2019-20 H3126, 2025-26 H3229, 2025-26 H3232, 2025-26 H3238, 2025-26 H3346, 2025-26 H4970</w:t>
            </w:r>
          </w:p>
        </w:tc>
      </w:tr>
      <w:tr>
        <w:tc>
          <w:tcPr/>
          <w:p>
            <w:pPr>
              <w:pStyle w:val="Compact"/>
              <w:jc w:val="left"/>
            </w:pPr>
            <w:r>
              <w:t xml:space="preserve">Hart</w:t>
            </w:r>
          </w:p>
        </w:tc>
        <w:tc>
          <w:tcPr/>
          <w:p>
            <w:pPr>
              <w:pStyle w:val="Compact"/>
              <w:jc w:val="left"/>
            </w:pPr>
            <w:r>
              <w:t xml:space="preserve">6</w:t>
            </w:r>
          </w:p>
        </w:tc>
        <w:tc>
          <w:tcPr/>
          <w:p>
            <w:pPr>
              <w:pStyle w:val="Compact"/>
              <w:jc w:val="left"/>
            </w:pPr>
            <w:r>
              <w:t xml:space="preserve">2019-20 H3626, 2021-22 H3671, 2021-22 H3674, 2023-24 H3806, 2023-24 H3809, 2025-26 H3803</w:t>
            </w:r>
          </w:p>
        </w:tc>
      </w:tr>
      <w:tr>
        <w:tc>
          <w:tcPr/>
          <w:p>
            <w:pPr>
              <w:pStyle w:val="Compact"/>
              <w:jc w:val="left"/>
            </w:pPr>
            <w:r>
              <w:t xml:space="preserve">Massey</w:t>
            </w:r>
          </w:p>
        </w:tc>
        <w:tc>
          <w:tcPr/>
          <w:p>
            <w:pPr>
              <w:pStyle w:val="Compact"/>
              <w:jc w:val="left"/>
            </w:pPr>
            <w:r>
              <w:t xml:space="preserve">6</w:t>
            </w:r>
          </w:p>
        </w:tc>
        <w:tc>
          <w:tcPr/>
          <w:p>
            <w:pPr>
              <w:pStyle w:val="Compact"/>
              <w:jc w:val="left"/>
            </w:pPr>
            <w:r>
              <w:t xml:space="preserve">2019-20 S110, 2021-22 S1018, 2021-22 S132, 2023-24 S1110, 2025-26 S207, 2025-26 S784</w:t>
            </w:r>
          </w:p>
        </w:tc>
      </w:tr>
      <w:tr>
        <w:tc>
          <w:tcPr/>
          <w:p>
            <w:pPr>
              <w:pStyle w:val="Compact"/>
              <w:jc w:val="left"/>
            </w:pPr>
            <w:r>
              <w:t xml:space="preserve">Alexander</w:t>
            </w:r>
          </w:p>
        </w:tc>
        <w:tc>
          <w:tcPr/>
          <w:p>
            <w:pPr>
              <w:pStyle w:val="Compact"/>
              <w:jc w:val="left"/>
            </w:pPr>
            <w:r>
              <w:t xml:space="preserve">6</w:t>
            </w:r>
          </w:p>
        </w:tc>
        <w:tc>
          <w:tcPr/>
          <w:p>
            <w:pPr>
              <w:pStyle w:val="Compact"/>
              <w:jc w:val="left"/>
            </w:pPr>
            <w:r>
              <w:t xml:space="preserve">2019-20 S585, 2019-20 S996, 2021-22 S1027, 2023-24 S433, 2023-24 S749, 2025-26 S271</w:t>
            </w:r>
          </w:p>
        </w:tc>
      </w:tr>
      <w:tr>
        <w:tc>
          <w:tcPr/>
          <w:p>
            <w:pPr>
              <w:pStyle w:val="Compact"/>
              <w:jc w:val="left"/>
            </w:pPr>
            <w:r>
              <w:t xml:space="preserve">Long</w:t>
            </w:r>
          </w:p>
        </w:tc>
        <w:tc>
          <w:tcPr/>
          <w:p>
            <w:pPr>
              <w:pStyle w:val="Compact"/>
              <w:jc w:val="left"/>
            </w:pPr>
            <w:r>
              <w:t xml:space="preserve">5</w:t>
            </w:r>
          </w:p>
        </w:tc>
        <w:tc>
          <w:tcPr/>
          <w:p>
            <w:pPr>
              <w:pStyle w:val="Compact"/>
              <w:jc w:val="left"/>
            </w:pPr>
            <w:r>
              <w:t xml:space="preserve">2019-20 H4994, 2021-22 H3452, 2023-24 H3423, 2025-26 H3419, 2025-26 H4138</w:t>
            </w:r>
          </w:p>
        </w:tc>
      </w:tr>
      <w:tr>
        <w:tc>
          <w:tcPr/>
          <w:p>
            <w:pPr>
              <w:pStyle w:val="Compact"/>
              <w:jc w:val="left"/>
            </w:pPr>
            <w:r>
              <w:t xml:space="preserve">Rankin</w:t>
            </w:r>
          </w:p>
        </w:tc>
        <w:tc>
          <w:tcPr/>
          <w:p>
            <w:pPr>
              <w:pStyle w:val="Compact"/>
              <w:jc w:val="left"/>
            </w:pPr>
            <w:r>
              <w:t xml:space="preserve">5</w:t>
            </w:r>
          </w:p>
        </w:tc>
        <w:tc>
          <w:tcPr/>
          <w:p>
            <w:pPr>
              <w:pStyle w:val="Compact"/>
              <w:jc w:val="left"/>
            </w:pPr>
            <w:r>
              <w:t xml:space="preserve">2019-20 S1129, 2019-20 S15, 2021-22 S16, 2021-22 S464, 2025-26 S12</w:t>
            </w:r>
          </w:p>
        </w:tc>
      </w:tr>
      <w:tr>
        <w:tc>
          <w:tcPr/>
          <w:p>
            <w:pPr>
              <w:pStyle w:val="Compact"/>
              <w:jc w:val="left"/>
            </w:pPr>
            <w:r>
              <w:t xml:space="preserve">Jackson</w:t>
            </w:r>
          </w:p>
        </w:tc>
        <w:tc>
          <w:tcPr/>
          <w:p>
            <w:pPr>
              <w:pStyle w:val="Compact"/>
              <w:jc w:val="left"/>
            </w:pPr>
            <w:r>
              <w:t xml:space="preserve">5</w:t>
            </w:r>
          </w:p>
        </w:tc>
        <w:tc>
          <w:tcPr/>
          <w:p>
            <w:pPr>
              <w:pStyle w:val="Compact"/>
              <w:jc w:val="left"/>
            </w:pPr>
            <w:r>
              <w:t xml:space="preserve">2019-20 S565, 2019-20 S569, 2019-20 S757, 2021-22 S12, 2023-24 S12</w:t>
            </w:r>
          </w:p>
        </w:tc>
      </w:tr>
      <w:tr>
        <w:tc>
          <w:tcPr/>
          <w:p>
            <w:pPr>
              <w:pStyle w:val="Compact"/>
              <w:jc w:val="left"/>
            </w:pPr>
            <w:r>
              <w:t xml:space="preserve">Peeler</w:t>
            </w:r>
          </w:p>
        </w:tc>
        <w:tc>
          <w:tcPr/>
          <w:p>
            <w:pPr>
              <w:pStyle w:val="Compact"/>
              <w:jc w:val="left"/>
            </w:pPr>
            <w:r>
              <w:t xml:space="preserve">5</w:t>
            </w:r>
          </w:p>
        </w:tc>
        <w:tc>
          <w:tcPr/>
          <w:p>
            <w:pPr>
              <w:pStyle w:val="Compact"/>
              <w:jc w:val="left"/>
            </w:pPr>
            <w:r>
              <w:t xml:space="preserve">2019-20 S678, 2021-22 S1087, 2021-22 S1120, 2025-26 S439, 2025-26 S768</w:t>
            </w:r>
          </w:p>
        </w:tc>
      </w:tr>
      <w:tr>
        <w:tc>
          <w:tcPr/>
          <w:p>
            <w:pPr>
              <w:pStyle w:val="Compact"/>
              <w:jc w:val="left"/>
            </w:pPr>
            <w:r>
              <w:t xml:space="preserve">G.M. Smith</w:t>
            </w:r>
          </w:p>
        </w:tc>
        <w:tc>
          <w:tcPr/>
          <w:p>
            <w:pPr>
              <w:pStyle w:val="Compact"/>
              <w:jc w:val="left"/>
            </w:pPr>
            <w:r>
              <w:t xml:space="preserve">5</w:t>
            </w:r>
          </w:p>
        </w:tc>
        <w:tc>
          <w:tcPr/>
          <w:p>
            <w:pPr>
              <w:pStyle w:val="Compact"/>
              <w:jc w:val="left"/>
            </w:pPr>
            <w:r>
              <w:t xml:space="preserve">2021-22 H3770, 2021-22 H5075, 2023-24 H5118, 2025-26 H3309, 2025-26 H3358</w:t>
            </w:r>
          </w:p>
        </w:tc>
      </w:tr>
      <w:tr>
        <w:tc>
          <w:tcPr/>
          <w:p>
            <w:pPr>
              <w:pStyle w:val="Compact"/>
              <w:jc w:val="left"/>
            </w:pPr>
            <w:r>
              <w:t xml:space="preserve">J.L. Johnson</w:t>
            </w:r>
          </w:p>
        </w:tc>
        <w:tc>
          <w:tcPr/>
          <w:p>
            <w:pPr>
              <w:pStyle w:val="Compact"/>
              <w:jc w:val="left"/>
            </w:pPr>
            <w:r>
              <w:t xml:space="preserve">5</w:t>
            </w:r>
          </w:p>
        </w:tc>
        <w:tc>
          <w:tcPr/>
          <w:p>
            <w:pPr>
              <w:pStyle w:val="Compact"/>
              <w:jc w:val="left"/>
            </w:pPr>
            <w:r>
              <w:t xml:space="preserve">2025-26 H4394, 2025-26 H4690, 2025-26 H4693, 2025-26 H5484, 2025-26 H5794</w:t>
            </w:r>
          </w:p>
        </w:tc>
      </w:tr>
      <w:tr>
        <w:tc>
          <w:tcPr/>
          <w:p>
            <w:pPr>
              <w:pStyle w:val="Compact"/>
              <w:jc w:val="left"/>
            </w:pPr>
            <w:r>
              <w:t xml:space="preserve">Pendarvis</w:t>
            </w:r>
          </w:p>
        </w:tc>
        <w:tc>
          <w:tcPr/>
          <w:p>
            <w:pPr>
              <w:pStyle w:val="Compact"/>
              <w:jc w:val="left"/>
            </w:pPr>
            <w:r>
              <w:t xml:space="preserve">4</w:t>
            </w:r>
          </w:p>
        </w:tc>
        <w:tc>
          <w:tcPr/>
          <w:p>
            <w:pPr>
              <w:pStyle w:val="Compact"/>
              <w:jc w:val="left"/>
            </w:pPr>
            <w:r>
              <w:t xml:space="preserve">2019-20 H3091, 2021-22 H3373, 2021-22 H4511, 2023-24 H4158</w:t>
            </w:r>
          </w:p>
        </w:tc>
      </w:tr>
      <w:tr>
        <w:tc>
          <w:tcPr/>
          <w:p>
            <w:pPr>
              <w:pStyle w:val="Compact"/>
              <w:jc w:val="left"/>
            </w:pPr>
            <w:r>
              <w:t xml:space="preserve">Clary</w:t>
            </w:r>
          </w:p>
        </w:tc>
        <w:tc>
          <w:tcPr/>
          <w:p>
            <w:pPr>
              <w:pStyle w:val="Compact"/>
              <w:jc w:val="left"/>
            </w:pPr>
            <w:r>
              <w:t xml:space="preserve">4</w:t>
            </w:r>
          </w:p>
        </w:tc>
        <w:tc>
          <w:tcPr/>
          <w:p>
            <w:pPr>
              <w:pStyle w:val="Compact"/>
              <w:jc w:val="left"/>
            </w:pPr>
            <w:r>
              <w:t xml:space="preserve">2019-20 H3641, 2019-20 H3642, 2019-20 H3751, 2019-20 H4194</w:t>
            </w:r>
          </w:p>
        </w:tc>
      </w:tr>
      <w:tr>
        <w:tc>
          <w:tcPr/>
          <w:p>
            <w:pPr>
              <w:pStyle w:val="Compact"/>
              <w:jc w:val="left"/>
            </w:pPr>
            <w:r>
              <w:t xml:space="preserve">R. Williams</w:t>
            </w:r>
          </w:p>
        </w:tc>
        <w:tc>
          <w:tcPr/>
          <w:p>
            <w:pPr>
              <w:pStyle w:val="Compact"/>
              <w:jc w:val="left"/>
            </w:pPr>
            <w:r>
              <w:t xml:space="preserve">4</w:t>
            </w:r>
          </w:p>
        </w:tc>
        <w:tc>
          <w:tcPr/>
          <w:p>
            <w:pPr>
              <w:pStyle w:val="Compact"/>
              <w:jc w:val="left"/>
            </w:pPr>
            <w:r>
              <w:t xml:space="preserve">2019-20 H3687, 2019-20 H5057, 2021-22 H4160, 2021-22 H4197</w:t>
            </w:r>
          </w:p>
        </w:tc>
      </w:tr>
      <w:tr>
        <w:tc>
          <w:tcPr/>
          <w:p>
            <w:pPr>
              <w:pStyle w:val="Compact"/>
              <w:jc w:val="left"/>
            </w:pPr>
            <w:r>
              <w:t xml:space="preserve">McDaniel</w:t>
            </w:r>
          </w:p>
        </w:tc>
        <w:tc>
          <w:tcPr/>
          <w:p>
            <w:pPr>
              <w:pStyle w:val="Compact"/>
              <w:jc w:val="left"/>
            </w:pPr>
            <w:r>
              <w:t xml:space="preserve">4</w:t>
            </w:r>
          </w:p>
        </w:tc>
        <w:tc>
          <w:tcPr/>
          <w:p>
            <w:pPr>
              <w:pStyle w:val="Compact"/>
              <w:jc w:val="left"/>
            </w:pPr>
            <w:r>
              <w:t xml:space="preserve">2019-20 H4153, 2021-22 H3389, 2023-24 H3511, 2025-26 H3496</w:t>
            </w:r>
          </w:p>
        </w:tc>
      </w:tr>
      <w:tr>
        <w:tc>
          <w:tcPr/>
          <w:p>
            <w:pPr>
              <w:pStyle w:val="Compact"/>
              <w:jc w:val="left"/>
            </w:pPr>
            <w:r>
              <w:t xml:space="preserve">Caskey</w:t>
            </w:r>
          </w:p>
        </w:tc>
        <w:tc>
          <w:tcPr/>
          <w:p>
            <w:pPr>
              <w:pStyle w:val="Compact"/>
              <w:jc w:val="left"/>
            </w:pPr>
            <w:r>
              <w:t xml:space="preserve">4</w:t>
            </w:r>
          </w:p>
        </w:tc>
        <w:tc>
          <w:tcPr/>
          <w:p>
            <w:pPr>
              <w:pStyle w:val="Compact"/>
              <w:jc w:val="left"/>
            </w:pPr>
            <w:r>
              <w:t xml:space="preserve">2019-20 H4260, 2019-20 H4733, 2023-24 H5014, 2025-26 H4187</w:t>
            </w:r>
          </w:p>
        </w:tc>
      </w:tr>
      <w:tr>
        <w:tc>
          <w:tcPr/>
          <w:p>
            <w:pPr>
              <w:pStyle w:val="Compact"/>
              <w:jc w:val="left"/>
            </w:pPr>
            <w:r>
              <w:t xml:space="preserve">Lucas</w:t>
            </w:r>
          </w:p>
        </w:tc>
        <w:tc>
          <w:tcPr/>
          <w:p>
            <w:pPr>
              <w:pStyle w:val="Compact"/>
              <w:jc w:val="left"/>
            </w:pPr>
            <w:r>
              <w:t xml:space="preserve">4</w:t>
            </w:r>
          </w:p>
        </w:tc>
        <w:tc>
          <w:tcPr/>
          <w:p>
            <w:pPr>
              <w:pStyle w:val="Compact"/>
              <w:jc w:val="left"/>
            </w:pPr>
            <w:r>
              <w:t xml:space="preserve">2019-20 H4287, 2019-20 H5335, 2021-22 H3194, 2021-22 H3683</w:t>
            </w:r>
          </w:p>
        </w:tc>
      </w:tr>
      <w:tr>
        <w:tc>
          <w:tcPr/>
          <w:p>
            <w:pPr>
              <w:pStyle w:val="Compact"/>
              <w:jc w:val="left"/>
            </w:pPr>
            <w:r>
              <w:t xml:space="preserve">Pope</w:t>
            </w:r>
          </w:p>
        </w:tc>
        <w:tc>
          <w:tcPr/>
          <w:p>
            <w:pPr>
              <w:pStyle w:val="Compact"/>
              <w:jc w:val="left"/>
            </w:pPr>
            <w:r>
              <w:t xml:space="preserve">4</w:t>
            </w:r>
          </w:p>
        </w:tc>
        <w:tc>
          <w:tcPr/>
          <w:p>
            <w:pPr>
              <w:pStyle w:val="Compact"/>
              <w:jc w:val="left"/>
            </w:pPr>
            <w:r>
              <w:t xml:space="preserve">2019-20 H4334, 2019-20 H4532, 2021-22 H3393, 2025-26 H3511</w:t>
            </w:r>
          </w:p>
        </w:tc>
      </w:tr>
      <w:tr>
        <w:tc>
          <w:tcPr/>
          <w:p>
            <w:pPr>
              <w:pStyle w:val="Compact"/>
              <w:jc w:val="left"/>
            </w:pPr>
            <w:r>
              <w:t xml:space="preserve">Dillard</w:t>
            </w:r>
          </w:p>
        </w:tc>
        <w:tc>
          <w:tcPr/>
          <w:p>
            <w:pPr>
              <w:pStyle w:val="Compact"/>
              <w:jc w:val="left"/>
            </w:pPr>
            <w:r>
              <w:t xml:space="preserve">4</w:t>
            </w:r>
          </w:p>
        </w:tc>
        <w:tc>
          <w:tcPr/>
          <w:p>
            <w:pPr>
              <w:pStyle w:val="Compact"/>
              <w:jc w:val="left"/>
            </w:pPr>
            <w:r>
              <w:t xml:space="preserve">2021-22 H3996, 2023-24 H4213, 2023-24 H4639, 2025-26 H3336</w:t>
            </w:r>
          </w:p>
        </w:tc>
      </w:tr>
      <w:tr>
        <w:tc>
          <w:tcPr/>
          <w:p>
            <w:pPr>
              <w:pStyle w:val="Compact"/>
              <w:jc w:val="left"/>
            </w:pPr>
            <w:r>
              <w:t xml:space="preserve">W. Jones</w:t>
            </w:r>
          </w:p>
        </w:tc>
        <w:tc>
          <w:tcPr/>
          <w:p>
            <w:pPr>
              <w:pStyle w:val="Compact"/>
              <w:jc w:val="left"/>
            </w:pPr>
            <w:r>
              <w:t xml:space="preserve">4</w:t>
            </w:r>
          </w:p>
        </w:tc>
        <w:tc>
          <w:tcPr/>
          <w:p>
            <w:pPr>
              <w:pStyle w:val="Compact"/>
              <w:jc w:val="left"/>
            </w:pPr>
            <w:r>
              <w:t xml:space="preserve">2023-24 H4015, 2023-24 H4544, 2023-24 H5307, 2023-24 H5372</w:t>
            </w:r>
          </w:p>
        </w:tc>
      </w:tr>
      <w:tr>
        <w:tc>
          <w:tcPr/>
          <w:p>
            <w:pPr>
              <w:pStyle w:val="Compact"/>
              <w:jc w:val="left"/>
            </w:pPr>
            <w:r>
              <w:t xml:space="preserve">Robinson</w:t>
            </w:r>
          </w:p>
        </w:tc>
        <w:tc>
          <w:tcPr/>
          <w:p>
            <w:pPr>
              <w:pStyle w:val="Compact"/>
              <w:jc w:val="left"/>
            </w:pPr>
            <w:r>
              <w:t xml:space="preserve">3</w:t>
            </w:r>
          </w:p>
        </w:tc>
        <w:tc>
          <w:tcPr/>
          <w:p>
            <w:pPr>
              <w:pStyle w:val="Compact"/>
              <w:jc w:val="left"/>
            </w:pPr>
            <w:r>
              <w:t xml:space="preserve">2019-20 H3460, 2019-20 H4782, 2021-22 H3458</w:t>
            </w:r>
          </w:p>
        </w:tc>
      </w:tr>
      <w:tr>
        <w:tc>
          <w:tcPr/>
          <w:p>
            <w:pPr>
              <w:pStyle w:val="Compact"/>
              <w:jc w:val="left"/>
            </w:pPr>
            <w:r>
              <w:t xml:space="preserve">Shealy</w:t>
            </w:r>
          </w:p>
        </w:tc>
        <w:tc>
          <w:tcPr/>
          <w:p>
            <w:pPr>
              <w:pStyle w:val="Compact"/>
              <w:jc w:val="left"/>
            </w:pPr>
            <w:r>
              <w:t xml:space="preserve">3</w:t>
            </w:r>
          </w:p>
        </w:tc>
        <w:tc>
          <w:tcPr/>
          <w:p>
            <w:pPr>
              <w:pStyle w:val="Compact"/>
              <w:jc w:val="left"/>
            </w:pPr>
            <w:r>
              <w:t xml:space="preserve">2019-20 S595, 2023-24 S862, 2023-24 S946</w:t>
            </w:r>
          </w:p>
        </w:tc>
      </w:tr>
      <w:tr>
        <w:tc>
          <w:tcPr/>
          <w:p>
            <w:pPr>
              <w:pStyle w:val="Compact"/>
              <w:jc w:val="left"/>
            </w:pPr>
            <w:r>
              <w:t xml:space="preserve">Grooms</w:t>
            </w:r>
          </w:p>
        </w:tc>
        <w:tc>
          <w:tcPr/>
          <w:p>
            <w:pPr>
              <w:pStyle w:val="Compact"/>
              <w:jc w:val="left"/>
            </w:pPr>
            <w:r>
              <w:t xml:space="preserve">3</w:t>
            </w:r>
          </w:p>
        </w:tc>
        <w:tc>
          <w:tcPr/>
          <w:p>
            <w:pPr>
              <w:pStyle w:val="Compact"/>
              <w:jc w:val="left"/>
            </w:pPr>
            <w:r>
              <w:t xml:space="preserve">2019-20 S658, 2021-22 S37, 2025-26 S298</w:t>
            </w:r>
          </w:p>
        </w:tc>
      </w:tr>
      <w:tr>
        <w:tc>
          <w:tcPr/>
          <w:p>
            <w:pPr>
              <w:pStyle w:val="Compact"/>
              <w:jc w:val="left"/>
            </w:pPr>
            <w:r>
              <w:t xml:space="preserve">Harpootlian</w:t>
            </w:r>
          </w:p>
        </w:tc>
        <w:tc>
          <w:tcPr/>
          <w:p>
            <w:pPr>
              <w:pStyle w:val="Compact"/>
              <w:jc w:val="left"/>
            </w:pPr>
            <w:r>
              <w:t xml:space="preserve">3</w:t>
            </w:r>
          </w:p>
        </w:tc>
        <w:tc>
          <w:tcPr/>
          <w:p>
            <w:pPr>
              <w:pStyle w:val="Compact"/>
              <w:jc w:val="left"/>
            </w:pPr>
            <w:r>
              <w:t xml:space="preserve">2019-20 S947, 2019-20 S951, 2021-22 S751</w:t>
            </w:r>
          </w:p>
        </w:tc>
      </w:tr>
      <w:tr>
        <w:tc>
          <w:tcPr/>
          <w:p>
            <w:pPr>
              <w:pStyle w:val="Compact"/>
              <w:jc w:val="left"/>
            </w:pPr>
            <w:r>
              <w:t xml:space="preserve">Tedder</w:t>
            </w:r>
          </w:p>
        </w:tc>
        <w:tc>
          <w:tcPr/>
          <w:p>
            <w:pPr>
              <w:pStyle w:val="Compact"/>
              <w:jc w:val="left"/>
            </w:pPr>
            <w:r>
              <w:t xml:space="preserve">3</w:t>
            </w:r>
          </w:p>
        </w:tc>
        <w:tc>
          <w:tcPr/>
          <w:p>
            <w:pPr>
              <w:pStyle w:val="Compact"/>
              <w:jc w:val="left"/>
            </w:pPr>
            <w:r>
              <w:t xml:space="preserve">2021-22 H3938, 2023-24 S891, 2025-26 S397</w:t>
            </w:r>
          </w:p>
        </w:tc>
      </w:tr>
      <w:tr>
        <w:tc>
          <w:tcPr/>
          <w:p>
            <w:pPr>
              <w:pStyle w:val="Compact"/>
              <w:jc w:val="left"/>
            </w:pPr>
            <w:r>
              <w:t xml:space="preserve">Ott</w:t>
            </w:r>
          </w:p>
        </w:tc>
        <w:tc>
          <w:tcPr/>
          <w:p>
            <w:pPr>
              <w:pStyle w:val="Compact"/>
              <w:jc w:val="left"/>
            </w:pPr>
            <w:r>
              <w:t xml:space="preserve">3</w:t>
            </w:r>
          </w:p>
        </w:tc>
        <w:tc>
          <w:tcPr/>
          <w:p>
            <w:pPr>
              <w:pStyle w:val="Compact"/>
              <w:jc w:val="left"/>
            </w:pPr>
            <w:r>
              <w:t xml:space="preserve">2021-22 H4149, 2023-24 H3614, 2025-26 S223</w:t>
            </w:r>
          </w:p>
        </w:tc>
      </w:tr>
      <w:tr>
        <w:tc>
          <w:tcPr/>
          <w:p>
            <w:pPr>
              <w:pStyle w:val="Compact"/>
              <w:jc w:val="left"/>
            </w:pPr>
            <w:r>
              <w:t xml:space="preserve">Hardee</w:t>
            </w:r>
          </w:p>
        </w:tc>
        <w:tc>
          <w:tcPr/>
          <w:p>
            <w:pPr>
              <w:pStyle w:val="Compact"/>
              <w:jc w:val="left"/>
            </w:pPr>
            <w:r>
              <w:t xml:space="preserve">3</w:t>
            </w:r>
          </w:p>
        </w:tc>
        <w:tc>
          <w:tcPr/>
          <w:p>
            <w:pPr>
              <w:pStyle w:val="Compact"/>
              <w:jc w:val="left"/>
            </w:pPr>
            <w:r>
              <w:t xml:space="preserve">2023-24 H3449, 2025-26 H3374, 2025-26 H3410</w:t>
            </w:r>
          </w:p>
        </w:tc>
      </w:tr>
      <w:tr>
        <w:tc>
          <w:tcPr/>
          <w:p>
            <w:pPr>
              <w:pStyle w:val="Compact"/>
              <w:jc w:val="left"/>
            </w:pPr>
            <w:r>
              <w:t xml:space="preserve">J. Moore</w:t>
            </w:r>
          </w:p>
        </w:tc>
        <w:tc>
          <w:tcPr/>
          <w:p>
            <w:pPr>
              <w:pStyle w:val="Compact"/>
              <w:jc w:val="left"/>
            </w:pPr>
            <w:r>
              <w:t xml:space="preserve">3</w:t>
            </w:r>
          </w:p>
        </w:tc>
        <w:tc>
          <w:tcPr/>
          <w:p>
            <w:pPr>
              <w:pStyle w:val="Compact"/>
              <w:jc w:val="left"/>
            </w:pPr>
            <w:r>
              <w:t xml:space="preserve">2023-24 H4987, 2023-24 H4993, 2023-24 H5205</w:t>
            </w:r>
          </w:p>
        </w:tc>
      </w:tr>
      <w:tr>
        <w:tc>
          <w:tcPr/>
          <w:p>
            <w:pPr>
              <w:pStyle w:val="Compact"/>
              <w:jc w:val="left"/>
            </w:pPr>
            <w:r>
              <w:t xml:space="preserve">Burns</w:t>
            </w:r>
          </w:p>
        </w:tc>
        <w:tc>
          <w:tcPr/>
          <w:p>
            <w:pPr>
              <w:pStyle w:val="Compact"/>
              <w:jc w:val="left"/>
            </w:pPr>
            <w:r>
              <w:t xml:space="preserve">3</w:t>
            </w:r>
          </w:p>
        </w:tc>
        <w:tc>
          <w:tcPr/>
          <w:p>
            <w:pPr>
              <w:pStyle w:val="Compact"/>
              <w:jc w:val="left"/>
            </w:pPr>
            <w:r>
              <w:t xml:space="preserve">2023-24 H5264, 2025-26 H3378, 2025-26 H3380</w:t>
            </w:r>
          </w:p>
        </w:tc>
      </w:tr>
      <w:tr>
        <w:tc>
          <w:tcPr/>
          <w:p>
            <w:pPr>
              <w:pStyle w:val="Compact"/>
              <w:jc w:val="left"/>
            </w:pPr>
            <w:r>
              <w:t xml:space="preserve">Brewer</w:t>
            </w:r>
          </w:p>
        </w:tc>
        <w:tc>
          <w:tcPr/>
          <w:p>
            <w:pPr>
              <w:pStyle w:val="Compact"/>
              <w:jc w:val="left"/>
            </w:pPr>
            <w:r>
              <w:t xml:space="preserve">3</w:t>
            </w:r>
          </w:p>
        </w:tc>
        <w:tc>
          <w:tcPr/>
          <w:p>
            <w:pPr>
              <w:pStyle w:val="Compact"/>
              <w:jc w:val="left"/>
            </w:pPr>
            <w:r>
              <w:t xml:space="preserve">2025-26 H4817, 2025-26 H5439, 2025-26 H5440</w:t>
            </w:r>
          </w:p>
        </w:tc>
      </w:tr>
      <w:tr>
        <w:tc>
          <w:tcPr/>
          <w:p>
            <w:pPr>
              <w:pStyle w:val="Compact"/>
              <w:jc w:val="left"/>
            </w:pPr>
            <w:r>
              <w:t xml:space="preserve">Kennedy</w:t>
            </w:r>
          </w:p>
        </w:tc>
        <w:tc>
          <w:tcPr/>
          <w:p>
            <w:pPr>
              <w:pStyle w:val="Compact"/>
              <w:jc w:val="left"/>
            </w:pPr>
            <w:r>
              <w:t xml:space="preserve">3</w:t>
            </w:r>
          </w:p>
        </w:tc>
        <w:tc>
          <w:tcPr/>
          <w:p>
            <w:pPr>
              <w:pStyle w:val="Compact"/>
              <w:jc w:val="left"/>
            </w:pPr>
            <w:r>
              <w:t xml:space="preserve">2025-26 S151, 2025-26 S742, 2025-26 S890</w:t>
            </w:r>
          </w:p>
        </w:tc>
      </w:tr>
    </w:tbl>
    <w:bookmarkEnd w:id="52"/>
    <w:bookmarkStart w:id="53" w:name="sponsor-line-per-bill-policy-set"/>
    <w:p>
      <w:pPr>
        <w:pStyle w:val="Heading2"/>
      </w:pPr>
      <w:r>
        <w:t xml:space="preserve">Sponsor line per bill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Sponsor line (verbatim)</w:t>
            </w:r>
          </w:p>
        </w:tc>
      </w:tr>
      <w:tr>
        <w:tc>
          <w:tcPr/>
          <w:p>
            <w:pPr>
              <w:pStyle w:val="Compact"/>
              <w:jc w:val="left"/>
            </w:pPr>
            <w:r>
              <w:t xml:space="preserve">2019-20</w:t>
            </w:r>
          </w:p>
        </w:tc>
        <w:tc>
          <w:tcPr/>
          <w:p>
            <w:pPr>
              <w:pStyle w:val="Compact"/>
              <w:jc w:val="left"/>
            </w:pPr>
            <w:r>
              <w:t xml:space="preserve">H3091</w:t>
            </w:r>
          </w:p>
        </w:tc>
        <w:tc>
          <w:tcPr/>
          <w:p>
            <w:pPr>
              <w:pStyle w:val="Compact"/>
              <w:jc w:val="left"/>
            </w:pPr>
            <w:r>
              <w:t xml:space="preserve">Reps. Pendarvis, Cobb-Hunter and Cogswell</w:t>
            </w:r>
          </w:p>
        </w:tc>
      </w:tr>
      <w:tr>
        <w:tc>
          <w:tcPr/>
          <w:p>
            <w:pPr>
              <w:pStyle w:val="Compact"/>
              <w:jc w:val="left"/>
            </w:pPr>
            <w:r>
              <w:t xml:space="preserve">2019-20</w:t>
            </w:r>
          </w:p>
        </w:tc>
        <w:tc>
          <w:tcPr/>
          <w:p>
            <w:pPr>
              <w:pStyle w:val="Compact"/>
              <w:jc w:val="left"/>
            </w:pPr>
            <w:r>
              <w:t xml:space="preserve">H3122</w:t>
            </w:r>
          </w:p>
        </w:tc>
        <w:tc>
          <w:tcPr/>
          <w:p>
            <w:pPr>
              <w:pStyle w:val="Compact"/>
              <w:jc w:val="left"/>
            </w:pPr>
            <w:r>
              <w:t xml:space="preserve">Reps. King and S. Williams</w:t>
            </w:r>
          </w:p>
        </w:tc>
      </w:tr>
      <w:tr>
        <w:tc>
          <w:tcPr/>
          <w:p>
            <w:pPr>
              <w:pStyle w:val="Compact"/>
              <w:jc w:val="left"/>
            </w:pPr>
            <w:r>
              <w:t xml:space="preserve">2019-20</w:t>
            </w:r>
          </w:p>
        </w:tc>
        <w:tc>
          <w:tcPr/>
          <w:p>
            <w:pPr>
              <w:pStyle w:val="Compact"/>
              <w:jc w:val="left"/>
            </w:pPr>
            <w:r>
              <w:t xml:space="preserve">H3126</w:t>
            </w:r>
          </w:p>
        </w:tc>
        <w:tc>
          <w:tcPr/>
          <w:p>
            <w:pPr>
              <w:pStyle w:val="Compact"/>
              <w:jc w:val="left"/>
            </w:pPr>
            <w:r>
              <w:t xml:space="preserve">Rep. Gilliard</w:t>
            </w:r>
          </w:p>
        </w:tc>
      </w:tr>
      <w:tr>
        <w:tc>
          <w:tcPr/>
          <w:p>
            <w:pPr>
              <w:pStyle w:val="Compact"/>
              <w:jc w:val="left"/>
            </w:pPr>
            <w:r>
              <w:t xml:space="preserve">2019-20</w:t>
            </w:r>
          </w:p>
        </w:tc>
        <w:tc>
          <w:tcPr/>
          <w:p>
            <w:pPr>
              <w:pStyle w:val="Compact"/>
              <w:jc w:val="left"/>
            </w:pPr>
            <w:r>
              <w:t xml:space="preserve">H3199</w:t>
            </w:r>
          </w:p>
        </w:tc>
        <w:tc>
          <w:tcPr/>
          <w:p>
            <w:pPr>
              <w:pStyle w:val="Compact"/>
              <w:jc w:val="left"/>
            </w:pPr>
            <w:r>
              <w:t xml:space="preserve">Reps. Govan, Clyburn, Gilliard and Garvin</w:t>
            </w:r>
          </w:p>
        </w:tc>
      </w:tr>
      <w:tr>
        <w:tc>
          <w:tcPr/>
          <w:p>
            <w:pPr>
              <w:pStyle w:val="Compact"/>
              <w:jc w:val="left"/>
            </w:pPr>
            <w:r>
              <w:t xml:space="preserve">2019-20</w:t>
            </w:r>
          </w:p>
        </w:tc>
        <w:tc>
          <w:tcPr/>
          <w:p>
            <w:pPr>
              <w:pStyle w:val="Compact"/>
              <w:jc w:val="left"/>
            </w:pPr>
            <w:r>
              <w:t xml:space="preserve">H3207</w:t>
            </w:r>
          </w:p>
        </w:tc>
        <w:tc>
          <w:tcPr/>
          <w:p>
            <w:pPr>
              <w:pStyle w:val="Compact"/>
              <w:jc w:val="left"/>
            </w:pPr>
            <w:r>
              <w:t xml:space="preserve">Reps. Trantham, Wooten, S. Williams, McCravy and Bennett</w:t>
            </w:r>
          </w:p>
        </w:tc>
      </w:tr>
      <w:tr>
        <w:tc>
          <w:tcPr/>
          <w:p>
            <w:pPr>
              <w:pStyle w:val="Compact"/>
              <w:jc w:val="left"/>
            </w:pPr>
            <w:r>
              <w:t xml:space="preserve">2019-20</w:t>
            </w:r>
          </w:p>
        </w:tc>
        <w:tc>
          <w:tcPr/>
          <w:p>
            <w:pPr>
              <w:pStyle w:val="Compact"/>
              <w:jc w:val="left"/>
            </w:pPr>
            <w:r>
              <w:t xml:space="preserve">H3332</w:t>
            </w:r>
          </w:p>
        </w:tc>
        <w:tc>
          <w:tcPr/>
          <w:p>
            <w:pPr>
              <w:pStyle w:val="Compact"/>
              <w:jc w:val="left"/>
            </w:pPr>
            <w:r>
              <w:t xml:space="preserve">Reps. Brawley, Thigpen, Clyburn, Henegan, Jefferson, R. Williams, Gilliard, Henderson-Myers, Toole, Clemmons, Weeks, Rose, McDaniel, King, Robinson, Matthews, Govan, Dillard, Hosey, Anderson, Hart, Garvin, Brown, Moor…</w:t>
            </w:r>
          </w:p>
        </w:tc>
      </w:tr>
      <w:tr>
        <w:tc>
          <w:tcPr/>
          <w:p>
            <w:pPr>
              <w:pStyle w:val="Compact"/>
              <w:jc w:val="left"/>
            </w:pPr>
            <w:r>
              <w:t xml:space="preserve">2019-20</w:t>
            </w:r>
          </w:p>
        </w:tc>
        <w:tc>
          <w:tcPr/>
          <w:p>
            <w:pPr>
              <w:pStyle w:val="Compact"/>
              <w:jc w:val="left"/>
            </w:pPr>
            <w:r>
              <w:t xml:space="preserve">H3344</w:t>
            </w:r>
          </w:p>
        </w:tc>
        <w:tc>
          <w:tcPr/>
          <w:p>
            <w:pPr>
              <w:pStyle w:val="Compact"/>
              <w:jc w:val="left"/>
            </w:pPr>
            <w:r>
              <w:t xml:space="preserve">Reps. Toole, Magnuson, Jones and Hill</w:t>
            </w:r>
          </w:p>
        </w:tc>
      </w:tr>
      <w:tr>
        <w:tc>
          <w:tcPr/>
          <w:p>
            <w:pPr>
              <w:pStyle w:val="Compact"/>
              <w:jc w:val="left"/>
            </w:pPr>
            <w:r>
              <w:t xml:space="preserve">2019-20</w:t>
            </w:r>
          </w:p>
        </w:tc>
        <w:tc>
          <w:tcPr/>
          <w:p>
            <w:pPr>
              <w:pStyle w:val="Compact"/>
              <w:jc w:val="left"/>
            </w:pPr>
            <w:r>
              <w:t xml:space="preserve">H3460</w:t>
            </w:r>
          </w:p>
        </w:tc>
        <w:tc>
          <w:tcPr/>
          <w:p>
            <w:pPr>
              <w:pStyle w:val="Compact"/>
              <w:jc w:val="left"/>
            </w:pPr>
            <w:r>
              <w:t xml:space="preserve">Rep. Robinson</w:t>
            </w:r>
          </w:p>
        </w:tc>
      </w:tr>
      <w:tr>
        <w:tc>
          <w:tcPr/>
          <w:p>
            <w:pPr>
              <w:pStyle w:val="Compact"/>
              <w:jc w:val="left"/>
            </w:pPr>
            <w:r>
              <w:t xml:space="preserve">2019-20</w:t>
            </w:r>
          </w:p>
        </w:tc>
        <w:tc>
          <w:tcPr/>
          <w:p>
            <w:pPr>
              <w:pStyle w:val="Compact"/>
              <w:jc w:val="left"/>
            </w:pPr>
            <w:r>
              <w:t xml:space="preserve">H3619</w:t>
            </w:r>
          </w:p>
        </w:tc>
        <w:tc>
          <w:tcPr/>
          <w:p>
            <w:pPr>
              <w:pStyle w:val="Compact"/>
              <w:jc w:val="left"/>
            </w:pPr>
            <w:r>
              <w:t xml:space="preserve">Rep. Howard</w:t>
            </w:r>
          </w:p>
        </w:tc>
      </w:tr>
      <w:tr>
        <w:tc>
          <w:tcPr/>
          <w:p>
            <w:pPr>
              <w:pStyle w:val="Compact"/>
              <w:jc w:val="left"/>
            </w:pPr>
            <w:r>
              <w:t xml:space="preserve">2019-20</w:t>
            </w:r>
          </w:p>
        </w:tc>
        <w:tc>
          <w:tcPr/>
          <w:p>
            <w:pPr>
              <w:pStyle w:val="Compact"/>
              <w:jc w:val="left"/>
            </w:pPr>
            <w:r>
              <w:t xml:space="preserve">H3626</w:t>
            </w:r>
          </w:p>
        </w:tc>
        <w:tc>
          <w:tcPr/>
          <w:p>
            <w:pPr>
              <w:pStyle w:val="Compact"/>
              <w:jc w:val="left"/>
            </w:pPr>
            <w:r>
              <w:t xml:space="preserve">Rep. Hart</w:t>
            </w:r>
          </w:p>
        </w:tc>
      </w:tr>
      <w:tr>
        <w:tc>
          <w:tcPr/>
          <w:p>
            <w:pPr>
              <w:pStyle w:val="Compact"/>
              <w:jc w:val="left"/>
            </w:pPr>
            <w:r>
              <w:t xml:space="preserve">2019-20</w:t>
            </w:r>
          </w:p>
        </w:tc>
        <w:tc>
          <w:tcPr/>
          <w:p>
            <w:pPr>
              <w:pStyle w:val="Compact"/>
              <w:jc w:val="left"/>
            </w:pPr>
            <w:r>
              <w:t xml:space="preserve">H3630</w:t>
            </w:r>
          </w:p>
        </w:tc>
        <w:tc>
          <w:tcPr/>
          <w:p>
            <w:pPr>
              <w:pStyle w:val="Compact"/>
              <w:jc w:val="left"/>
            </w:pPr>
            <w:r>
              <w:t xml:space="preserve">Reps. Stavrinakis, McCoy, Collins, W. Newton, Mace, Clary, Brown, Gilliard, King, Mack, Erickson, Bradley, McDaniel, Moore, Matthews, Funderburk and Norrell</w:t>
            </w:r>
          </w:p>
        </w:tc>
      </w:tr>
      <w:tr>
        <w:tc>
          <w:tcPr/>
          <w:p>
            <w:pPr>
              <w:pStyle w:val="Compact"/>
              <w:jc w:val="left"/>
            </w:pPr>
            <w:r>
              <w:t xml:space="preserve">2019-20</w:t>
            </w:r>
          </w:p>
        </w:tc>
        <w:tc>
          <w:tcPr/>
          <w:p>
            <w:pPr>
              <w:pStyle w:val="Compact"/>
              <w:jc w:val="left"/>
            </w:pPr>
            <w:r>
              <w:t xml:space="preserve">H3641</w:t>
            </w:r>
          </w:p>
        </w:tc>
        <w:tc>
          <w:tcPr/>
          <w:p>
            <w:pPr>
              <w:pStyle w:val="Compact"/>
              <w:jc w:val="left"/>
            </w:pPr>
            <w:r>
              <w:t xml:space="preserve">Reps. Clary, McCoy, W. Newton, Simrill, Pope, Caskey and G.M. Smith</w:t>
            </w:r>
          </w:p>
        </w:tc>
      </w:tr>
      <w:tr>
        <w:tc>
          <w:tcPr/>
          <w:p>
            <w:pPr>
              <w:pStyle w:val="Compact"/>
              <w:jc w:val="left"/>
            </w:pPr>
            <w:r>
              <w:t xml:space="preserve">2019-20</w:t>
            </w:r>
          </w:p>
        </w:tc>
        <w:tc>
          <w:tcPr/>
          <w:p>
            <w:pPr>
              <w:pStyle w:val="Compact"/>
              <w:jc w:val="left"/>
            </w:pPr>
            <w:r>
              <w:t xml:space="preserve">H3642</w:t>
            </w:r>
          </w:p>
        </w:tc>
        <w:tc>
          <w:tcPr/>
          <w:p>
            <w:pPr>
              <w:pStyle w:val="Compact"/>
              <w:jc w:val="left"/>
            </w:pPr>
            <w:r>
              <w:t xml:space="preserve">Reps. Clary, McCoy, W. Newton, Simrill, Pope, Caskey and G.M. Smith</w:t>
            </w:r>
          </w:p>
        </w:tc>
      </w:tr>
      <w:tr>
        <w:tc>
          <w:tcPr/>
          <w:p>
            <w:pPr>
              <w:pStyle w:val="Compact"/>
              <w:jc w:val="left"/>
            </w:pPr>
            <w:r>
              <w:t xml:space="preserve">2019-20</w:t>
            </w:r>
          </w:p>
        </w:tc>
        <w:tc>
          <w:tcPr/>
          <w:p>
            <w:pPr>
              <w:pStyle w:val="Compact"/>
              <w:jc w:val="left"/>
            </w:pPr>
            <w:r>
              <w:t xml:space="preserve">H3659</w:t>
            </w:r>
          </w:p>
        </w:tc>
        <w:tc>
          <w:tcPr/>
          <w:p>
            <w:pPr>
              <w:pStyle w:val="Compact"/>
              <w:jc w:val="left"/>
            </w:pPr>
            <w:r>
              <w:t xml:space="preserve">Reps. McCoy, Rose, Ballentine, Wooten, W. Newton, Mack, Sottile, Clary, Erickson, Herbkersman, Pendarvis, Stavrinakis, Ott, Gilliard, Bennett, Caskey, Murphy, Bernstein, Mace, Young, Garvin, Cobb-Hunter, Norrell, Thig…</w:t>
            </w:r>
          </w:p>
        </w:tc>
      </w:tr>
      <w:tr>
        <w:tc>
          <w:tcPr/>
          <w:p>
            <w:pPr>
              <w:pStyle w:val="Compact"/>
              <w:jc w:val="left"/>
            </w:pPr>
            <w:r>
              <w:t xml:space="preserve">2019-20</w:t>
            </w:r>
          </w:p>
        </w:tc>
        <w:tc>
          <w:tcPr/>
          <w:p>
            <w:pPr>
              <w:pStyle w:val="Compact"/>
              <w:jc w:val="left"/>
            </w:pPr>
            <w:r>
              <w:t xml:space="preserve">H3687</w:t>
            </w:r>
          </w:p>
        </w:tc>
        <w:tc>
          <w:tcPr/>
          <w:p>
            <w:pPr>
              <w:pStyle w:val="Compact"/>
              <w:jc w:val="left"/>
            </w:pPr>
            <w:r>
              <w:t xml:space="preserve">Rep. R. Williams</w:t>
            </w:r>
          </w:p>
        </w:tc>
      </w:tr>
      <w:tr>
        <w:tc>
          <w:tcPr/>
          <w:p>
            <w:pPr>
              <w:pStyle w:val="Compact"/>
              <w:jc w:val="left"/>
            </w:pPr>
            <w:r>
              <w:t xml:space="preserve">2019-20</w:t>
            </w:r>
          </w:p>
        </w:tc>
        <w:tc>
          <w:tcPr/>
          <w:p>
            <w:pPr>
              <w:pStyle w:val="Compact"/>
              <w:jc w:val="left"/>
            </w:pPr>
            <w:r>
              <w:t xml:space="preserve">H3736</w:t>
            </w:r>
          </w:p>
        </w:tc>
        <w:tc>
          <w:tcPr/>
          <w:p>
            <w:pPr>
              <w:pStyle w:val="Compact"/>
              <w:jc w:val="left"/>
            </w:pPr>
            <w:r>
              <w:t xml:space="preserve">Reps. Spires, Calhoon, Ballentine, Huggins, Caskey, Toole and Wooten</w:t>
            </w:r>
          </w:p>
        </w:tc>
      </w:tr>
      <w:tr>
        <w:tc>
          <w:tcPr/>
          <w:p>
            <w:pPr>
              <w:pStyle w:val="Compact"/>
              <w:jc w:val="left"/>
            </w:pPr>
            <w:r>
              <w:t xml:space="preserve">2019-20</w:t>
            </w:r>
          </w:p>
        </w:tc>
        <w:tc>
          <w:tcPr/>
          <w:p>
            <w:pPr>
              <w:pStyle w:val="Compact"/>
              <w:jc w:val="left"/>
            </w:pPr>
            <w:r>
              <w:t xml:space="preserve">H3748</w:t>
            </w:r>
          </w:p>
        </w:tc>
        <w:tc>
          <w:tcPr/>
          <w:p>
            <w:pPr>
              <w:pStyle w:val="Compact"/>
              <w:jc w:val="left"/>
            </w:pPr>
            <w:r>
              <w:t xml:space="preserve">Reps. Loftis, Burns, Forrester and Elliott</w:t>
            </w:r>
          </w:p>
        </w:tc>
      </w:tr>
      <w:tr>
        <w:tc>
          <w:tcPr/>
          <w:p>
            <w:pPr>
              <w:pStyle w:val="Compact"/>
              <w:jc w:val="left"/>
            </w:pPr>
            <w:r>
              <w:t xml:space="preserve">2019-20</w:t>
            </w:r>
          </w:p>
        </w:tc>
        <w:tc>
          <w:tcPr/>
          <w:p>
            <w:pPr>
              <w:pStyle w:val="Compact"/>
              <w:jc w:val="left"/>
            </w:pPr>
            <w:r>
              <w:t xml:space="preserve">H3751</w:t>
            </w:r>
          </w:p>
        </w:tc>
        <w:tc>
          <w:tcPr/>
          <w:p>
            <w:pPr>
              <w:pStyle w:val="Compact"/>
              <w:jc w:val="left"/>
            </w:pPr>
            <w:r>
              <w:t xml:space="preserve">Reps. Clary, McCoy, Pope, Simrill, Caskey, W. Newton and Elliott</w:t>
            </w:r>
          </w:p>
        </w:tc>
      </w:tr>
      <w:tr>
        <w:tc>
          <w:tcPr/>
          <w:p>
            <w:pPr>
              <w:pStyle w:val="Compact"/>
              <w:jc w:val="left"/>
            </w:pPr>
            <w:r>
              <w:t xml:space="preserve">2019-20</w:t>
            </w:r>
          </w:p>
        </w:tc>
        <w:tc>
          <w:tcPr/>
          <w:p>
            <w:pPr>
              <w:pStyle w:val="Compact"/>
              <w:jc w:val="left"/>
            </w:pPr>
            <w:r>
              <w:t xml:space="preserve">H3998</w:t>
            </w:r>
          </w:p>
        </w:tc>
        <w:tc>
          <w:tcPr/>
          <w:p>
            <w:pPr>
              <w:pStyle w:val="Compact"/>
              <w:jc w:val="left"/>
            </w:pPr>
            <w:r>
              <w:t xml:space="preserve">Reps. Bannister, Bernstein, Crawford, Pendarvis, Garvin, Herbkersman, Hosey, Alexander, Bales, Stavrinakis, Cogswell, Whitmire, Norrell, Cobb-Hunter, Dillard, Elliott, Moore, Mack, Rutherford, Govan, Bennett, Clemmons…</w:t>
            </w:r>
          </w:p>
        </w:tc>
      </w:tr>
      <w:tr>
        <w:tc>
          <w:tcPr/>
          <w:p>
            <w:pPr>
              <w:pStyle w:val="Compact"/>
              <w:jc w:val="left"/>
            </w:pPr>
            <w:r>
              <w:t xml:space="preserve">2019-20</w:t>
            </w:r>
          </w:p>
        </w:tc>
        <w:tc>
          <w:tcPr/>
          <w:p>
            <w:pPr>
              <w:pStyle w:val="Compact"/>
              <w:jc w:val="left"/>
            </w:pPr>
            <w:r>
              <w:t xml:space="preserve">H4149</w:t>
            </w:r>
          </w:p>
        </w:tc>
        <w:tc>
          <w:tcPr/>
          <w:p>
            <w:pPr>
              <w:pStyle w:val="Compact"/>
              <w:jc w:val="left"/>
            </w:pPr>
            <w:r>
              <w:t xml:space="preserve">Reps. Davis, W. Newton, Bradley, Herbkersman and Huggins</w:t>
            </w:r>
          </w:p>
        </w:tc>
      </w:tr>
      <w:tr>
        <w:tc>
          <w:tcPr/>
          <w:p>
            <w:pPr>
              <w:pStyle w:val="Compact"/>
              <w:jc w:val="left"/>
            </w:pPr>
            <w:r>
              <w:t xml:space="preserve">2019-20</w:t>
            </w:r>
          </w:p>
        </w:tc>
        <w:tc>
          <w:tcPr/>
          <w:p>
            <w:pPr>
              <w:pStyle w:val="Compact"/>
              <w:jc w:val="left"/>
            </w:pPr>
            <w:r>
              <w:t xml:space="preserve">H4153</w:t>
            </w:r>
          </w:p>
        </w:tc>
        <w:tc>
          <w:tcPr/>
          <w:p>
            <w:pPr>
              <w:pStyle w:val="Compact"/>
              <w:jc w:val="left"/>
            </w:pPr>
            <w:r>
              <w:t xml:space="preserve">Reps. McDaniel, Pendarvis, Moore, Matthews, King and S. Williams</w:t>
            </w:r>
          </w:p>
        </w:tc>
      </w:tr>
      <w:tr>
        <w:tc>
          <w:tcPr/>
          <w:p>
            <w:pPr>
              <w:pStyle w:val="Compact"/>
              <w:jc w:val="left"/>
            </w:pPr>
            <w:r>
              <w:t xml:space="preserve">2019-20</w:t>
            </w:r>
          </w:p>
        </w:tc>
        <w:tc>
          <w:tcPr/>
          <w:p>
            <w:pPr>
              <w:pStyle w:val="Compact"/>
              <w:jc w:val="left"/>
            </w:pPr>
            <w:r>
              <w:t xml:space="preserve">H4194</w:t>
            </w:r>
          </w:p>
        </w:tc>
        <w:tc>
          <w:tcPr/>
          <w:p>
            <w:pPr>
              <w:pStyle w:val="Compact"/>
              <w:jc w:val="left"/>
            </w:pPr>
            <w:r>
              <w:t xml:space="preserve">Rep. Clary</w:t>
            </w:r>
          </w:p>
        </w:tc>
      </w:tr>
      <w:tr>
        <w:tc>
          <w:tcPr/>
          <w:p>
            <w:pPr>
              <w:pStyle w:val="Compact"/>
              <w:jc w:val="left"/>
            </w:pPr>
            <w:r>
              <w:t xml:space="preserve">2019-20</w:t>
            </w:r>
          </w:p>
        </w:tc>
        <w:tc>
          <w:tcPr/>
          <w:p>
            <w:pPr>
              <w:pStyle w:val="Compact"/>
              <w:jc w:val="left"/>
            </w:pPr>
            <w:r>
              <w:t xml:space="preserve">H4206</w:t>
            </w:r>
          </w:p>
        </w:tc>
        <w:tc>
          <w:tcPr/>
          <w:p>
            <w:pPr>
              <w:pStyle w:val="Compact"/>
              <w:jc w:val="left"/>
            </w:pPr>
            <w:r>
              <w:t xml:space="preserve">Reps. Toole, Calhoon and Spires</w:t>
            </w:r>
          </w:p>
        </w:tc>
      </w:tr>
      <w:tr>
        <w:tc>
          <w:tcPr/>
          <w:p>
            <w:pPr>
              <w:pStyle w:val="Compact"/>
              <w:jc w:val="left"/>
            </w:pPr>
            <w:r>
              <w:t xml:space="preserve">2019-20</w:t>
            </w:r>
          </w:p>
        </w:tc>
        <w:tc>
          <w:tcPr/>
          <w:p>
            <w:pPr>
              <w:pStyle w:val="Compact"/>
              <w:jc w:val="left"/>
            </w:pPr>
            <w:r>
              <w:t xml:space="preserve">H4260</w:t>
            </w:r>
          </w:p>
        </w:tc>
        <w:tc>
          <w:tcPr/>
          <w:p>
            <w:pPr>
              <w:pStyle w:val="Compact"/>
              <w:jc w:val="left"/>
            </w:pPr>
            <w:r>
              <w:t xml:space="preserve">Reps. Caskey, Clary, Lucas, Sandifer, Simrill and Toole</w:t>
            </w:r>
          </w:p>
        </w:tc>
      </w:tr>
      <w:tr>
        <w:tc>
          <w:tcPr/>
          <w:p>
            <w:pPr>
              <w:pStyle w:val="Compact"/>
              <w:jc w:val="left"/>
            </w:pPr>
            <w:r>
              <w:t xml:space="preserve">2019-20</w:t>
            </w:r>
          </w:p>
        </w:tc>
        <w:tc>
          <w:tcPr/>
          <w:p>
            <w:pPr>
              <w:pStyle w:val="Compact"/>
              <w:jc w:val="left"/>
            </w:pPr>
            <w:r>
              <w:t xml:space="preserve">H4287</w:t>
            </w:r>
          </w:p>
        </w:tc>
        <w:tc>
          <w:tcPr/>
          <w:p>
            <w:pPr>
              <w:pStyle w:val="Compact"/>
              <w:jc w:val="left"/>
            </w:pPr>
            <w:r>
              <w:t xml:space="preserve">Reps. Lucas, G.M. Smith, Simrill, Rutherford, McCoy, Ott, Stavrinakis, Gilliard and Caskey</w:t>
            </w:r>
          </w:p>
        </w:tc>
      </w:tr>
      <w:tr>
        <w:tc>
          <w:tcPr/>
          <w:p>
            <w:pPr>
              <w:pStyle w:val="Compact"/>
              <w:jc w:val="left"/>
            </w:pPr>
            <w:r>
              <w:t xml:space="preserve">2019-20</w:t>
            </w:r>
          </w:p>
        </w:tc>
        <w:tc>
          <w:tcPr/>
          <w:p>
            <w:pPr>
              <w:pStyle w:val="Compact"/>
              <w:jc w:val="left"/>
            </w:pPr>
            <w:r>
              <w:t xml:space="preserve">H4334</w:t>
            </w:r>
          </w:p>
        </w:tc>
        <w:tc>
          <w:tcPr/>
          <w:p>
            <w:pPr>
              <w:pStyle w:val="Compact"/>
              <w:jc w:val="left"/>
            </w:pPr>
            <w:r>
              <w:t xml:space="preserve">Reps. Pope, Clemmons, Stringer, Daning, Bailey, Bennett, Taylor, Kirby, Brown, Chellis, Hayes, Jefferson, Jordan, Norrell, Forrest, Burns and Magnuson</w:t>
            </w:r>
          </w:p>
        </w:tc>
      </w:tr>
      <w:tr>
        <w:tc>
          <w:tcPr/>
          <w:p>
            <w:pPr>
              <w:pStyle w:val="Compact"/>
              <w:jc w:val="left"/>
            </w:pPr>
            <w:r>
              <w:t xml:space="preserve">2019-20</w:t>
            </w:r>
          </w:p>
        </w:tc>
        <w:tc>
          <w:tcPr/>
          <w:p>
            <w:pPr>
              <w:pStyle w:val="Compact"/>
              <w:jc w:val="left"/>
            </w:pPr>
            <w:r>
              <w:t xml:space="preserve">H4482</w:t>
            </w:r>
          </w:p>
        </w:tc>
        <w:tc>
          <w:tcPr/>
          <w:p>
            <w:pPr>
              <w:pStyle w:val="Compact"/>
              <w:jc w:val="left"/>
            </w:pPr>
            <w:r>
              <w:t xml:space="preserve">Reps. Simrill, Pendarvis, S. Williams, Rivers, Clyburn, Matthews, Gilliard, Alexander, Anderson, Garvin, Hosey, Ott, Hill, Kirby, Henderson-Myers, Brawley, Cobb-Hunter, Robinson, Moore, Hewitt, Henegan, McDaniel, Ligo…</w:t>
            </w:r>
          </w:p>
        </w:tc>
      </w:tr>
      <w:tr>
        <w:tc>
          <w:tcPr/>
          <w:p>
            <w:pPr>
              <w:pStyle w:val="Compact"/>
              <w:jc w:val="left"/>
            </w:pPr>
            <w:r>
              <w:t xml:space="preserve">2019-20</w:t>
            </w:r>
          </w:p>
        </w:tc>
        <w:tc>
          <w:tcPr/>
          <w:p>
            <w:pPr>
              <w:pStyle w:val="Compact"/>
              <w:jc w:val="left"/>
            </w:pPr>
            <w:r>
              <w:t xml:space="preserve">H4531</w:t>
            </w:r>
          </w:p>
        </w:tc>
        <w:tc>
          <w:tcPr/>
          <w:p>
            <w:pPr>
              <w:pStyle w:val="Compact"/>
              <w:jc w:val="left"/>
            </w:pPr>
            <w:r>
              <w:t xml:space="preserve">Reps. Magnuson, Burns, Chumley, Pendarvis and Jones</w:t>
            </w:r>
          </w:p>
        </w:tc>
      </w:tr>
      <w:tr>
        <w:tc>
          <w:tcPr/>
          <w:p>
            <w:pPr>
              <w:pStyle w:val="Compact"/>
              <w:jc w:val="left"/>
            </w:pPr>
            <w:r>
              <w:t xml:space="preserve">2019-20</w:t>
            </w:r>
          </w:p>
        </w:tc>
        <w:tc>
          <w:tcPr/>
          <w:p>
            <w:pPr>
              <w:pStyle w:val="Compact"/>
              <w:jc w:val="left"/>
            </w:pPr>
            <w:r>
              <w:t xml:space="preserve">H4532</w:t>
            </w:r>
          </w:p>
        </w:tc>
        <w:tc>
          <w:tcPr/>
          <w:p>
            <w:pPr>
              <w:pStyle w:val="Compact"/>
              <w:jc w:val="left"/>
            </w:pPr>
            <w:r>
              <w:t xml:space="preserve">Reps. Pope, Clemmons, Daning, Taylor, Bailey, Jordan, Kirby, Allison, Bennett, Brown, Chellis and Norrell</w:t>
            </w:r>
          </w:p>
        </w:tc>
      </w:tr>
      <w:tr>
        <w:tc>
          <w:tcPr/>
          <w:p>
            <w:pPr>
              <w:pStyle w:val="Compact"/>
              <w:jc w:val="left"/>
            </w:pPr>
            <w:r>
              <w:t xml:space="preserve">2019-20</w:t>
            </w:r>
          </w:p>
        </w:tc>
        <w:tc>
          <w:tcPr/>
          <w:p>
            <w:pPr>
              <w:pStyle w:val="Compact"/>
              <w:jc w:val="left"/>
            </w:pPr>
            <w:r>
              <w:t xml:space="preserve">H4564</w:t>
            </w:r>
          </w:p>
        </w:tc>
        <w:tc>
          <w:tcPr/>
          <w:p>
            <w:pPr>
              <w:pStyle w:val="Compact"/>
              <w:jc w:val="left"/>
            </w:pPr>
            <w:r>
              <w:t xml:space="preserve">Rep. Forrester</w:t>
            </w:r>
          </w:p>
        </w:tc>
      </w:tr>
      <w:tr>
        <w:tc>
          <w:tcPr/>
          <w:p>
            <w:pPr>
              <w:pStyle w:val="Compact"/>
              <w:jc w:val="left"/>
            </w:pPr>
            <w:r>
              <w:t xml:space="preserve">2019-20</w:t>
            </w:r>
          </w:p>
        </w:tc>
        <w:tc>
          <w:tcPr/>
          <w:p>
            <w:pPr>
              <w:pStyle w:val="Compact"/>
              <w:jc w:val="left"/>
            </w:pPr>
            <w:r>
              <w:t xml:space="preserve">H4733</w:t>
            </w:r>
          </w:p>
        </w:tc>
        <w:tc>
          <w:tcPr/>
          <w:p>
            <w:pPr>
              <w:pStyle w:val="Compact"/>
              <w:jc w:val="left"/>
            </w:pPr>
            <w:r>
              <w:t xml:space="preserve">Reps. Caskey, Burns, Wooten, Robinson, Clyburn, McCravy, Hosey, Oremus and Pendarvis</w:t>
            </w:r>
          </w:p>
        </w:tc>
      </w:tr>
      <w:tr>
        <w:tc>
          <w:tcPr/>
          <w:p>
            <w:pPr>
              <w:pStyle w:val="Compact"/>
              <w:jc w:val="left"/>
            </w:pPr>
            <w:r>
              <w:t xml:space="preserve">2019-20</w:t>
            </w:r>
          </w:p>
        </w:tc>
        <w:tc>
          <w:tcPr/>
          <w:p>
            <w:pPr>
              <w:pStyle w:val="Compact"/>
              <w:jc w:val="left"/>
            </w:pPr>
            <w:r>
              <w:t xml:space="preserve">H4738</w:t>
            </w:r>
          </w:p>
        </w:tc>
        <w:tc>
          <w:tcPr/>
          <w:p>
            <w:pPr>
              <w:pStyle w:val="Compact"/>
              <w:jc w:val="left"/>
            </w:pPr>
            <w:r>
              <w:t xml:space="preserve">Reps. King and Hosey</w:t>
            </w:r>
          </w:p>
        </w:tc>
      </w:tr>
      <w:tr>
        <w:tc>
          <w:tcPr/>
          <w:p>
            <w:pPr>
              <w:pStyle w:val="Compact"/>
              <w:jc w:val="left"/>
            </w:pPr>
            <w:r>
              <w:t xml:space="preserve">2019-20</w:t>
            </w:r>
          </w:p>
        </w:tc>
        <w:tc>
          <w:tcPr/>
          <w:p>
            <w:pPr>
              <w:pStyle w:val="Compact"/>
              <w:jc w:val="left"/>
            </w:pPr>
            <w:r>
              <w:t xml:space="preserve">H4776</w:t>
            </w:r>
          </w:p>
        </w:tc>
        <w:tc>
          <w:tcPr/>
          <w:p>
            <w:pPr>
              <w:pStyle w:val="Compact"/>
              <w:jc w:val="left"/>
            </w:pPr>
            <w:r>
              <w:t xml:space="preserve">Reps. Tallon, Allison, Hyde, Taylor, Brawley, McCravy, Toole and Clary</w:t>
            </w:r>
          </w:p>
        </w:tc>
      </w:tr>
      <w:tr>
        <w:tc>
          <w:tcPr/>
          <w:p>
            <w:pPr>
              <w:pStyle w:val="Compact"/>
              <w:jc w:val="left"/>
            </w:pPr>
            <w:r>
              <w:t xml:space="preserve">2019-20</w:t>
            </w:r>
          </w:p>
        </w:tc>
        <w:tc>
          <w:tcPr/>
          <w:p>
            <w:pPr>
              <w:pStyle w:val="Compact"/>
              <w:jc w:val="left"/>
            </w:pPr>
            <w:r>
              <w:t xml:space="preserve">H4782</w:t>
            </w:r>
          </w:p>
        </w:tc>
        <w:tc>
          <w:tcPr/>
          <w:p>
            <w:pPr>
              <w:pStyle w:val="Compact"/>
              <w:jc w:val="left"/>
            </w:pPr>
            <w:r>
              <w:t xml:space="preserve">Reps. Robinson, Brawley, Jefferson and R. Williams</w:t>
            </w:r>
          </w:p>
        </w:tc>
      </w:tr>
      <w:tr>
        <w:tc>
          <w:tcPr/>
          <w:p>
            <w:pPr>
              <w:pStyle w:val="Compact"/>
              <w:jc w:val="left"/>
            </w:pPr>
            <w:r>
              <w:t xml:space="preserve">2019-20</w:t>
            </w:r>
          </w:p>
        </w:tc>
        <w:tc>
          <w:tcPr/>
          <w:p>
            <w:pPr>
              <w:pStyle w:val="Compact"/>
              <w:jc w:val="left"/>
            </w:pPr>
            <w:r>
              <w:t xml:space="preserve">H4809</w:t>
            </w:r>
          </w:p>
        </w:tc>
        <w:tc>
          <w:tcPr/>
          <w:p>
            <w:pPr>
              <w:pStyle w:val="Compact"/>
              <w:jc w:val="left"/>
            </w:pPr>
            <w:r>
              <w:t xml:space="preserve">Reps. Finlay and Thigpen</w:t>
            </w:r>
          </w:p>
        </w:tc>
      </w:tr>
      <w:tr>
        <w:tc>
          <w:tcPr/>
          <w:p>
            <w:pPr>
              <w:pStyle w:val="Compact"/>
              <w:jc w:val="left"/>
            </w:pPr>
            <w:r>
              <w:t xml:space="preserve">2019-20</w:t>
            </w:r>
          </w:p>
        </w:tc>
        <w:tc>
          <w:tcPr/>
          <w:p>
            <w:pPr>
              <w:pStyle w:val="Compact"/>
              <w:jc w:val="left"/>
            </w:pPr>
            <w:r>
              <w:t xml:space="preserve">H4818</w:t>
            </w:r>
          </w:p>
        </w:tc>
        <w:tc>
          <w:tcPr/>
          <w:p>
            <w:pPr>
              <w:pStyle w:val="Compact"/>
              <w:jc w:val="left"/>
            </w:pPr>
            <w:r>
              <w:t xml:space="preserve">Reps. S. Williams, Pendarvis and Robinson</w:t>
            </w:r>
          </w:p>
        </w:tc>
      </w:tr>
      <w:tr>
        <w:tc>
          <w:tcPr/>
          <w:p>
            <w:pPr>
              <w:pStyle w:val="Compact"/>
              <w:jc w:val="left"/>
            </w:pPr>
            <w:r>
              <w:t xml:space="preserve">2019-20</w:t>
            </w:r>
          </w:p>
        </w:tc>
        <w:tc>
          <w:tcPr/>
          <w:p>
            <w:pPr>
              <w:pStyle w:val="Compact"/>
              <w:jc w:val="left"/>
            </w:pPr>
            <w:r>
              <w:t xml:space="preserve">H4940</w:t>
            </w:r>
          </w:p>
        </w:tc>
        <w:tc>
          <w:tcPr/>
          <w:p>
            <w:pPr>
              <w:pStyle w:val="Compact"/>
              <w:jc w:val="left"/>
            </w:pPr>
            <w:r>
              <w:t xml:space="preserve">Reps. Sandifer, Forrester, Ott, West, Toole, Norrell and Funderburk</w:t>
            </w:r>
          </w:p>
        </w:tc>
      </w:tr>
      <w:tr>
        <w:tc>
          <w:tcPr/>
          <w:p>
            <w:pPr>
              <w:pStyle w:val="Compact"/>
              <w:jc w:val="left"/>
            </w:pPr>
            <w:r>
              <w:t xml:space="preserve">2019-20</w:t>
            </w:r>
          </w:p>
        </w:tc>
        <w:tc>
          <w:tcPr/>
          <w:p>
            <w:pPr>
              <w:pStyle w:val="Compact"/>
              <w:jc w:val="left"/>
            </w:pPr>
            <w:r>
              <w:t xml:space="preserve">H4994</w:t>
            </w:r>
          </w:p>
        </w:tc>
        <w:tc>
          <w:tcPr/>
          <w:p>
            <w:pPr>
              <w:pStyle w:val="Compact"/>
              <w:jc w:val="left"/>
            </w:pPr>
            <w:r>
              <w:t xml:space="preserve">Reps. Long, Daning, Yow, Morgan, Burns, Chumley, Haddon, Stringer, Trantham, Magnuson, Henegan, Clyburn, Hosey, Bennett, Jones, Toole, McCravy, Forrest, Forrester, Gilliam, Hayes, Hiott, Kimmons, Lowe, Mace, D.C. Moss…</w:t>
            </w:r>
          </w:p>
        </w:tc>
      </w:tr>
      <w:tr>
        <w:tc>
          <w:tcPr/>
          <w:p>
            <w:pPr>
              <w:pStyle w:val="Compact"/>
              <w:jc w:val="left"/>
            </w:pPr>
            <w:r>
              <w:t xml:space="preserve">2019-20</w:t>
            </w:r>
          </w:p>
        </w:tc>
        <w:tc>
          <w:tcPr/>
          <w:p>
            <w:pPr>
              <w:pStyle w:val="Compact"/>
              <w:jc w:val="left"/>
            </w:pPr>
            <w:r>
              <w:t xml:space="preserve">H5057</w:t>
            </w:r>
          </w:p>
        </w:tc>
        <w:tc>
          <w:tcPr/>
          <w:p>
            <w:pPr>
              <w:pStyle w:val="Compact"/>
              <w:jc w:val="left"/>
            </w:pPr>
            <w:r>
              <w:t xml:space="preserve">Rep. R. Williams</w:t>
            </w:r>
          </w:p>
        </w:tc>
      </w:tr>
      <w:tr>
        <w:tc>
          <w:tcPr/>
          <w:p>
            <w:pPr>
              <w:pStyle w:val="Compact"/>
              <w:jc w:val="left"/>
            </w:pPr>
            <w:r>
              <w:t xml:space="preserve">2019-20</w:t>
            </w:r>
          </w:p>
        </w:tc>
        <w:tc>
          <w:tcPr/>
          <w:p>
            <w:pPr>
              <w:pStyle w:val="Compact"/>
              <w:jc w:val="left"/>
            </w:pPr>
            <w:r>
              <w:t xml:space="preserve">H5111</w:t>
            </w:r>
          </w:p>
        </w:tc>
        <w:tc>
          <w:tcPr/>
          <w:p>
            <w:pPr>
              <w:pStyle w:val="Compact"/>
              <w:jc w:val="left"/>
            </w:pPr>
            <w:r>
              <w:t xml:space="preserve">Rep. Kirby</w:t>
            </w:r>
          </w:p>
        </w:tc>
      </w:tr>
      <w:tr>
        <w:tc>
          <w:tcPr/>
          <w:p>
            <w:pPr>
              <w:pStyle w:val="Compact"/>
              <w:jc w:val="left"/>
            </w:pPr>
            <w:r>
              <w:t xml:space="preserve">2019-20</w:t>
            </w:r>
          </w:p>
        </w:tc>
        <w:tc>
          <w:tcPr/>
          <w:p>
            <w:pPr>
              <w:pStyle w:val="Compact"/>
              <w:jc w:val="left"/>
            </w:pPr>
            <w:r>
              <w:t xml:space="preserve">H5232</w:t>
            </w:r>
          </w:p>
        </w:tc>
        <w:tc>
          <w:tcPr/>
          <w:p>
            <w:pPr>
              <w:pStyle w:val="Compact"/>
              <w:jc w:val="left"/>
            </w:pPr>
            <w:r>
              <w:t xml:space="preserve">Reps. Wooten, Ott, Brawley, Calhoon, Caskey, Hewitt, Huggins and Toole</w:t>
            </w:r>
          </w:p>
        </w:tc>
      </w:tr>
      <w:tr>
        <w:tc>
          <w:tcPr/>
          <w:p>
            <w:pPr>
              <w:pStyle w:val="Compact"/>
              <w:jc w:val="left"/>
            </w:pPr>
            <w:r>
              <w:t xml:space="preserve">2019-20</w:t>
            </w:r>
          </w:p>
        </w:tc>
        <w:tc>
          <w:tcPr/>
          <w:p>
            <w:pPr>
              <w:pStyle w:val="Compact"/>
              <w:jc w:val="left"/>
            </w:pPr>
            <w:r>
              <w:t xml:space="preserve">H5335</w:t>
            </w:r>
          </w:p>
        </w:tc>
        <w:tc>
          <w:tcPr/>
          <w:p>
            <w:pPr>
              <w:pStyle w:val="Compact"/>
              <w:jc w:val="left"/>
            </w:pPr>
            <w:r>
              <w:t xml:space="preserve">Reps. Lucas, G.M. Smith, Simrill and Rutherford</w:t>
            </w:r>
          </w:p>
        </w:tc>
      </w:tr>
      <w:tr>
        <w:tc>
          <w:tcPr/>
          <w:p>
            <w:pPr>
              <w:pStyle w:val="Compact"/>
              <w:jc w:val="left"/>
            </w:pPr>
            <w:r>
              <w:t xml:space="preserve">2019-20</w:t>
            </w:r>
          </w:p>
        </w:tc>
        <w:tc>
          <w:tcPr/>
          <w:p>
            <w:pPr>
              <w:pStyle w:val="Compact"/>
              <w:jc w:val="left"/>
            </w:pPr>
            <w:r>
              <w:t xml:space="preserve">S110</w:t>
            </w:r>
          </w:p>
        </w:tc>
        <w:tc>
          <w:tcPr/>
          <w:p>
            <w:pPr>
              <w:pStyle w:val="Compact"/>
              <w:jc w:val="left"/>
            </w:pPr>
            <w:r>
              <w:t xml:space="preserve">Senators Massey and Young</w:t>
            </w:r>
          </w:p>
        </w:tc>
      </w:tr>
      <w:tr>
        <w:tc>
          <w:tcPr/>
          <w:p>
            <w:pPr>
              <w:pStyle w:val="Compact"/>
              <w:jc w:val="left"/>
            </w:pPr>
            <w:r>
              <w:t xml:space="preserve">2019-20</w:t>
            </w:r>
          </w:p>
        </w:tc>
        <w:tc>
          <w:tcPr/>
          <w:p>
            <w:pPr>
              <w:pStyle w:val="Compact"/>
              <w:jc w:val="left"/>
            </w:pPr>
            <w:r>
              <w:t xml:space="preserve">S1129</w:t>
            </w:r>
          </w:p>
        </w:tc>
        <w:tc>
          <w:tcPr/>
          <w:p>
            <w:pPr>
              <w:pStyle w:val="Compact"/>
              <w:jc w:val="left"/>
            </w:pPr>
            <w:r>
              <w:t xml:space="preserve">Senators Rankin, Grooms, Hutto, McElveen, Sabb, M.B. Matthews, Gambrell and Goldfinch</w:t>
            </w:r>
          </w:p>
        </w:tc>
      </w:tr>
      <w:tr>
        <w:tc>
          <w:tcPr/>
          <w:p>
            <w:pPr>
              <w:pStyle w:val="Compact"/>
              <w:jc w:val="left"/>
            </w:pPr>
            <w:r>
              <w:t xml:space="preserve">2019-20</w:t>
            </w:r>
          </w:p>
        </w:tc>
        <w:tc>
          <w:tcPr/>
          <w:p>
            <w:pPr>
              <w:pStyle w:val="Compact"/>
              <w:jc w:val="left"/>
            </w:pPr>
            <w:r>
              <w:t xml:space="preserve">S1163</w:t>
            </w:r>
          </w:p>
        </w:tc>
        <w:tc>
          <w:tcPr/>
          <w:p>
            <w:pPr>
              <w:pStyle w:val="Compact"/>
              <w:jc w:val="left"/>
            </w:pPr>
            <w:r>
              <w:t xml:space="preserve">Finance Committee</w:t>
            </w:r>
          </w:p>
        </w:tc>
      </w:tr>
      <w:tr>
        <w:tc>
          <w:tcPr/>
          <w:p>
            <w:pPr>
              <w:pStyle w:val="Compact"/>
              <w:jc w:val="left"/>
            </w:pPr>
            <w:r>
              <w:t xml:space="preserve">2019-20</w:t>
            </w:r>
          </w:p>
        </w:tc>
        <w:tc>
          <w:tcPr/>
          <w:p>
            <w:pPr>
              <w:pStyle w:val="Compact"/>
              <w:jc w:val="left"/>
            </w:pPr>
            <w:r>
              <w:t xml:space="preserve">S1188</w:t>
            </w:r>
          </w:p>
        </w:tc>
        <w:tc>
          <w:tcPr/>
          <w:p>
            <w:pPr>
              <w:pStyle w:val="Compact"/>
              <w:jc w:val="left"/>
            </w:pPr>
            <w:r>
              <w:t xml:space="preserve">Senators Kimpson, Senn and Hutto</w:t>
            </w:r>
          </w:p>
        </w:tc>
      </w:tr>
      <w:tr>
        <w:tc>
          <w:tcPr/>
          <w:p>
            <w:pPr>
              <w:pStyle w:val="Compact"/>
              <w:jc w:val="left"/>
            </w:pPr>
            <w:r>
              <w:t xml:space="preserve">2019-20</w:t>
            </w:r>
          </w:p>
        </w:tc>
        <w:tc>
          <w:tcPr/>
          <w:p>
            <w:pPr>
              <w:pStyle w:val="Compact"/>
              <w:jc w:val="left"/>
            </w:pPr>
            <w:r>
              <w:t xml:space="preserve">S137</w:t>
            </w:r>
          </w:p>
        </w:tc>
        <w:tc>
          <w:tcPr/>
          <w:p>
            <w:pPr>
              <w:pStyle w:val="Compact"/>
              <w:jc w:val="left"/>
            </w:pPr>
            <w:r>
              <w:t xml:space="preserve">Senator Davis</w:t>
            </w:r>
          </w:p>
        </w:tc>
      </w:tr>
      <w:tr>
        <w:tc>
          <w:tcPr/>
          <w:p>
            <w:pPr>
              <w:pStyle w:val="Compact"/>
              <w:jc w:val="left"/>
            </w:pPr>
            <w:r>
              <w:t xml:space="preserve">2019-20</w:t>
            </w:r>
          </w:p>
        </w:tc>
        <w:tc>
          <w:tcPr/>
          <w:p>
            <w:pPr>
              <w:pStyle w:val="Compact"/>
              <w:jc w:val="left"/>
            </w:pPr>
            <w:r>
              <w:t xml:space="preserve">S15</w:t>
            </w:r>
          </w:p>
        </w:tc>
        <w:tc>
          <w:tcPr/>
          <w:p>
            <w:pPr>
              <w:pStyle w:val="Compact"/>
              <w:jc w:val="left"/>
            </w:pPr>
            <w:r>
              <w:t xml:space="preserve">Senators Rankin and Jackson</w:t>
            </w:r>
          </w:p>
        </w:tc>
      </w:tr>
      <w:tr>
        <w:tc>
          <w:tcPr/>
          <w:p>
            <w:pPr>
              <w:pStyle w:val="Compact"/>
              <w:jc w:val="left"/>
            </w:pPr>
            <w:r>
              <w:t xml:space="preserve">2019-20</w:t>
            </w:r>
          </w:p>
        </w:tc>
        <w:tc>
          <w:tcPr/>
          <w:p>
            <w:pPr>
              <w:pStyle w:val="Compact"/>
              <w:jc w:val="left"/>
            </w:pPr>
            <w:r>
              <w:t xml:space="preserve">S171</w:t>
            </w:r>
          </w:p>
        </w:tc>
        <w:tc>
          <w:tcPr/>
          <w:p>
            <w:pPr>
              <w:pStyle w:val="Compact"/>
              <w:jc w:val="left"/>
            </w:pPr>
            <w:r>
              <w:t xml:space="preserve">Senators Hembree and Turner</w:t>
            </w:r>
          </w:p>
        </w:tc>
      </w:tr>
      <w:tr>
        <w:tc>
          <w:tcPr/>
          <w:p>
            <w:pPr>
              <w:pStyle w:val="Compact"/>
              <w:jc w:val="left"/>
            </w:pPr>
            <w:r>
              <w:t xml:space="preserve">2019-20</w:t>
            </w:r>
          </w:p>
        </w:tc>
        <w:tc>
          <w:tcPr/>
          <w:p>
            <w:pPr>
              <w:pStyle w:val="Compact"/>
              <w:jc w:val="left"/>
            </w:pPr>
            <w:r>
              <w:t xml:space="preserve">S291</w:t>
            </w:r>
          </w:p>
        </w:tc>
        <w:tc>
          <w:tcPr/>
          <w:p>
            <w:pPr>
              <w:pStyle w:val="Compact"/>
              <w:jc w:val="left"/>
            </w:pPr>
            <w:r>
              <w:t xml:space="preserve">Senator Talley</w:t>
            </w:r>
          </w:p>
        </w:tc>
      </w:tr>
      <w:tr>
        <w:tc>
          <w:tcPr/>
          <w:p>
            <w:pPr>
              <w:pStyle w:val="Compact"/>
              <w:jc w:val="left"/>
            </w:pPr>
            <w:r>
              <w:t xml:space="preserve">2019-20</w:t>
            </w:r>
          </w:p>
        </w:tc>
        <w:tc>
          <w:tcPr/>
          <w:p>
            <w:pPr>
              <w:pStyle w:val="Compact"/>
              <w:jc w:val="left"/>
            </w:pPr>
            <w:r>
              <w:t xml:space="preserve">S332</w:t>
            </w:r>
          </w:p>
        </w:tc>
        <w:tc>
          <w:tcPr/>
          <w:p>
            <w:pPr>
              <w:pStyle w:val="Compact"/>
              <w:jc w:val="left"/>
            </w:pPr>
            <w:r>
              <w:t xml:space="preserve">Senators Davis, Senn, Campbell, Reese, Gregory, Talley, Allen, Johnson, J. Matthews, Nicholson and Grooms</w:t>
            </w:r>
          </w:p>
        </w:tc>
      </w:tr>
      <w:tr>
        <w:tc>
          <w:tcPr/>
          <w:p>
            <w:pPr>
              <w:pStyle w:val="Compact"/>
              <w:jc w:val="left"/>
            </w:pPr>
            <w:r>
              <w:t xml:space="preserve">2019-20</w:t>
            </w:r>
          </w:p>
        </w:tc>
        <w:tc>
          <w:tcPr/>
          <w:p>
            <w:pPr>
              <w:pStyle w:val="Compact"/>
              <w:jc w:val="left"/>
            </w:pPr>
            <w:r>
              <w:t xml:space="preserve">S334</w:t>
            </w:r>
          </w:p>
        </w:tc>
        <w:tc>
          <w:tcPr/>
          <w:p>
            <w:pPr>
              <w:pStyle w:val="Compact"/>
              <w:jc w:val="left"/>
            </w:pPr>
            <w:r>
              <w:t xml:space="preserve">Senator Climer</w:t>
            </w:r>
          </w:p>
        </w:tc>
      </w:tr>
      <w:tr>
        <w:tc>
          <w:tcPr/>
          <w:p>
            <w:pPr>
              <w:pStyle w:val="Compact"/>
              <w:jc w:val="left"/>
            </w:pPr>
            <w:r>
              <w:t xml:space="preserve">2019-20</w:t>
            </w:r>
          </w:p>
        </w:tc>
        <w:tc>
          <w:tcPr/>
          <w:p>
            <w:pPr>
              <w:pStyle w:val="Compact"/>
              <w:jc w:val="left"/>
            </w:pPr>
            <w:r>
              <w:t xml:space="preserve">S565</w:t>
            </w:r>
          </w:p>
        </w:tc>
        <w:tc>
          <w:tcPr/>
          <w:p>
            <w:pPr>
              <w:pStyle w:val="Compact"/>
              <w:jc w:val="left"/>
            </w:pPr>
            <w:r>
              <w:t xml:space="preserve">Senator Jackson</w:t>
            </w:r>
          </w:p>
        </w:tc>
      </w:tr>
      <w:tr>
        <w:tc>
          <w:tcPr/>
          <w:p>
            <w:pPr>
              <w:pStyle w:val="Compact"/>
              <w:jc w:val="left"/>
            </w:pPr>
            <w:r>
              <w:t xml:space="preserve">2019-20</w:t>
            </w:r>
          </w:p>
        </w:tc>
        <w:tc>
          <w:tcPr/>
          <w:p>
            <w:pPr>
              <w:pStyle w:val="Compact"/>
              <w:jc w:val="left"/>
            </w:pPr>
            <w:r>
              <w:t xml:space="preserve">S569</w:t>
            </w:r>
          </w:p>
        </w:tc>
        <w:tc>
          <w:tcPr/>
          <w:p>
            <w:pPr>
              <w:pStyle w:val="Compact"/>
              <w:jc w:val="left"/>
            </w:pPr>
            <w:r>
              <w:t xml:space="preserve">Senator Jackson</w:t>
            </w:r>
          </w:p>
        </w:tc>
      </w:tr>
      <w:tr>
        <w:tc>
          <w:tcPr/>
          <w:p>
            <w:pPr>
              <w:pStyle w:val="Compact"/>
              <w:jc w:val="left"/>
            </w:pPr>
            <w:r>
              <w:t xml:space="preserve">2019-20</w:t>
            </w:r>
          </w:p>
        </w:tc>
        <w:tc>
          <w:tcPr/>
          <w:p>
            <w:pPr>
              <w:pStyle w:val="Compact"/>
              <w:jc w:val="left"/>
            </w:pPr>
            <w:r>
              <w:t xml:space="preserve">S585</w:t>
            </w:r>
          </w:p>
        </w:tc>
        <w:tc>
          <w:tcPr/>
          <w:p>
            <w:pPr>
              <w:pStyle w:val="Compact"/>
              <w:jc w:val="left"/>
            </w:pPr>
            <w:r>
              <w:t xml:space="preserve">Senators Alexander, Kimpson, J. Matthews, Turner, Talley, Reese, Shealy and Nicholson</w:t>
            </w:r>
          </w:p>
        </w:tc>
      </w:tr>
      <w:tr>
        <w:tc>
          <w:tcPr/>
          <w:p>
            <w:pPr>
              <w:pStyle w:val="Compact"/>
              <w:jc w:val="left"/>
            </w:pPr>
            <w:r>
              <w:t xml:space="preserve">2019-20</w:t>
            </w:r>
          </w:p>
        </w:tc>
        <w:tc>
          <w:tcPr/>
          <w:p>
            <w:pPr>
              <w:pStyle w:val="Compact"/>
              <w:jc w:val="left"/>
            </w:pPr>
            <w:r>
              <w:t xml:space="preserve">S595</w:t>
            </w:r>
          </w:p>
        </w:tc>
        <w:tc>
          <w:tcPr/>
          <w:p>
            <w:pPr>
              <w:pStyle w:val="Compact"/>
              <w:jc w:val="left"/>
            </w:pPr>
            <w:r>
              <w:t xml:space="preserve">Senators Shealy and Hutto</w:t>
            </w:r>
          </w:p>
        </w:tc>
      </w:tr>
      <w:tr>
        <w:tc>
          <w:tcPr/>
          <w:p>
            <w:pPr>
              <w:pStyle w:val="Compact"/>
              <w:jc w:val="left"/>
            </w:pPr>
            <w:r>
              <w:t xml:space="preserve">2019-20</w:t>
            </w:r>
          </w:p>
        </w:tc>
        <w:tc>
          <w:tcPr/>
          <w:p>
            <w:pPr>
              <w:pStyle w:val="Compact"/>
              <w:jc w:val="left"/>
            </w:pPr>
            <w:r>
              <w:t xml:space="preserve">S620</w:t>
            </w:r>
          </w:p>
        </w:tc>
        <w:tc>
          <w:tcPr/>
          <w:p>
            <w:pPr>
              <w:pStyle w:val="Compact"/>
              <w:jc w:val="left"/>
            </w:pPr>
            <w:r>
              <w:t xml:space="preserve">Senator Bennett</w:t>
            </w:r>
          </w:p>
        </w:tc>
      </w:tr>
      <w:tr>
        <w:tc>
          <w:tcPr/>
          <w:p>
            <w:pPr>
              <w:pStyle w:val="Compact"/>
              <w:jc w:val="left"/>
            </w:pPr>
            <w:r>
              <w:t xml:space="preserve">2019-20</w:t>
            </w:r>
          </w:p>
        </w:tc>
        <w:tc>
          <w:tcPr/>
          <w:p>
            <w:pPr>
              <w:pStyle w:val="Compact"/>
              <w:jc w:val="left"/>
            </w:pPr>
            <w:r>
              <w:t xml:space="preserve">S657</w:t>
            </w:r>
          </w:p>
        </w:tc>
        <w:tc>
          <w:tcPr/>
          <w:p>
            <w:pPr>
              <w:pStyle w:val="Compact"/>
              <w:jc w:val="left"/>
            </w:pPr>
            <w:r>
              <w:t xml:space="preserve">Senator Gambrell</w:t>
            </w:r>
          </w:p>
        </w:tc>
      </w:tr>
      <w:tr>
        <w:tc>
          <w:tcPr/>
          <w:p>
            <w:pPr>
              <w:pStyle w:val="Compact"/>
              <w:jc w:val="left"/>
            </w:pPr>
            <w:r>
              <w:t xml:space="preserve">2019-20</w:t>
            </w:r>
          </w:p>
        </w:tc>
        <w:tc>
          <w:tcPr/>
          <w:p>
            <w:pPr>
              <w:pStyle w:val="Compact"/>
              <w:jc w:val="left"/>
            </w:pPr>
            <w:r>
              <w:t xml:space="preserve">S658</w:t>
            </w:r>
          </w:p>
        </w:tc>
        <w:tc>
          <w:tcPr/>
          <w:p>
            <w:pPr>
              <w:pStyle w:val="Compact"/>
              <w:jc w:val="left"/>
            </w:pPr>
            <w:r>
              <w:t xml:space="preserve">Senator Grooms</w:t>
            </w:r>
          </w:p>
        </w:tc>
      </w:tr>
      <w:tr>
        <w:tc>
          <w:tcPr/>
          <w:p>
            <w:pPr>
              <w:pStyle w:val="Compact"/>
              <w:jc w:val="left"/>
            </w:pPr>
            <w:r>
              <w:t xml:space="preserve">2019-20</w:t>
            </w:r>
          </w:p>
        </w:tc>
        <w:tc>
          <w:tcPr/>
          <w:p>
            <w:pPr>
              <w:pStyle w:val="Compact"/>
              <w:jc w:val="left"/>
            </w:pPr>
            <w:r>
              <w:t xml:space="preserve">S678</w:t>
            </w:r>
          </w:p>
        </w:tc>
        <w:tc>
          <w:tcPr/>
          <w:p>
            <w:pPr>
              <w:pStyle w:val="Compact"/>
              <w:jc w:val="left"/>
            </w:pPr>
            <w:r>
              <w:t xml:space="preserve">Senators Peeler, Climer, Davis and Fanning</w:t>
            </w:r>
          </w:p>
        </w:tc>
      </w:tr>
      <w:tr>
        <w:tc>
          <w:tcPr/>
          <w:p>
            <w:pPr>
              <w:pStyle w:val="Compact"/>
              <w:jc w:val="left"/>
            </w:pPr>
            <w:r>
              <w:t xml:space="preserve">2019-20</w:t>
            </w:r>
          </w:p>
        </w:tc>
        <w:tc>
          <w:tcPr/>
          <w:p>
            <w:pPr>
              <w:pStyle w:val="Compact"/>
              <w:jc w:val="left"/>
            </w:pPr>
            <w:r>
              <w:t xml:space="preserve">S757</w:t>
            </w:r>
          </w:p>
        </w:tc>
        <w:tc>
          <w:tcPr/>
          <w:p>
            <w:pPr>
              <w:pStyle w:val="Compact"/>
              <w:jc w:val="left"/>
            </w:pPr>
            <w:r>
              <w:t xml:space="preserve">Senators Jackson, Climer, J. Matthews and Fanning</w:t>
            </w:r>
          </w:p>
        </w:tc>
      </w:tr>
      <w:tr>
        <w:tc>
          <w:tcPr/>
          <w:p>
            <w:pPr>
              <w:pStyle w:val="Compact"/>
              <w:jc w:val="left"/>
            </w:pPr>
            <w:r>
              <w:t xml:space="preserve">2019-20</w:t>
            </w:r>
          </w:p>
        </w:tc>
        <w:tc>
          <w:tcPr/>
          <w:p>
            <w:pPr>
              <w:pStyle w:val="Compact"/>
              <w:jc w:val="left"/>
            </w:pPr>
            <w:r>
              <w:t xml:space="preserve">S882</w:t>
            </w:r>
          </w:p>
        </w:tc>
        <w:tc>
          <w:tcPr/>
          <w:p>
            <w:pPr>
              <w:pStyle w:val="Compact"/>
              <w:jc w:val="left"/>
            </w:pPr>
            <w:r>
              <w:t xml:space="preserve">Senators Cromer and Bennett</w:t>
            </w:r>
          </w:p>
        </w:tc>
      </w:tr>
      <w:tr>
        <w:tc>
          <w:tcPr/>
          <w:p>
            <w:pPr>
              <w:pStyle w:val="Compact"/>
              <w:jc w:val="left"/>
            </w:pPr>
            <w:r>
              <w:t xml:space="preserve">2019-20</w:t>
            </w:r>
          </w:p>
        </w:tc>
        <w:tc>
          <w:tcPr/>
          <w:p>
            <w:pPr>
              <w:pStyle w:val="Compact"/>
              <w:jc w:val="left"/>
            </w:pPr>
            <w:r>
              <w:t xml:space="preserve">S904</w:t>
            </w:r>
          </w:p>
        </w:tc>
        <w:tc>
          <w:tcPr/>
          <w:p>
            <w:pPr>
              <w:pStyle w:val="Compact"/>
              <w:jc w:val="left"/>
            </w:pPr>
            <w:r>
              <w:t xml:space="preserve">Senator Young</w:t>
            </w:r>
          </w:p>
        </w:tc>
      </w:tr>
      <w:tr>
        <w:tc>
          <w:tcPr/>
          <w:p>
            <w:pPr>
              <w:pStyle w:val="Compact"/>
              <w:jc w:val="left"/>
            </w:pPr>
            <w:r>
              <w:t xml:space="preserve">2019-20</w:t>
            </w:r>
          </w:p>
        </w:tc>
        <w:tc>
          <w:tcPr/>
          <w:p>
            <w:pPr>
              <w:pStyle w:val="Compact"/>
              <w:jc w:val="left"/>
            </w:pPr>
            <w:r>
              <w:t xml:space="preserve">S907</w:t>
            </w:r>
          </w:p>
        </w:tc>
        <w:tc>
          <w:tcPr/>
          <w:p>
            <w:pPr>
              <w:pStyle w:val="Compact"/>
              <w:jc w:val="left"/>
            </w:pPr>
            <w:r>
              <w:t xml:space="preserve">Senators Young and Senn</w:t>
            </w:r>
          </w:p>
        </w:tc>
      </w:tr>
      <w:tr>
        <w:tc>
          <w:tcPr/>
          <w:p>
            <w:pPr>
              <w:pStyle w:val="Compact"/>
              <w:jc w:val="left"/>
            </w:pPr>
            <w:r>
              <w:t xml:space="preserve">2019-20</w:t>
            </w:r>
          </w:p>
        </w:tc>
        <w:tc>
          <w:tcPr/>
          <w:p>
            <w:pPr>
              <w:pStyle w:val="Compact"/>
              <w:jc w:val="left"/>
            </w:pPr>
            <w:r>
              <w:t xml:space="preserve">S910</w:t>
            </w:r>
          </w:p>
        </w:tc>
        <w:tc>
          <w:tcPr/>
          <w:p>
            <w:pPr>
              <w:pStyle w:val="Compact"/>
              <w:jc w:val="left"/>
            </w:pPr>
            <w:r>
              <w:t xml:space="preserve">Senators Johnson and Sabb</w:t>
            </w:r>
          </w:p>
        </w:tc>
      </w:tr>
      <w:tr>
        <w:tc>
          <w:tcPr/>
          <w:p>
            <w:pPr>
              <w:pStyle w:val="Compact"/>
              <w:jc w:val="left"/>
            </w:pPr>
            <w:r>
              <w:t xml:space="preserve">2019-20</w:t>
            </w:r>
          </w:p>
        </w:tc>
        <w:tc>
          <w:tcPr/>
          <w:p>
            <w:pPr>
              <w:pStyle w:val="Compact"/>
              <w:jc w:val="left"/>
            </w:pPr>
            <w:r>
              <w:t xml:space="preserve">S947</w:t>
            </w:r>
          </w:p>
        </w:tc>
        <w:tc>
          <w:tcPr/>
          <w:p>
            <w:pPr>
              <w:pStyle w:val="Compact"/>
              <w:jc w:val="left"/>
            </w:pPr>
            <w:r>
              <w:t xml:space="preserve">Senator Harpootlian</w:t>
            </w:r>
          </w:p>
        </w:tc>
      </w:tr>
      <w:tr>
        <w:tc>
          <w:tcPr/>
          <w:p>
            <w:pPr>
              <w:pStyle w:val="Compact"/>
              <w:jc w:val="left"/>
            </w:pPr>
            <w:r>
              <w:t xml:space="preserve">2019-20</w:t>
            </w:r>
          </w:p>
        </w:tc>
        <w:tc>
          <w:tcPr/>
          <w:p>
            <w:pPr>
              <w:pStyle w:val="Compact"/>
              <w:jc w:val="left"/>
            </w:pPr>
            <w:r>
              <w:t xml:space="preserve">S951</w:t>
            </w:r>
          </w:p>
        </w:tc>
        <w:tc>
          <w:tcPr/>
          <w:p>
            <w:pPr>
              <w:pStyle w:val="Compact"/>
              <w:jc w:val="left"/>
            </w:pPr>
            <w:r>
              <w:t xml:space="preserve">Senator Harpootlian</w:t>
            </w:r>
          </w:p>
        </w:tc>
      </w:tr>
      <w:tr>
        <w:tc>
          <w:tcPr/>
          <w:p>
            <w:pPr>
              <w:pStyle w:val="Compact"/>
              <w:jc w:val="left"/>
            </w:pPr>
            <w:r>
              <w:t xml:space="preserve">2019-20</w:t>
            </w:r>
          </w:p>
        </w:tc>
        <w:tc>
          <w:tcPr/>
          <w:p>
            <w:pPr>
              <w:pStyle w:val="Compact"/>
              <w:jc w:val="left"/>
            </w:pPr>
            <w:r>
              <w:t xml:space="preserve">S996</w:t>
            </w:r>
          </w:p>
        </w:tc>
        <w:tc>
          <w:tcPr/>
          <w:p>
            <w:pPr>
              <w:pStyle w:val="Compact"/>
              <w:jc w:val="left"/>
            </w:pPr>
            <w:r>
              <w:t xml:space="preserve">Senators Alexander, Rankin and Hutto</w:t>
            </w:r>
          </w:p>
        </w:tc>
      </w:tr>
      <w:tr>
        <w:tc>
          <w:tcPr/>
          <w:p>
            <w:pPr>
              <w:pStyle w:val="Compact"/>
              <w:jc w:val="left"/>
            </w:pPr>
            <w:r>
              <w:t xml:space="preserve">2019-20</w:t>
            </w:r>
          </w:p>
        </w:tc>
        <w:tc>
          <w:tcPr/>
          <w:p>
            <w:pPr>
              <w:pStyle w:val="Compact"/>
              <w:jc w:val="left"/>
            </w:pPr>
            <w:r>
              <w:t xml:space="preserve">S998</w:t>
            </w:r>
          </w:p>
        </w:tc>
        <w:tc>
          <w:tcPr/>
          <w:p>
            <w:pPr>
              <w:pStyle w:val="Compact"/>
              <w:jc w:val="left"/>
            </w:pPr>
            <w:r>
              <w:t xml:space="preserve">Senators Davis, Climer, Campbell, J. Matthews, Gregory, Fanning and Young</w:t>
            </w:r>
          </w:p>
        </w:tc>
      </w:tr>
      <w:tr>
        <w:tc>
          <w:tcPr/>
          <w:p>
            <w:pPr>
              <w:pStyle w:val="Compact"/>
              <w:jc w:val="left"/>
            </w:pPr>
            <w:r>
              <w:t xml:space="preserve">2021-22</w:t>
            </w:r>
          </w:p>
        </w:tc>
        <w:tc>
          <w:tcPr/>
          <w:p>
            <w:pPr>
              <w:pStyle w:val="Compact"/>
              <w:jc w:val="left"/>
            </w:pPr>
            <w:r>
              <w:t xml:space="preserve">H3022</w:t>
            </w:r>
          </w:p>
        </w:tc>
        <w:tc>
          <w:tcPr/>
          <w:p>
            <w:pPr>
              <w:pStyle w:val="Compact"/>
              <w:jc w:val="left"/>
            </w:pPr>
            <w:r>
              <w:t xml:space="preserve">Reps. Govan, Hosey, J.L. Johnson and Trantham</w:t>
            </w:r>
          </w:p>
        </w:tc>
      </w:tr>
      <w:tr>
        <w:tc>
          <w:tcPr/>
          <w:p>
            <w:pPr>
              <w:pStyle w:val="Compact"/>
              <w:jc w:val="left"/>
            </w:pPr>
            <w:r>
              <w:t xml:space="preserve">2021-22</w:t>
            </w:r>
          </w:p>
        </w:tc>
        <w:tc>
          <w:tcPr/>
          <w:p>
            <w:pPr>
              <w:pStyle w:val="Compact"/>
              <w:jc w:val="left"/>
            </w:pPr>
            <w:r>
              <w:t xml:space="preserve">H3079</w:t>
            </w:r>
          </w:p>
        </w:tc>
        <w:tc>
          <w:tcPr/>
          <w:p>
            <w:pPr>
              <w:pStyle w:val="Compact"/>
              <w:jc w:val="left"/>
            </w:pPr>
            <w:r>
              <w:t xml:space="preserve">Reps. Collins and Cobb-Hunter</w:t>
            </w:r>
          </w:p>
        </w:tc>
      </w:tr>
      <w:tr>
        <w:tc>
          <w:tcPr/>
          <w:p>
            <w:pPr>
              <w:pStyle w:val="Compact"/>
              <w:jc w:val="left"/>
            </w:pPr>
            <w:r>
              <w:t xml:space="preserve">2021-22</w:t>
            </w:r>
          </w:p>
        </w:tc>
        <w:tc>
          <w:tcPr/>
          <w:p>
            <w:pPr>
              <w:pStyle w:val="Compact"/>
              <w:jc w:val="left"/>
            </w:pPr>
            <w:r>
              <w:t xml:space="preserve">H3108</w:t>
            </w:r>
          </w:p>
        </w:tc>
        <w:tc>
          <w:tcPr/>
          <w:p>
            <w:pPr>
              <w:pStyle w:val="Compact"/>
              <w:jc w:val="left"/>
            </w:pPr>
            <w:r>
              <w:t xml:space="preserve">Reps. Brawley, Robinson, Cobb-Hunter, Hosey, Pendarvis, K.O. Johnson, King, Henegan, Bennett and Jones</w:t>
            </w:r>
          </w:p>
        </w:tc>
      </w:tr>
      <w:tr>
        <w:tc>
          <w:tcPr/>
          <w:p>
            <w:pPr>
              <w:pStyle w:val="Compact"/>
              <w:jc w:val="left"/>
            </w:pPr>
            <w:r>
              <w:t xml:space="preserve">2021-22</w:t>
            </w:r>
          </w:p>
        </w:tc>
        <w:tc>
          <w:tcPr/>
          <w:p>
            <w:pPr>
              <w:pStyle w:val="Compact"/>
              <w:jc w:val="left"/>
            </w:pPr>
            <w:r>
              <w:t xml:space="preserve">H3116</w:t>
            </w:r>
          </w:p>
        </w:tc>
        <w:tc>
          <w:tcPr/>
          <w:p>
            <w:pPr>
              <w:pStyle w:val="Compact"/>
              <w:jc w:val="left"/>
            </w:pPr>
            <w:r>
              <w:t xml:space="preserve">Reps. Davis, Wooten, Fry, Taylor, V.S. Moss, B. Cox, Pope, Forrest and Pendarvis</w:t>
            </w:r>
          </w:p>
        </w:tc>
      </w:tr>
      <w:tr>
        <w:tc>
          <w:tcPr/>
          <w:p>
            <w:pPr>
              <w:pStyle w:val="Compact"/>
              <w:jc w:val="left"/>
            </w:pPr>
            <w:r>
              <w:t xml:space="preserve">2021-22</w:t>
            </w:r>
          </w:p>
        </w:tc>
        <w:tc>
          <w:tcPr/>
          <w:p>
            <w:pPr>
              <w:pStyle w:val="Compact"/>
              <w:jc w:val="left"/>
            </w:pPr>
            <w:r>
              <w:t xml:space="preserve">H3194</w:t>
            </w:r>
          </w:p>
        </w:tc>
        <w:tc>
          <w:tcPr/>
          <w:p>
            <w:pPr>
              <w:pStyle w:val="Compact"/>
              <w:jc w:val="left"/>
            </w:pPr>
            <w:r>
              <w:t xml:space="preserve">Reps. Lucas, G.M. Smith, Simrill, Rutherford, Thigpen, McCravy, McGarry, B. Newton, Long, Yow and Carter</w:t>
            </w:r>
          </w:p>
        </w:tc>
      </w:tr>
      <w:tr>
        <w:tc>
          <w:tcPr/>
          <w:p>
            <w:pPr>
              <w:pStyle w:val="Compact"/>
              <w:jc w:val="left"/>
            </w:pPr>
            <w:r>
              <w:t xml:space="preserve">2021-22</w:t>
            </w:r>
          </w:p>
        </w:tc>
        <w:tc>
          <w:tcPr/>
          <w:p>
            <w:pPr>
              <w:pStyle w:val="Compact"/>
              <w:jc w:val="left"/>
            </w:pPr>
            <w:r>
              <w:t xml:space="preserve">H3280</w:t>
            </w:r>
          </w:p>
        </w:tc>
        <w:tc>
          <w:tcPr/>
          <w:p>
            <w:pPr>
              <w:pStyle w:val="Compact"/>
              <w:jc w:val="left"/>
            </w:pPr>
            <w:r>
              <w:t xml:space="preserve">Rep. King</w:t>
            </w:r>
          </w:p>
        </w:tc>
      </w:tr>
      <w:tr>
        <w:tc>
          <w:tcPr/>
          <w:p>
            <w:pPr>
              <w:pStyle w:val="Compact"/>
              <w:jc w:val="left"/>
            </w:pPr>
            <w:r>
              <w:t xml:space="preserve">2021-22</w:t>
            </w:r>
          </w:p>
        </w:tc>
        <w:tc>
          <w:tcPr/>
          <w:p>
            <w:pPr>
              <w:pStyle w:val="Compact"/>
              <w:jc w:val="left"/>
            </w:pPr>
            <w:r>
              <w:t xml:space="preserve">H3311</w:t>
            </w:r>
          </w:p>
        </w:tc>
        <w:tc>
          <w:tcPr/>
          <w:p>
            <w:pPr>
              <w:pStyle w:val="Compact"/>
              <w:jc w:val="left"/>
            </w:pPr>
            <w:r>
              <w:t xml:space="preserve">Rep. King</w:t>
            </w:r>
          </w:p>
        </w:tc>
      </w:tr>
      <w:tr>
        <w:tc>
          <w:tcPr/>
          <w:p>
            <w:pPr>
              <w:pStyle w:val="Compact"/>
              <w:jc w:val="left"/>
            </w:pPr>
            <w:r>
              <w:t xml:space="preserve">2021-22</w:t>
            </w:r>
          </w:p>
        </w:tc>
        <w:tc>
          <w:tcPr/>
          <w:p>
            <w:pPr>
              <w:pStyle w:val="Compact"/>
              <w:jc w:val="left"/>
            </w:pPr>
            <w:r>
              <w:t xml:space="preserve">H3354</w:t>
            </w:r>
          </w:p>
        </w:tc>
        <w:tc>
          <w:tcPr/>
          <w:p>
            <w:pPr>
              <w:pStyle w:val="Compact"/>
              <w:jc w:val="left"/>
            </w:pPr>
            <w:r>
              <w:t xml:space="preserve">Rep. Ballentine</w:t>
            </w:r>
          </w:p>
        </w:tc>
      </w:tr>
      <w:tr>
        <w:tc>
          <w:tcPr/>
          <w:p>
            <w:pPr>
              <w:pStyle w:val="Compact"/>
              <w:jc w:val="left"/>
            </w:pPr>
            <w:r>
              <w:t xml:space="preserve">2021-22</w:t>
            </w:r>
          </w:p>
        </w:tc>
        <w:tc>
          <w:tcPr/>
          <w:p>
            <w:pPr>
              <w:pStyle w:val="Compact"/>
              <w:jc w:val="left"/>
            </w:pPr>
            <w:r>
              <w:t xml:space="preserve">H3373</w:t>
            </w:r>
          </w:p>
        </w:tc>
        <w:tc>
          <w:tcPr/>
          <w:p>
            <w:pPr>
              <w:pStyle w:val="Compact"/>
              <w:jc w:val="left"/>
            </w:pPr>
            <w:r>
              <w:t xml:space="preserve">Reps. Pendarvis, Robinson and Hosey</w:t>
            </w:r>
          </w:p>
        </w:tc>
      </w:tr>
      <w:tr>
        <w:tc>
          <w:tcPr/>
          <w:p>
            <w:pPr>
              <w:pStyle w:val="Compact"/>
              <w:jc w:val="left"/>
            </w:pPr>
            <w:r>
              <w:t xml:space="preserve">2021-22</w:t>
            </w:r>
          </w:p>
        </w:tc>
        <w:tc>
          <w:tcPr/>
          <w:p>
            <w:pPr>
              <w:pStyle w:val="Compact"/>
              <w:jc w:val="left"/>
            </w:pPr>
            <w:r>
              <w:t xml:space="preserve">H3385</w:t>
            </w:r>
          </w:p>
        </w:tc>
        <w:tc>
          <w:tcPr/>
          <w:p>
            <w:pPr>
              <w:pStyle w:val="Compact"/>
              <w:jc w:val="left"/>
            </w:pPr>
            <w:r>
              <w:t xml:space="preserve">Reps. King and Robinson</w:t>
            </w:r>
          </w:p>
        </w:tc>
      </w:tr>
      <w:tr>
        <w:tc>
          <w:tcPr/>
          <w:p>
            <w:pPr>
              <w:pStyle w:val="Compact"/>
              <w:jc w:val="left"/>
            </w:pPr>
            <w:r>
              <w:t xml:space="preserve">2021-22</w:t>
            </w:r>
          </w:p>
        </w:tc>
        <w:tc>
          <w:tcPr/>
          <w:p>
            <w:pPr>
              <w:pStyle w:val="Compact"/>
              <w:jc w:val="left"/>
            </w:pPr>
            <w:r>
              <w:t xml:space="preserve">H3386</w:t>
            </w:r>
          </w:p>
        </w:tc>
        <w:tc>
          <w:tcPr/>
          <w:p>
            <w:pPr>
              <w:pStyle w:val="Compact"/>
              <w:jc w:val="left"/>
            </w:pPr>
            <w:r>
              <w:t xml:space="preserve">Reps. King and Robinson</w:t>
            </w:r>
          </w:p>
        </w:tc>
      </w:tr>
      <w:tr>
        <w:tc>
          <w:tcPr/>
          <w:p>
            <w:pPr>
              <w:pStyle w:val="Compact"/>
              <w:jc w:val="left"/>
            </w:pPr>
            <w:r>
              <w:t xml:space="preserve">2021-22</w:t>
            </w:r>
          </w:p>
        </w:tc>
        <w:tc>
          <w:tcPr/>
          <w:p>
            <w:pPr>
              <w:pStyle w:val="Compact"/>
              <w:jc w:val="left"/>
            </w:pPr>
            <w:r>
              <w:t xml:space="preserve">H3389</w:t>
            </w:r>
          </w:p>
        </w:tc>
        <w:tc>
          <w:tcPr/>
          <w:p>
            <w:pPr>
              <w:pStyle w:val="Compact"/>
              <w:jc w:val="left"/>
            </w:pPr>
            <w:r>
              <w:t xml:space="preserve">Reps. McDaniel and Pendarvis</w:t>
            </w:r>
          </w:p>
        </w:tc>
      </w:tr>
      <w:tr>
        <w:tc>
          <w:tcPr/>
          <w:p>
            <w:pPr>
              <w:pStyle w:val="Compact"/>
              <w:jc w:val="left"/>
            </w:pPr>
            <w:r>
              <w:t xml:space="preserve">2021-22</w:t>
            </w:r>
          </w:p>
        </w:tc>
        <w:tc>
          <w:tcPr/>
          <w:p>
            <w:pPr>
              <w:pStyle w:val="Compact"/>
              <w:jc w:val="left"/>
            </w:pPr>
            <w:r>
              <w:t xml:space="preserve">H3393</w:t>
            </w:r>
          </w:p>
        </w:tc>
        <w:tc>
          <w:tcPr/>
          <w:p>
            <w:pPr>
              <w:pStyle w:val="Compact"/>
              <w:jc w:val="left"/>
            </w:pPr>
            <w:r>
              <w:t xml:space="preserve">Reps. Pope, McGarry, Taylor, Oremus and Blackwell</w:t>
            </w:r>
          </w:p>
        </w:tc>
      </w:tr>
      <w:tr>
        <w:tc>
          <w:tcPr/>
          <w:p>
            <w:pPr>
              <w:pStyle w:val="Compact"/>
              <w:jc w:val="left"/>
            </w:pPr>
            <w:r>
              <w:t xml:space="preserve">2021-22</w:t>
            </w:r>
          </w:p>
        </w:tc>
        <w:tc>
          <w:tcPr/>
          <w:p>
            <w:pPr>
              <w:pStyle w:val="Compact"/>
              <w:jc w:val="left"/>
            </w:pPr>
            <w:r>
              <w:t xml:space="preserve">H3452</w:t>
            </w:r>
          </w:p>
        </w:tc>
        <w:tc>
          <w:tcPr/>
          <w:p>
            <w:pPr>
              <w:pStyle w:val="Compact"/>
              <w:jc w:val="left"/>
            </w:pPr>
            <w:r>
              <w:t xml:space="preserve">Reps. Long, McGarry, Robinson, Burns, V.S. Moss, Pope and Forrest</w:t>
            </w:r>
          </w:p>
        </w:tc>
      </w:tr>
      <w:tr>
        <w:tc>
          <w:tcPr/>
          <w:p>
            <w:pPr>
              <w:pStyle w:val="Compact"/>
              <w:jc w:val="left"/>
            </w:pPr>
            <w:r>
              <w:t xml:space="preserve">2021-22</w:t>
            </w:r>
          </w:p>
        </w:tc>
        <w:tc>
          <w:tcPr/>
          <w:p>
            <w:pPr>
              <w:pStyle w:val="Compact"/>
              <w:jc w:val="left"/>
            </w:pPr>
            <w:r>
              <w:t xml:space="preserve">H3458</w:t>
            </w:r>
          </w:p>
        </w:tc>
        <w:tc>
          <w:tcPr/>
          <w:p>
            <w:pPr>
              <w:pStyle w:val="Compact"/>
              <w:jc w:val="left"/>
            </w:pPr>
            <w:r>
              <w:t xml:space="preserve">Rep. Robinson</w:t>
            </w:r>
          </w:p>
        </w:tc>
      </w:tr>
      <w:tr>
        <w:tc>
          <w:tcPr/>
          <w:p>
            <w:pPr>
              <w:pStyle w:val="Compact"/>
              <w:jc w:val="left"/>
            </w:pPr>
            <w:r>
              <w:t xml:space="preserve">2021-22</w:t>
            </w:r>
          </w:p>
        </w:tc>
        <w:tc>
          <w:tcPr/>
          <w:p>
            <w:pPr>
              <w:pStyle w:val="Compact"/>
              <w:jc w:val="left"/>
            </w:pPr>
            <w:r>
              <w:t xml:space="preserve">H3482</w:t>
            </w:r>
          </w:p>
        </w:tc>
        <w:tc>
          <w:tcPr/>
          <w:p>
            <w:pPr>
              <w:pStyle w:val="Compact"/>
              <w:jc w:val="left"/>
            </w:pPr>
            <w:r>
              <w:t xml:space="preserve">Reps. Stavrinakis, Kirby, Pendarvis, J. Moore, Henegan, Wetmore, Weeks, Wheeler and Henderson-Myers</w:t>
            </w:r>
          </w:p>
        </w:tc>
      </w:tr>
      <w:tr>
        <w:tc>
          <w:tcPr/>
          <w:p>
            <w:pPr>
              <w:pStyle w:val="Compact"/>
              <w:jc w:val="left"/>
            </w:pPr>
            <w:r>
              <w:t xml:space="preserve">2021-22</w:t>
            </w:r>
          </w:p>
        </w:tc>
        <w:tc>
          <w:tcPr/>
          <w:p>
            <w:pPr>
              <w:pStyle w:val="Compact"/>
              <w:jc w:val="left"/>
            </w:pPr>
            <w:r>
              <w:t xml:space="preserve">H3671</w:t>
            </w:r>
          </w:p>
        </w:tc>
        <w:tc>
          <w:tcPr/>
          <w:p>
            <w:pPr>
              <w:pStyle w:val="Compact"/>
              <w:jc w:val="left"/>
            </w:pPr>
            <w:r>
              <w:t xml:space="preserve">Rep. Hart</w:t>
            </w:r>
          </w:p>
        </w:tc>
      </w:tr>
      <w:tr>
        <w:tc>
          <w:tcPr/>
          <w:p>
            <w:pPr>
              <w:pStyle w:val="Compact"/>
              <w:jc w:val="left"/>
            </w:pPr>
            <w:r>
              <w:t xml:space="preserve">2021-22</w:t>
            </w:r>
          </w:p>
        </w:tc>
        <w:tc>
          <w:tcPr/>
          <w:p>
            <w:pPr>
              <w:pStyle w:val="Compact"/>
              <w:jc w:val="left"/>
            </w:pPr>
            <w:r>
              <w:t xml:space="preserve">H3674</w:t>
            </w:r>
          </w:p>
        </w:tc>
        <w:tc>
          <w:tcPr/>
          <w:p>
            <w:pPr>
              <w:pStyle w:val="Compact"/>
              <w:jc w:val="left"/>
            </w:pPr>
            <w:r>
              <w:t xml:space="preserve">Rep. Hart</w:t>
            </w:r>
          </w:p>
        </w:tc>
      </w:tr>
      <w:tr>
        <w:tc>
          <w:tcPr/>
          <w:p>
            <w:pPr>
              <w:pStyle w:val="Compact"/>
              <w:jc w:val="left"/>
            </w:pPr>
            <w:r>
              <w:t xml:space="preserve">2021-22</w:t>
            </w:r>
          </w:p>
        </w:tc>
        <w:tc>
          <w:tcPr/>
          <w:p>
            <w:pPr>
              <w:pStyle w:val="Compact"/>
              <w:jc w:val="left"/>
            </w:pPr>
            <w:r>
              <w:t xml:space="preserve">H3683</w:t>
            </w:r>
          </w:p>
        </w:tc>
        <w:tc>
          <w:tcPr/>
          <w:p>
            <w:pPr>
              <w:pStyle w:val="Compact"/>
              <w:jc w:val="left"/>
            </w:pPr>
            <w:r>
              <w:t xml:space="preserve">Reps. Lucas, Sandifer, West, Caskey and McGarry</w:t>
            </w:r>
          </w:p>
        </w:tc>
      </w:tr>
      <w:tr>
        <w:tc>
          <w:tcPr/>
          <w:p>
            <w:pPr>
              <w:pStyle w:val="Compact"/>
              <w:jc w:val="left"/>
            </w:pPr>
            <w:r>
              <w:t xml:space="preserve">2021-22</w:t>
            </w:r>
          </w:p>
        </w:tc>
        <w:tc>
          <w:tcPr/>
          <w:p>
            <w:pPr>
              <w:pStyle w:val="Compact"/>
              <w:jc w:val="left"/>
            </w:pPr>
            <w:r>
              <w:t xml:space="preserve">H3770</w:t>
            </w:r>
          </w:p>
        </w:tc>
        <w:tc>
          <w:tcPr/>
          <w:p>
            <w:pPr>
              <w:pStyle w:val="Compact"/>
              <w:jc w:val="left"/>
            </w:pPr>
            <w:r>
              <w:t xml:space="preserve">Reps. G.M. Smith, Stavrinakis, Wetmore, Weeks, Hewitt, Wheeler, Erickson, Bradley, W. Newton and Dillard</w:t>
            </w:r>
          </w:p>
        </w:tc>
      </w:tr>
      <w:tr>
        <w:tc>
          <w:tcPr/>
          <w:p>
            <w:pPr>
              <w:pStyle w:val="Compact"/>
              <w:jc w:val="left"/>
            </w:pPr>
            <w:r>
              <w:t xml:space="preserve">2021-22</w:t>
            </w:r>
          </w:p>
        </w:tc>
        <w:tc>
          <w:tcPr/>
          <w:p>
            <w:pPr>
              <w:pStyle w:val="Compact"/>
              <w:jc w:val="left"/>
            </w:pPr>
            <w:r>
              <w:t xml:space="preserve">H3938</w:t>
            </w:r>
          </w:p>
        </w:tc>
        <w:tc>
          <w:tcPr/>
          <w:p>
            <w:pPr>
              <w:pStyle w:val="Compact"/>
              <w:jc w:val="left"/>
            </w:pPr>
            <w:r>
              <w:t xml:space="preserve">Reps. Tedder, Pendarvis, J.L. Johnson, Garvin, Cogswell, M.M. Smith, Stavrinakis, Thigpen, Clyburn, Hosey, Jefferson, King, Brawley, Henegan, Govan, Henderson-Myers, Murray, Gilliard, K.O. Johnson, Dillard, McDaniel, …</w:t>
            </w:r>
          </w:p>
        </w:tc>
      </w:tr>
      <w:tr>
        <w:tc>
          <w:tcPr/>
          <w:p>
            <w:pPr>
              <w:pStyle w:val="Compact"/>
              <w:jc w:val="left"/>
            </w:pPr>
            <w:r>
              <w:t xml:space="preserve">2021-22</w:t>
            </w:r>
          </w:p>
        </w:tc>
        <w:tc>
          <w:tcPr/>
          <w:p>
            <w:pPr>
              <w:pStyle w:val="Compact"/>
              <w:jc w:val="left"/>
            </w:pPr>
            <w:r>
              <w:t xml:space="preserve">H3996</w:t>
            </w:r>
          </w:p>
        </w:tc>
        <w:tc>
          <w:tcPr/>
          <w:p>
            <w:pPr>
              <w:pStyle w:val="Compact"/>
              <w:jc w:val="left"/>
            </w:pPr>
            <w:r>
              <w:t xml:space="preserve">Reps. Dillard, Gilliard, Robinson and Parks</w:t>
            </w:r>
          </w:p>
        </w:tc>
      </w:tr>
      <w:tr>
        <w:tc>
          <w:tcPr/>
          <w:p>
            <w:pPr>
              <w:pStyle w:val="Compact"/>
              <w:jc w:val="left"/>
            </w:pPr>
            <w:r>
              <w:t xml:space="preserve">2021-22</w:t>
            </w:r>
          </w:p>
        </w:tc>
        <w:tc>
          <w:tcPr/>
          <w:p>
            <w:pPr>
              <w:pStyle w:val="Compact"/>
              <w:jc w:val="left"/>
            </w:pPr>
            <w:r>
              <w:t xml:space="preserve">H4149</w:t>
            </w:r>
          </w:p>
        </w:tc>
        <w:tc>
          <w:tcPr/>
          <w:p>
            <w:pPr>
              <w:pStyle w:val="Compact"/>
              <w:jc w:val="left"/>
            </w:pPr>
            <w:r>
              <w:t xml:space="preserve">Reps. Ott, Sandifer, Ballentine and Govan</w:t>
            </w:r>
          </w:p>
        </w:tc>
      </w:tr>
      <w:tr>
        <w:tc>
          <w:tcPr/>
          <w:p>
            <w:pPr>
              <w:pStyle w:val="Compact"/>
              <w:jc w:val="left"/>
            </w:pPr>
            <w:r>
              <w:t xml:space="preserve">2021-22</w:t>
            </w:r>
          </w:p>
        </w:tc>
        <w:tc>
          <w:tcPr/>
          <w:p>
            <w:pPr>
              <w:pStyle w:val="Compact"/>
              <w:jc w:val="left"/>
            </w:pPr>
            <w:r>
              <w:t xml:space="preserve">H4160</w:t>
            </w:r>
          </w:p>
        </w:tc>
        <w:tc>
          <w:tcPr/>
          <w:p>
            <w:pPr>
              <w:pStyle w:val="Compact"/>
              <w:jc w:val="left"/>
            </w:pPr>
            <w:r>
              <w:t xml:space="preserve">Rep. R. Williams</w:t>
            </w:r>
          </w:p>
        </w:tc>
      </w:tr>
      <w:tr>
        <w:tc>
          <w:tcPr/>
          <w:p>
            <w:pPr>
              <w:pStyle w:val="Compact"/>
              <w:jc w:val="left"/>
            </w:pPr>
            <w:r>
              <w:t xml:space="preserve">2021-22</w:t>
            </w:r>
          </w:p>
        </w:tc>
        <w:tc>
          <w:tcPr/>
          <w:p>
            <w:pPr>
              <w:pStyle w:val="Compact"/>
              <w:jc w:val="left"/>
            </w:pPr>
            <w:r>
              <w:t xml:space="preserve">H4164</w:t>
            </w:r>
          </w:p>
        </w:tc>
        <w:tc>
          <w:tcPr/>
          <w:p>
            <w:pPr>
              <w:pStyle w:val="Compact"/>
              <w:jc w:val="left"/>
            </w:pPr>
            <w:r>
              <w:t xml:space="preserve">Reps. Rivers, King, Henegan, S. Williams, Clyburn, Cobb-Hunter, Weeks, Jefferson, Garvin, Robinson, Gilliard, McDaniel, R. Williams, Brawley, K.O. Johnson, Murray, Bamberg, McKnight, Thigpen, Hosey, Dillard, Alexander…</w:t>
            </w:r>
          </w:p>
        </w:tc>
      </w:tr>
      <w:tr>
        <w:tc>
          <w:tcPr/>
          <w:p>
            <w:pPr>
              <w:pStyle w:val="Compact"/>
              <w:jc w:val="left"/>
            </w:pPr>
            <w:r>
              <w:t xml:space="preserve">2021-22</w:t>
            </w:r>
          </w:p>
        </w:tc>
        <w:tc>
          <w:tcPr/>
          <w:p>
            <w:pPr>
              <w:pStyle w:val="Compact"/>
              <w:jc w:val="left"/>
            </w:pPr>
            <w:r>
              <w:t xml:space="preserve">H4197</w:t>
            </w:r>
          </w:p>
        </w:tc>
        <w:tc>
          <w:tcPr/>
          <w:p>
            <w:pPr>
              <w:pStyle w:val="Compact"/>
              <w:jc w:val="left"/>
            </w:pPr>
            <w:r>
              <w:t xml:space="preserve">Rep. R. Williams</w:t>
            </w:r>
          </w:p>
        </w:tc>
      </w:tr>
      <w:tr>
        <w:tc>
          <w:tcPr/>
          <w:p>
            <w:pPr>
              <w:pStyle w:val="Compact"/>
              <w:jc w:val="left"/>
            </w:pPr>
            <w:r>
              <w:t xml:space="preserve">2021-22</w:t>
            </w:r>
          </w:p>
        </w:tc>
        <w:tc>
          <w:tcPr/>
          <w:p>
            <w:pPr>
              <w:pStyle w:val="Compact"/>
              <w:jc w:val="left"/>
            </w:pPr>
            <w:r>
              <w:t xml:space="preserve">H4222</w:t>
            </w:r>
          </w:p>
        </w:tc>
        <w:tc>
          <w:tcPr/>
          <w:p>
            <w:pPr>
              <w:pStyle w:val="Compact"/>
              <w:jc w:val="left"/>
            </w:pPr>
            <w:r>
              <w:t xml:space="preserve">Reps. W. Cox and Dillard</w:t>
            </w:r>
          </w:p>
        </w:tc>
      </w:tr>
      <w:tr>
        <w:tc>
          <w:tcPr/>
          <w:p>
            <w:pPr>
              <w:pStyle w:val="Compact"/>
              <w:jc w:val="left"/>
            </w:pPr>
            <w:r>
              <w:t xml:space="preserve">2021-22</w:t>
            </w:r>
          </w:p>
        </w:tc>
        <w:tc>
          <w:tcPr/>
          <w:p>
            <w:pPr>
              <w:pStyle w:val="Compact"/>
              <w:jc w:val="left"/>
            </w:pPr>
            <w:r>
              <w:t xml:space="preserve">H4511</w:t>
            </w:r>
          </w:p>
        </w:tc>
        <w:tc>
          <w:tcPr/>
          <w:p>
            <w:pPr>
              <w:pStyle w:val="Compact"/>
              <w:jc w:val="left"/>
            </w:pPr>
            <w:r>
              <w:t xml:space="preserve">Reps. Pendarvis, Bustos, Brawley, Wooten and McGarry</w:t>
            </w:r>
          </w:p>
        </w:tc>
      </w:tr>
      <w:tr>
        <w:tc>
          <w:tcPr/>
          <w:p>
            <w:pPr>
              <w:pStyle w:val="Compact"/>
              <w:jc w:val="left"/>
            </w:pPr>
            <w:r>
              <w:t xml:space="preserve">2021-22</w:t>
            </w:r>
          </w:p>
        </w:tc>
        <w:tc>
          <w:tcPr/>
          <w:p>
            <w:pPr>
              <w:pStyle w:val="Compact"/>
              <w:jc w:val="left"/>
            </w:pPr>
            <w:r>
              <w:t xml:space="preserve">H4582</w:t>
            </w:r>
          </w:p>
        </w:tc>
        <w:tc>
          <w:tcPr/>
          <w:p>
            <w:pPr>
              <w:pStyle w:val="Compact"/>
              <w:jc w:val="left"/>
            </w:pPr>
            <w:r>
              <w:t xml:space="preserve">Reps. White, Wooten, Forrest, Oremus, Bennett, Ballentine and Taylor</w:t>
            </w:r>
          </w:p>
        </w:tc>
      </w:tr>
      <w:tr>
        <w:tc>
          <w:tcPr/>
          <w:p>
            <w:pPr>
              <w:pStyle w:val="Compact"/>
              <w:jc w:val="left"/>
            </w:pPr>
            <w:r>
              <w:t xml:space="preserve">2021-22</w:t>
            </w:r>
          </w:p>
        </w:tc>
        <w:tc>
          <w:tcPr/>
          <w:p>
            <w:pPr>
              <w:pStyle w:val="Compact"/>
              <w:jc w:val="left"/>
            </w:pPr>
            <w:r>
              <w:t xml:space="preserve">H4880</w:t>
            </w:r>
          </w:p>
        </w:tc>
        <w:tc>
          <w:tcPr/>
          <w:p>
            <w:pPr>
              <w:pStyle w:val="Compact"/>
              <w:jc w:val="left"/>
            </w:pPr>
            <w:r>
              <w:t xml:space="preserve">Reps. Simrill, Lucas, Pope, G.M. Smith, Crawford, Huggins, Erickson, Bradley, Ballentine, Hardee, W. Newton, White, Thayer, West, Fry, Hewitt, Gagnon, Willis, Gilliam, B. Newton, McGarry, Ott, Govan, Cobb-Hunter, Lowe…</w:t>
            </w:r>
          </w:p>
        </w:tc>
      </w:tr>
      <w:tr>
        <w:tc>
          <w:tcPr/>
          <w:p>
            <w:pPr>
              <w:pStyle w:val="Compact"/>
              <w:jc w:val="left"/>
            </w:pPr>
            <w:r>
              <w:t xml:space="preserve">2021-22</w:t>
            </w:r>
          </w:p>
        </w:tc>
        <w:tc>
          <w:tcPr/>
          <w:p>
            <w:pPr>
              <w:pStyle w:val="Compact"/>
              <w:jc w:val="left"/>
            </w:pPr>
            <w:r>
              <w:t xml:space="preserve">H5075</w:t>
            </w:r>
          </w:p>
        </w:tc>
        <w:tc>
          <w:tcPr/>
          <w:p>
            <w:pPr>
              <w:pStyle w:val="Compact"/>
              <w:jc w:val="left"/>
            </w:pPr>
            <w:r>
              <w:t xml:space="preserve">Reps. G.M. Smith and West</w:t>
            </w:r>
          </w:p>
        </w:tc>
      </w:tr>
      <w:tr>
        <w:tc>
          <w:tcPr/>
          <w:p>
            <w:pPr>
              <w:pStyle w:val="Compact"/>
              <w:jc w:val="left"/>
            </w:pPr>
            <w:r>
              <w:t xml:space="preserve">2021-22</w:t>
            </w:r>
          </w:p>
        </w:tc>
        <w:tc>
          <w:tcPr/>
          <w:p>
            <w:pPr>
              <w:pStyle w:val="Compact"/>
              <w:jc w:val="left"/>
            </w:pPr>
            <w:r>
              <w:t xml:space="preserve">H5162</w:t>
            </w:r>
          </w:p>
        </w:tc>
        <w:tc>
          <w:tcPr/>
          <w:p>
            <w:pPr>
              <w:pStyle w:val="Compact"/>
              <w:jc w:val="left"/>
            </w:pPr>
            <w:r>
              <w:t xml:space="preserve">Reps. Wetmore, Wooten, Cogswell and Ballentine</w:t>
            </w:r>
          </w:p>
        </w:tc>
      </w:tr>
      <w:tr>
        <w:tc>
          <w:tcPr/>
          <w:p>
            <w:pPr>
              <w:pStyle w:val="Compact"/>
              <w:jc w:val="left"/>
            </w:pPr>
            <w:r>
              <w:t xml:space="preserve">2021-22</w:t>
            </w:r>
          </w:p>
        </w:tc>
        <w:tc>
          <w:tcPr/>
          <w:p>
            <w:pPr>
              <w:pStyle w:val="Compact"/>
              <w:jc w:val="left"/>
            </w:pPr>
            <w:r>
              <w:t xml:space="preserve">H5176</w:t>
            </w:r>
          </w:p>
        </w:tc>
        <w:tc>
          <w:tcPr/>
          <w:p>
            <w:pPr>
              <w:pStyle w:val="Compact"/>
              <w:jc w:val="left"/>
            </w:pPr>
            <w:r>
              <w:t xml:space="preserve">Reps. King, Cobb-Hunter, McDaniel, Brawley, Jefferson, Gilliard, McKnight, Murray, S. Williams, Govan, Anderson, Robinson and Wheeler</w:t>
            </w:r>
          </w:p>
        </w:tc>
      </w:tr>
      <w:tr>
        <w:tc>
          <w:tcPr/>
          <w:p>
            <w:pPr>
              <w:pStyle w:val="Compact"/>
              <w:jc w:val="left"/>
            </w:pPr>
            <w:r>
              <w:t xml:space="preserve">2021-22</w:t>
            </w:r>
          </w:p>
        </w:tc>
        <w:tc>
          <w:tcPr/>
          <w:p>
            <w:pPr>
              <w:pStyle w:val="Compact"/>
              <w:jc w:val="left"/>
            </w:pPr>
            <w:r>
              <w:t xml:space="preserve">S1018</w:t>
            </w:r>
          </w:p>
        </w:tc>
        <w:tc>
          <w:tcPr/>
          <w:p>
            <w:pPr>
              <w:pStyle w:val="Compact"/>
              <w:jc w:val="left"/>
            </w:pPr>
            <w:r>
              <w:t xml:space="preserve">Senator Massey</w:t>
            </w:r>
          </w:p>
        </w:tc>
      </w:tr>
      <w:tr>
        <w:tc>
          <w:tcPr/>
          <w:p>
            <w:pPr>
              <w:pStyle w:val="Compact"/>
              <w:jc w:val="left"/>
            </w:pPr>
            <w:r>
              <w:t xml:space="preserve">2021-22</w:t>
            </w:r>
          </w:p>
        </w:tc>
        <w:tc>
          <w:tcPr/>
          <w:p>
            <w:pPr>
              <w:pStyle w:val="Compact"/>
              <w:jc w:val="left"/>
            </w:pPr>
            <w:r>
              <w:t xml:space="preserve">S1027</w:t>
            </w:r>
          </w:p>
        </w:tc>
        <w:tc>
          <w:tcPr/>
          <w:p>
            <w:pPr>
              <w:pStyle w:val="Compact"/>
              <w:jc w:val="left"/>
            </w:pPr>
            <w:r>
              <w:t xml:space="preserve">Senator Alexander</w:t>
            </w:r>
          </w:p>
        </w:tc>
      </w:tr>
      <w:tr>
        <w:tc>
          <w:tcPr/>
          <w:p>
            <w:pPr>
              <w:pStyle w:val="Compact"/>
              <w:jc w:val="left"/>
            </w:pPr>
            <w:r>
              <w:t xml:space="preserve">2021-22</w:t>
            </w:r>
          </w:p>
        </w:tc>
        <w:tc>
          <w:tcPr/>
          <w:p>
            <w:pPr>
              <w:pStyle w:val="Compact"/>
              <w:jc w:val="left"/>
            </w:pPr>
            <w:r>
              <w:t xml:space="preserve">S1087</w:t>
            </w:r>
          </w:p>
        </w:tc>
        <w:tc>
          <w:tcPr/>
          <w:p>
            <w:pPr>
              <w:pStyle w:val="Compact"/>
              <w:jc w:val="left"/>
            </w:pPr>
            <w:r>
              <w:t xml:space="preserve">Senators Peeler, Alexander, Kimbrell, Shealy, Turner, Climer, M. Johnson, Martin, Corbin, Davis, Massey, Rice, Adams, Garrett, Cash, Young, Malloy, Williams, Loftis, Gambrell, Talley, Cromer, Scott, Jackson, Stephens,…</w:t>
            </w:r>
          </w:p>
        </w:tc>
      </w:tr>
      <w:tr>
        <w:tc>
          <w:tcPr/>
          <w:p>
            <w:pPr>
              <w:pStyle w:val="Compact"/>
              <w:jc w:val="left"/>
            </w:pPr>
            <w:r>
              <w:t xml:space="preserve">2021-22</w:t>
            </w:r>
          </w:p>
        </w:tc>
        <w:tc>
          <w:tcPr/>
          <w:p>
            <w:pPr>
              <w:pStyle w:val="Compact"/>
              <w:jc w:val="left"/>
            </w:pPr>
            <w:r>
              <w:t xml:space="preserve">S1120</w:t>
            </w:r>
          </w:p>
        </w:tc>
        <w:tc>
          <w:tcPr/>
          <w:p>
            <w:pPr>
              <w:pStyle w:val="Compact"/>
              <w:jc w:val="left"/>
            </w:pPr>
            <w:r>
              <w:t xml:space="preserve">Senators Peeler and Alexander</w:t>
            </w:r>
          </w:p>
        </w:tc>
      </w:tr>
      <w:tr>
        <w:tc>
          <w:tcPr/>
          <w:p>
            <w:pPr>
              <w:pStyle w:val="Compact"/>
              <w:jc w:val="left"/>
            </w:pPr>
            <w:r>
              <w:t xml:space="preserve">2021-22</w:t>
            </w:r>
          </w:p>
        </w:tc>
        <w:tc>
          <w:tcPr/>
          <w:p>
            <w:pPr>
              <w:pStyle w:val="Compact"/>
              <w:jc w:val="left"/>
            </w:pPr>
            <w:r>
              <w:t xml:space="preserve">S12</w:t>
            </w:r>
          </w:p>
        </w:tc>
        <w:tc>
          <w:tcPr/>
          <w:p>
            <w:pPr>
              <w:pStyle w:val="Compact"/>
              <w:jc w:val="left"/>
            </w:pPr>
            <w:r>
              <w:t xml:space="preserve">Senator Jackson</w:t>
            </w:r>
          </w:p>
        </w:tc>
      </w:tr>
      <w:tr>
        <w:tc>
          <w:tcPr/>
          <w:p>
            <w:pPr>
              <w:pStyle w:val="Compact"/>
              <w:jc w:val="left"/>
            </w:pPr>
            <w:r>
              <w:t xml:space="preserve">2021-22</w:t>
            </w:r>
          </w:p>
        </w:tc>
        <w:tc>
          <w:tcPr/>
          <w:p>
            <w:pPr>
              <w:pStyle w:val="Compact"/>
              <w:jc w:val="left"/>
            </w:pPr>
            <w:r>
              <w:t xml:space="preserve">S132</w:t>
            </w:r>
          </w:p>
        </w:tc>
        <w:tc>
          <w:tcPr/>
          <w:p>
            <w:pPr>
              <w:pStyle w:val="Compact"/>
              <w:jc w:val="left"/>
            </w:pPr>
            <w:r>
              <w:t xml:space="preserve">Senator Massey</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Senators Rankin, Hembree, Malloy, Fanning, Grooms, Young, Bennett, Scott, Stephens, Peeler and Sabb</w:t>
            </w:r>
          </w:p>
        </w:tc>
      </w:tr>
      <w:tr>
        <w:tc>
          <w:tcPr/>
          <w:p>
            <w:pPr>
              <w:pStyle w:val="Compact"/>
              <w:jc w:val="left"/>
            </w:pPr>
            <w:r>
              <w:t xml:space="preserve">2021-22</w:t>
            </w:r>
          </w:p>
        </w:tc>
        <w:tc>
          <w:tcPr/>
          <w:p>
            <w:pPr>
              <w:pStyle w:val="Compact"/>
              <w:jc w:val="left"/>
            </w:pPr>
            <w:r>
              <w:t xml:space="preserve">S233</w:t>
            </w:r>
          </w:p>
        </w:tc>
        <w:tc>
          <w:tcPr/>
          <w:p>
            <w:pPr>
              <w:pStyle w:val="Compact"/>
              <w:jc w:val="left"/>
            </w:pPr>
            <w:r>
              <w:t xml:space="preserve">Senator Turner</w:t>
            </w:r>
          </w:p>
        </w:tc>
      </w:tr>
      <w:tr>
        <w:tc>
          <w:tcPr/>
          <w:p>
            <w:pPr>
              <w:pStyle w:val="Compact"/>
              <w:jc w:val="left"/>
            </w:pPr>
            <w:r>
              <w:t xml:space="preserve">2021-22</w:t>
            </w:r>
          </w:p>
        </w:tc>
        <w:tc>
          <w:tcPr/>
          <w:p>
            <w:pPr>
              <w:pStyle w:val="Compact"/>
              <w:jc w:val="left"/>
            </w:pPr>
            <w:r>
              <w:t xml:space="preserve">S244</w:t>
            </w:r>
          </w:p>
        </w:tc>
        <w:tc>
          <w:tcPr/>
          <w:p>
            <w:pPr>
              <w:pStyle w:val="Compact"/>
              <w:jc w:val="left"/>
            </w:pPr>
            <w:r>
              <w:t xml:space="preserve">Senator Young</w:t>
            </w:r>
          </w:p>
        </w:tc>
      </w:tr>
      <w:tr>
        <w:tc>
          <w:tcPr/>
          <w:p>
            <w:pPr>
              <w:pStyle w:val="Compact"/>
              <w:jc w:val="left"/>
            </w:pPr>
            <w:r>
              <w:t xml:space="preserve">2021-22</w:t>
            </w:r>
          </w:p>
        </w:tc>
        <w:tc>
          <w:tcPr/>
          <w:p>
            <w:pPr>
              <w:pStyle w:val="Compact"/>
              <w:jc w:val="left"/>
            </w:pPr>
            <w:r>
              <w:t xml:space="preserve">S247</w:t>
            </w:r>
          </w:p>
        </w:tc>
        <w:tc>
          <w:tcPr/>
          <w:p>
            <w:pPr>
              <w:pStyle w:val="Compact"/>
              <w:jc w:val="left"/>
            </w:pPr>
            <w:r>
              <w:t xml:space="preserve">Senator Young</w:t>
            </w:r>
          </w:p>
        </w:tc>
      </w:tr>
      <w:tr>
        <w:tc>
          <w:tcPr/>
          <w:p>
            <w:pPr>
              <w:pStyle w:val="Compact"/>
              <w:jc w:val="left"/>
            </w:pPr>
            <w:r>
              <w:t xml:space="preserve">2021-22</w:t>
            </w:r>
          </w:p>
        </w:tc>
        <w:tc>
          <w:tcPr/>
          <w:p>
            <w:pPr>
              <w:pStyle w:val="Compact"/>
              <w:jc w:val="left"/>
            </w:pPr>
            <w:r>
              <w:t xml:space="preserve">S301</w:t>
            </w:r>
          </w:p>
        </w:tc>
        <w:tc>
          <w:tcPr/>
          <w:p>
            <w:pPr>
              <w:pStyle w:val="Compact"/>
              <w:jc w:val="left"/>
            </w:pPr>
            <w:r>
              <w:t xml:space="preserve">Senators Climer and Fanning</w:t>
            </w:r>
          </w:p>
        </w:tc>
      </w:tr>
      <w:tr>
        <w:tc>
          <w:tcPr/>
          <w:p>
            <w:pPr>
              <w:pStyle w:val="Compact"/>
              <w:jc w:val="left"/>
            </w:pPr>
            <w:r>
              <w:t xml:space="preserve">2021-22</w:t>
            </w:r>
          </w:p>
        </w:tc>
        <w:tc>
          <w:tcPr/>
          <w:p>
            <w:pPr>
              <w:pStyle w:val="Compact"/>
              <w:jc w:val="left"/>
            </w:pPr>
            <w:r>
              <w:t xml:space="preserve">S344</w:t>
            </w:r>
          </w:p>
        </w:tc>
        <w:tc>
          <w:tcPr/>
          <w:p>
            <w:pPr>
              <w:pStyle w:val="Compact"/>
              <w:jc w:val="left"/>
            </w:pPr>
            <w:r>
              <w:t xml:space="preserve">Senators McLeod, Shealy, Matthews, Fanning, Jackson, Senn, Harpootlian and Stephens</w:t>
            </w:r>
          </w:p>
        </w:tc>
      </w:tr>
      <w:tr>
        <w:tc>
          <w:tcPr/>
          <w:p>
            <w:pPr>
              <w:pStyle w:val="Compact"/>
              <w:jc w:val="left"/>
            </w:pPr>
            <w:r>
              <w:t xml:space="preserve">2021-22</w:t>
            </w:r>
          </w:p>
        </w:tc>
        <w:tc>
          <w:tcPr/>
          <w:p>
            <w:pPr>
              <w:pStyle w:val="Compact"/>
              <w:jc w:val="left"/>
            </w:pPr>
            <w:r>
              <w:t xml:space="preserve">S37</w:t>
            </w:r>
          </w:p>
        </w:tc>
        <w:tc>
          <w:tcPr/>
          <w:p>
            <w:pPr>
              <w:pStyle w:val="Compact"/>
              <w:jc w:val="left"/>
            </w:pPr>
            <w:r>
              <w:t xml:space="preserve">Senator Grooms</w:t>
            </w:r>
          </w:p>
        </w:tc>
      </w:tr>
      <w:tr>
        <w:tc>
          <w:tcPr/>
          <w:p>
            <w:pPr>
              <w:pStyle w:val="Compact"/>
              <w:jc w:val="left"/>
            </w:pPr>
            <w:r>
              <w:t xml:space="preserve">2021-22</w:t>
            </w:r>
          </w:p>
        </w:tc>
        <w:tc>
          <w:tcPr/>
          <w:p>
            <w:pPr>
              <w:pStyle w:val="Compact"/>
              <w:jc w:val="left"/>
            </w:pPr>
            <w:r>
              <w:t xml:space="preserve">S405</w:t>
            </w:r>
          </w:p>
        </w:tc>
        <w:tc>
          <w:tcPr/>
          <w:p>
            <w:pPr>
              <w:pStyle w:val="Compact"/>
              <w:jc w:val="left"/>
            </w:pPr>
            <w:r>
              <w:t xml:space="preserve">Senators Kimbrell, Rice and Loftis</w:t>
            </w:r>
          </w:p>
        </w:tc>
      </w:tr>
      <w:tr>
        <w:tc>
          <w:tcPr/>
          <w:p>
            <w:pPr>
              <w:pStyle w:val="Compact"/>
              <w:jc w:val="left"/>
            </w:pPr>
            <w:r>
              <w:t xml:space="preserve">2021-22</w:t>
            </w:r>
          </w:p>
        </w:tc>
        <w:tc>
          <w:tcPr/>
          <w:p>
            <w:pPr>
              <w:pStyle w:val="Compact"/>
              <w:jc w:val="left"/>
            </w:pPr>
            <w:r>
              <w:t xml:space="preserve">S439</w:t>
            </w:r>
          </w:p>
        </w:tc>
        <w:tc>
          <w:tcPr/>
          <w:p>
            <w:pPr>
              <w:pStyle w:val="Compact"/>
              <w:jc w:val="left"/>
            </w:pPr>
            <w:r>
              <w:t xml:space="preserve">Senator Davis</w:t>
            </w:r>
          </w:p>
        </w:tc>
      </w:tr>
      <w:tr>
        <w:tc>
          <w:tcPr/>
          <w:p>
            <w:pPr>
              <w:pStyle w:val="Compact"/>
              <w:jc w:val="left"/>
            </w:pPr>
            <w:r>
              <w:t xml:space="preserve">2021-22</w:t>
            </w:r>
          </w:p>
        </w:tc>
        <w:tc>
          <w:tcPr/>
          <w:p>
            <w:pPr>
              <w:pStyle w:val="Compact"/>
              <w:jc w:val="left"/>
            </w:pPr>
            <w:r>
              <w:t xml:space="preserve">S464</w:t>
            </w:r>
          </w:p>
        </w:tc>
        <w:tc>
          <w:tcPr/>
          <w:p>
            <w:pPr>
              <w:pStyle w:val="Compact"/>
              <w:jc w:val="left"/>
            </w:pPr>
            <w:r>
              <w:t xml:space="preserve">Senators Rankin, McElveen, Adams, Talley, Matthews, Garrett, Goldfinch, Gambrell, Hutto, Harpootlian, Williams, Young, Campsen, Hembree, Gustafson, Shealy, Stephens, Verdin, Alexander, Davis, K. Johnson, Cromer, Turne…</w:t>
            </w:r>
          </w:p>
        </w:tc>
      </w:tr>
      <w:tr>
        <w:tc>
          <w:tcPr/>
          <w:p>
            <w:pPr>
              <w:pStyle w:val="Compact"/>
              <w:jc w:val="left"/>
            </w:pPr>
            <w:r>
              <w:t xml:space="preserve">2021-22</w:t>
            </w:r>
          </w:p>
        </w:tc>
        <w:tc>
          <w:tcPr/>
          <w:p>
            <w:pPr>
              <w:pStyle w:val="Compact"/>
              <w:jc w:val="left"/>
            </w:pPr>
            <w:r>
              <w:t xml:space="preserve">S751</w:t>
            </w:r>
          </w:p>
        </w:tc>
        <w:tc>
          <w:tcPr/>
          <w:p>
            <w:pPr>
              <w:pStyle w:val="Compact"/>
              <w:jc w:val="left"/>
            </w:pPr>
            <w:r>
              <w:t xml:space="preserve">Senator Harpootlian</w:t>
            </w:r>
          </w:p>
        </w:tc>
      </w:tr>
      <w:tr>
        <w:tc>
          <w:tcPr/>
          <w:p>
            <w:pPr>
              <w:pStyle w:val="Compact"/>
              <w:jc w:val="left"/>
            </w:pPr>
            <w:r>
              <w:t xml:space="preserve">2021-22</w:t>
            </w:r>
          </w:p>
        </w:tc>
        <w:tc>
          <w:tcPr/>
          <w:p>
            <w:pPr>
              <w:pStyle w:val="Compact"/>
              <w:jc w:val="left"/>
            </w:pPr>
            <w:r>
              <w:t xml:space="preserve">S925</w:t>
            </w:r>
          </w:p>
        </w:tc>
        <w:tc>
          <w:tcPr/>
          <w:p>
            <w:pPr>
              <w:pStyle w:val="Compact"/>
              <w:jc w:val="left"/>
            </w:pPr>
            <w:r>
              <w:t xml:space="preserve">Senators Bennett, Malloy, Massey, Williams, Young, Talley, Turner, Martin, Climer, Goldfinch, McElveen, Loftis, Shealy, Cromer, Corbin, M. Johnson, Gustafson, Hembree, Davis, Rice and Fanning</w:t>
            </w:r>
          </w:p>
        </w:tc>
      </w:tr>
      <w:tr>
        <w:tc>
          <w:tcPr/>
          <w:p>
            <w:pPr>
              <w:pStyle w:val="Compact"/>
              <w:jc w:val="left"/>
            </w:pPr>
            <w:r>
              <w:t xml:space="preserve">2023-24</w:t>
            </w:r>
          </w:p>
        </w:tc>
        <w:tc>
          <w:tcPr/>
          <w:p>
            <w:pPr>
              <w:pStyle w:val="Compact"/>
              <w:jc w:val="left"/>
            </w:pPr>
            <w:r>
              <w:t xml:space="preserve">H3085</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H3086</w:t>
            </w:r>
          </w:p>
        </w:tc>
        <w:tc>
          <w:tcPr/>
          <w:p>
            <w:pPr>
              <w:pStyle w:val="Compact"/>
              <w:jc w:val="left"/>
            </w:pPr>
            <w:r>
              <w:t xml:space="preserve">Reps. King, Henegan and O’Neal</w:t>
            </w:r>
          </w:p>
        </w:tc>
      </w:tr>
      <w:tr>
        <w:tc>
          <w:tcPr/>
          <w:p>
            <w:pPr>
              <w:pStyle w:val="Compact"/>
              <w:jc w:val="left"/>
            </w:pPr>
            <w:r>
              <w:t xml:space="preserve">2023-24</w:t>
            </w:r>
          </w:p>
        </w:tc>
        <w:tc>
          <w:tcPr/>
          <w:p>
            <w:pPr>
              <w:pStyle w:val="Compact"/>
              <w:jc w:val="left"/>
            </w:pPr>
            <w:r>
              <w:t xml:space="preserve">H3110</w:t>
            </w:r>
          </w:p>
        </w:tc>
        <w:tc>
          <w:tcPr/>
          <w:p>
            <w:pPr>
              <w:pStyle w:val="Compact"/>
              <w:jc w:val="left"/>
            </w:pPr>
            <w:r>
              <w:t xml:space="preserve">Rep. Collins</w:t>
            </w:r>
          </w:p>
        </w:tc>
      </w:tr>
      <w:tr>
        <w:tc>
          <w:tcPr/>
          <w:p>
            <w:pPr>
              <w:pStyle w:val="Compact"/>
              <w:jc w:val="left"/>
            </w:pPr>
            <w:r>
              <w:t xml:space="preserve">2023-24</w:t>
            </w:r>
          </w:p>
        </w:tc>
        <w:tc>
          <w:tcPr/>
          <w:p>
            <w:pPr>
              <w:pStyle w:val="Compact"/>
              <w:jc w:val="left"/>
            </w:pPr>
            <w:r>
              <w:t xml:space="preserve">H3116</w:t>
            </w:r>
          </w:p>
        </w:tc>
        <w:tc>
          <w:tcPr/>
          <w:p>
            <w:pPr>
              <w:pStyle w:val="Compact"/>
              <w:jc w:val="left"/>
            </w:pPr>
            <w:r>
              <w:t xml:space="preserve">Reps. Felder, Carter, Pope, Guffey, O’Neal, Hart, Caskey, Williams, Blackwell and Gilliam</w:t>
            </w:r>
          </w:p>
        </w:tc>
      </w:tr>
      <w:tr>
        <w:tc>
          <w:tcPr/>
          <w:p>
            <w:pPr>
              <w:pStyle w:val="Compact"/>
              <w:jc w:val="left"/>
            </w:pPr>
            <w:r>
              <w:t xml:space="preserve">2023-24</w:t>
            </w:r>
          </w:p>
        </w:tc>
        <w:tc>
          <w:tcPr/>
          <w:p>
            <w:pPr>
              <w:pStyle w:val="Compact"/>
              <w:jc w:val="left"/>
            </w:pPr>
            <w:r>
              <w:t xml:space="preserve">H3127</w:t>
            </w:r>
          </w:p>
        </w:tc>
        <w:tc>
          <w:tcPr/>
          <w:p>
            <w:pPr>
              <w:pStyle w:val="Compact"/>
              <w:jc w:val="left"/>
            </w:pPr>
            <w:r>
              <w:t xml:space="preserve">Reps. Moss, McCravy, Lawson, Burns, Pace, Pope, Guffey, O’Neal, Nutt, W. Jones, Yow, Brewer, Mitchell and Robbins</w:t>
            </w:r>
          </w:p>
        </w:tc>
      </w:tr>
      <w:tr>
        <w:tc>
          <w:tcPr/>
          <w:p>
            <w:pPr>
              <w:pStyle w:val="Compact"/>
              <w:jc w:val="left"/>
            </w:pPr>
            <w:r>
              <w:t xml:space="preserve">2023-24</w:t>
            </w:r>
          </w:p>
        </w:tc>
        <w:tc>
          <w:tcPr/>
          <w:p>
            <w:pPr>
              <w:pStyle w:val="Compact"/>
              <w:jc w:val="left"/>
            </w:pPr>
            <w:r>
              <w:t xml:space="preserve">H3156</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H3157</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H3264</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H3423</w:t>
            </w:r>
          </w:p>
        </w:tc>
        <w:tc>
          <w:tcPr/>
          <w:p>
            <w:pPr>
              <w:pStyle w:val="Compact"/>
              <w:jc w:val="left"/>
            </w:pPr>
            <w:r>
              <w:t xml:space="preserve">Reps. Long, McCravy, Burns, Pace and Kilmartin</w:t>
            </w:r>
          </w:p>
        </w:tc>
      </w:tr>
      <w:tr>
        <w:tc>
          <w:tcPr/>
          <w:p>
            <w:pPr>
              <w:pStyle w:val="Compact"/>
              <w:jc w:val="left"/>
            </w:pPr>
            <w:r>
              <w:t xml:space="preserve">2023-24</w:t>
            </w:r>
          </w:p>
        </w:tc>
        <w:tc>
          <w:tcPr/>
          <w:p>
            <w:pPr>
              <w:pStyle w:val="Compact"/>
              <w:jc w:val="left"/>
            </w:pPr>
            <w:r>
              <w:t xml:space="preserve">H3449</w:t>
            </w:r>
          </w:p>
        </w:tc>
        <w:tc>
          <w:tcPr/>
          <w:p>
            <w:pPr>
              <w:pStyle w:val="Compact"/>
              <w:jc w:val="left"/>
            </w:pPr>
            <w:r>
              <w:t xml:space="preserve">Rep. Hardee</w:t>
            </w:r>
          </w:p>
        </w:tc>
      </w:tr>
      <w:tr>
        <w:tc>
          <w:tcPr/>
          <w:p>
            <w:pPr>
              <w:pStyle w:val="Compact"/>
              <w:jc w:val="left"/>
            </w:pPr>
            <w:r>
              <w:t xml:space="preserve">2023-24</w:t>
            </w:r>
          </w:p>
        </w:tc>
        <w:tc>
          <w:tcPr/>
          <w:p>
            <w:pPr>
              <w:pStyle w:val="Compact"/>
              <w:jc w:val="left"/>
            </w:pPr>
            <w:r>
              <w:t xml:space="preserve">H3511</w:t>
            </w:r>
          </w:p>
        </w:tc>
        <w:tc>
          <w:tcPr/>
          <w:p>
            <w:pPr>
              <w:pStyle w:val="Compact"/>
              <w:jc w:val="left"/>
            </w:pPr>
            <w:r>
              <w:t xml:space="preserve">Reps. McDaniel and Henegan</w:t>
            </w:r>
          </w:p>
        </w:tc>
      </w:tr>
      <w:tr>
        <w:tc>
          <w:tcPr/>
          <w:p>
            <w:pPr>
              <w:pStyle w:val="Compact"/>
              <w:jc w:val="left"/>
            </w:pPr>
            <w:r>
              <w:t xml:space="preserve">2023-24</w:t>
            </w:r>
          </w:p>
        </w:tc>
        <w:tc>
          <w:tcPr/>
          <w:p>
            <w:pPr>
              <w:pStyle w:val="Compact"/>
              <w:jc w:val="left"/>
            </w:pPr>
            <w:r>
              <w:t xml:space="preserve">H3614</w:t>
            </w:r>
          </w:p>
        </w:tc>
        <w:tc>
          <w:tcPr/>
          <w:p>
            <w:pPr>
              <w:pStyle w:val="Compact"/>
              <w:jc w:val="left"/>
            </w:pPr>
            <w:r>
              <w:t xml:space="preserve">Reps. Ott, Sandifer, West, Blackwell, Kirby, Caskey, Ballentine and Williams</w:t>
            </w:r>
          </w:p>
        </w:tc>
      </w:tr>
      <w:tr>
        <w:tc>
          <w:tcPr/>
          <w:p>
            <w:pPr>
              <w:pStyle w:val="Compact"/>
              <w:jc w:val="left"/>
            </w:pPr>
            <w:r>
              <w:t xml:space="preserve">2023-24</w:t>
            </w:r>
          </w:p>
        </w:tc>
        <w:tc>
          <w:tcPr/>
          <w:p>
            <w:pPr>
              <w:pStyle w:val="Compact"/>
              <w:jc w:val="left"/>
            </w:pPr>
            <w:r>
              <w:t xml:space="preserve">H3745</w:t>
            </w:r>
          </w:p>
        </w:tc>
        <w:tc>
          <w:tcPr/>
          <w:p>
            <w:pPr>
              <w:pStyle w:val="Compact"/>
              <w:jc w:val="left"/>
            </w:pPr>
            <w:r>
              <w:t xml:space="preserve">Rep. A.M. Morgan</w:t>
            </w:r>
          </w:p>
        </w:tc>
      </w:tr>
      <w:tr>
        <w:tc>
          <w:tcPr/>
          <w:p>
            <w:pPr>
              <w:pStyle w:val="Compact"/>
              <w:jc w:val="left"/>
            </w:pPr>
            <w:r>
              <w:t xml:space="preserve">2023-24</w:t>
            </w:r>
          </w:p>
        </w:tc>
        <w:tc>
          <w:tcPr/>
          <w:p>
            <w:pPr>
              <w:pStyle w:val="Compact"/>
              <w:jc w:val="left"/>
            </w:pPr>
            <w:r>
              <w:t xml:space="preserve">H3778</w:t>
            </w:r>
          </w:p>
        </w:tc>
        <w:tc>
          <w:tcPr/>
          <w:p>
            <w:pPr>
              <w:pStyle w:val="Compact"/>
              <w:jc w:val="left"/>
            </w:pPr>
            <w:r>
              <w:t xml:space="preserve">Reps. Trantham, Vaughan, Long, Burns, Haddon, May, A.M. Morgan and T.A. Morgan</w:t>
            </w:r>
          </w:p>
        </w:tc>
      </w:tr>
      <w:tr>
        <w:tc>
          <w:tcPr/>
          <w:p>
            <w:pPr>
              <w:pStyle w:val="Compact"/>
              <w:jc w:val="left"/>
            </w:pPr>
            <w:r>
              <w:t xml:space="preserve">2023-24</w:t>
            </w:r>
          </w:p>
        </w:tc>
        <w:tc>
          <w:tcPr/>
          <w:p>
            <w:pPr>
              <w:pStyle w:val="Compact"/>
              <w:jc w:val="left"/>
            </w:pPr>
            <w:r>
              <w:t xml:space="preserve">H3806</w:t>
            </w:r>
          </w:p>
        </w:tc>
        <w:tc>
          <w:tcPr/>
          <w:p>
            <w:pPr>
              <w:pStyle w:val="Compact"/>
              <w:jc w:val="left"/>
            </w:pPr>
            <w:r>
              <w:t xml:space="preserve">Rep. Hart</w:t>
            </w:r>
          </w:p>
        </w:tc>
      </w:tr>
      <w:tr>
        <w:tc>
          <w:tcPr/>
          <w:p>
            <w:pPr>
              <w:pStyle w:val="Compact"/>
              <w:jc w:val="left"/>
            </w:pPr>
            <w:r>
              <w:t xml:space="preserve">2023-24</w:t>
            </w:r>
          </w:p>
        </w:tc>
        <w:tc>
          <w:tcPr/>
          <w:p>
            <w:pPr>
              <w:pStyle w:val="Compact"/>
              <w:jc w:val="left"/>
            </w:pPr>
            <w:r>
              <w:t xml:space="preserve">H3809</w:t>
            </w:r>
          </w:p>
        </w:tc>
        <w:tc>
          <w:tcPr/>
          <w:p>
            <w:pPr>
              <w:pStyle w:val="Compact"/>
              <w:jc w:val="left"/>
            </w:pPr>
            <w:r>
              <w:t xml:space="preserve">Rep. Hart</w:t>
            </w:r>
          </w:p>
        </w:tc>
      </w:tr>
      <w:tr>
        <w:tc>
          <w:tcPr/>
          <w:p>
            <w:pPr>
              <w:pStyle w:val="Compact"/>
              <w:jc w:val="left"/>
            </w:pPr>
            <w:r>
              <w:t xml:space="preserve">2023-24</w:t>
            </w:r>
          </w:p>
        </w:tc>
        <w:tc>
          <w:tcPr/>
          <w:p>
            <w:pPr>
              <w:pStyle w:val="Compact"/>
              <w:jc w:val="left"/>
            </w:pPr>
            <w:r>
              <w:t xml:space="preserve">H3927</w:t>
            </w:r>
          </w:p>
        </w:tc>
        <w:tc>
          <w:tcPr/>
          <w:p>
            <w:pPr>
              <w:pStyle w:val="Compact"/>
              <w:jc w:val="left"/>
            </w:pPr>
            <w:r>
              <w:t xml:space="preserve">Rep. Ligon</w:t>
            </w:r>
          </w:p>
        </w:tc>
      </w:tr>
      <w:tr>
        <w:tc>
          <w:tcPr/>
          <w:p>
            <w:pPr>
              <w:pStyle w:val="Compact"/>
              <w:jc w:val="left"/>
            </w:pPr>
            <w:r>
              <w:t xml:space="preserve">2023-24</w:t>
            </w:r>
          </w:p>
        </w:tc>
        <w:tc>
          <w:tcPr/>
          <w:p>
            <w:pPr>
              <w:pStyle w:val="Compact"/>
              <w:jc w:val="left"/>
            </w:pPr>
            <w:r>
              <w:t xml:space="preserve">H3977</w:t>
            </w:r>
          </w:p>
        </w:tc>
        <w:tc>
          <w:tcPr/>
          <w:p>
            <w:pPr>
              <w:pStyle w:val="Compact"/>
              <w:jc w:val="left"/>
            </w:pPr>
            <w:r>
              <w:t xml:space="preserve">Reps. Sandifer, Hardee and Anderson</w:t>
            </w:r>
          </w:p>
        </w:tc>
      </w:tr>
      <w:tr>
        <w:tc>
          <w:tcPr/>
          <w:p>
            <w:pPr>
              <w:pStyle w:val="Compact"/>
              <w:jc w:val="left"/>
            </w:pPr>
            <w:r>
              <w:t xml:space="preserve">2023-24</w:t>
            </w:r>
          </w:p>
        </w:tc>
        <w:tc>
          <w:tcPr/>
          <w:p>
            <w:pPr>
              <w:pStyle w:val="Compact"/>
              <w:jc w:val="left"/>
            </w:pPr>
            <w:r>
              <w:t xml:space="preserve">H4015</w:t>
            </w:r>
          </w:p>
        </w:tc>
        <w:tc>
          <w:tcPr/>
          <w:p>
            <w:pPr>
              <w:pStyle w:val="Compact"/>
              <w:jc w:val="left"/>
            </w:pPr>
            <w:r>
              <w:t xml:space="preserve">Reps. W. Jones, Gilliard, Henegan, Pendarvis, Jefferson, Dillard, Rivers, King and Cobb-Hunter</w:t>
            </w:r>
          </w:p>
        </w:tc>
      </w:tr>
      <w:tr>
        <w:tc>
          <w:tcPr/>
          <w:p>
            <w:pPr>
              <w:pStyle w:val="Compact"/>
              <w:jc w:val="left"/>
            </w:pPr>
            <w:r>
              <w:t xml:space="preserve">2023-24</w:t>
            </w:r>
          </w:p>
        </w:tc>
        <w:tc>
          <w:tcPr/>
          <w:p>
            <w:pPr>
              <w:pStyle w:val="Compact"/>
              <w:jc w:val="left"/>
            </w:pPr>
            <w:r>
              <w:t xml:space="preserve">H4023</w:t>
            </w:r>
          </w:p>
        </w:tc>
        <w:tc>
          <w:tcPr/>
          <w:p>
            <w:pPr>
              <w:pStyle w:val="Compact"/>
              <w:jc w:val="left"/>
            </w:pPr>
            <w:r>
              <w:t xml:space="preserve">Reps. S. Jones, Erickson, Henegan, Alexander, Bradley, J.L. Johnson, White, Ott, Gilliam, Beach, Gibson, O’Neal, Cromer, McGinnis, McDaniel, Vaughan, Bauer, A.M. Morgan, Leber, T.A. Morgan, Chumley, McCravy, McCabe, L…</w:t>
            </w:r>
          </w:p>
        </w:tc>
      </w:tr>
      <w:tr>
        <w:tc>
          <w:tcPr/>
          <w:p>
            <w:pPr>
              <w:pStyle w:val="Compact"/>
              <w:jc w:val="left"/>
            </w:pPr>
            <w:r>
              <w:t xml:space="preserve">2023-24</w:t>
            </w:r>
          </w:p>
        </w:tc>
        <w:tc>
          <w:tcPr/>
          <w:p>
            <w:pPr>
              <w:pStyle w:val="Compact"/>
              <w:jc w:val="left"/>
            </w:pPr>
            <w:r>
              <w:t xml:space="preserve">H4158</w:t>
            </w:r>
          </w:p>
        </w:tc>
        <w:tc>
          <w:tcPr/>
          <w:p>
            <w:pPr>
              <w:pStyle w:val="Compact"/>
              <w:jc w:val="left"/>
            </w:pPr>
            <w:r>
              <w:t xml:space="preserve">Reps. Pendarvis, M.M. Smith, Bauer, King, Henderson-Myers, Gilliard, Rivers, Jefferson, Henegan and Williams</w:t>
            </w:r>
          </w:p>
        </w:tc>
      </w:tr>
      <w:tr>
        <w:tc>
          <w:tcPr/>
          <w:p>
            <w:pPr>
              <w:pStyle w:val="Compact"/>
              <w:jc w:val="left"/>
            </w:pPr>
            <w:r>
              <w:t xml:space="preserve">2023-24</w:t>
            </w:r>
          </w:p>
        </w:tc>
        <w:tc>
          <w:tcPr/>
          <w:p>
            <w:pPr>
              <w:pStyle w:val="Compact"/>
              <w:jc w:val="left"/>
            </w:pPr>
            <w:r>
              <w:t xml:space="preserve">H4213</w:t>
            </w:r>
          </w:p>
        </w:tc>
        <w:tc>
          <w:tcPr/>
          <w:p>
            <w:pPr>
              <w:pStyle w:val="Compact"/>
              <w:jc w:val="left"/>
            </w:pPr>
            <w:r>
              <w:t xml:space="preserve">Rep. Dillard</w:t>
            </w:r>
          </w:p>
        </w:tc>
      </w:tr>
      <w:tr>
        <w:tc>
          <w:tcPr/>
          <w:p>
            <w:pPr>
              <w:pStyle w:val="Compact"/>
              <w:jc w:val="left"/>
            </w:pPr>
            <w:r>
              <w:t xml:space="preserve">2023-24</w:t>
            </w:r>
          </w:p>
        </w:tc>
        <w:tc>
          <w:tcPr/>
          <w:p>
            <w:pPr>
              <w:pStyle w:val="Compact"/>
              <w:jc w:val="left"/>
            </w:pPr>
            <w:r>
              <w:t xml:space="preserve">H4544</w:t>
            </w:r>
          </w:p>
        </w:tc>
        <w:tc>
          <w:tcPr/>
          <w:p>
            <w:pPr>
              <w:pStyle w:val="Compact"/>
              <w:jc w:val="left"/>
            </w:pPr>
            <w:r>
              <w:t xml:space="preserve">Reps. W. Jones, Clyburn, Taylor, Haddon, Burns, Chumley, Pendarvis, Dillard, Willis, Jefferson, J.L. Johnson, Wetmore and Vaughan</w:t>
            </w:r>
          </w:p>
        </w:tc>
      </w:tr>
      <w:tr>
        <w:tc>
          <w:tcPr/>
          <w:p>
            <w:pPr>
              <w:pStyle w:val="Compact"/>
              <w:jc w:val="left"/>
            </w:pPr>
            <w:r>
              <w:t xml:space="preserve">2023-24</w:t>
            </w:r>
          </w:p>
        </w:tc>
        <w:tc>
          <w:tcPr/>
          <w:p>
            <w:pPr>
              <w:pStyle w:val="Compact"/>
              <w:jc w:val="left"/>
            </w:pPr>
            <w:r>
              <w:t xml:space="preserve">H4639</w:t>
            </w:r>
          </w:p>
        </w:tc>
        <w:tc>
          <w:tcPr/>
          <w:p>
            <w:pPr>
              <w:pStyle w:val="Compact"/>
              <w:jc w:val="left"/>
            </w:pPr>
            <w:r>
              <w:t xml:space="preserve">Reps. Dillard, Henegan and Pendarvis</w:t>
            </w:r>
          </w:p>
        </w:tc>
      </w:tr>
      <w:tr>
        <w:tc>
          <w:tcPr/>
          <w:p>
            <w:pPr>
              <w:pStyle w:val="Compact"/>
              <w:jc w:val="left"/>
            </w:pPr>
            <w:r>
              <w:t xml:space="preserve">2023-24</w:t>
            </w:r>
          </w:p>
        </w:tc>
        <w:tc>
          <w:tcPr/>
          <w:p>
            <w:pPr>
              <w:pStyle w:val="Compact"/>
              <w:jc w:val="left"/>
            </w:pPr>
            <w:r>
              <w:t xml:space="preserve">H4910</w:t>
            </w:r>
          </w:p>
        </w:tc>
        <w:tc>
          <w:tcPr/>
          <w:p>
            <w:pPr>
              <w:pStyle w:val="Compact"/>
              <w:jc w:val="left"/>
            </w:pPr>
            <w:r>
              <w:t xml:space="preserve">Rep. Bustos</w:t>
            </w:r>
          </w:p>
        </w:tc>
      </w:tr>
      <w:tr>
        <w:tc>
          <w:tcPr/>
          <w:p>
            <w:pPr>
              <w:pStyle w:val="Compact"/>
              <w:jc w:val="left"/>
            </w:pPr>
            <w:r>
              <w:t xml:space="preserve">2023-24</w:t>
            </w:r>
          </w:p>
        </w:tc>
        <w:tc>
          <w:tcPr/>
          <w:p>
            <w:pPr>
              <w:pStyle w:val="Compact"/>
              <w:jc w:val="left"/>
            </w:pPr>
            <w:r>
              <w:t xml:space="preserve">H4987</w:t>
            </w:r>
          </w:p>
        </w:tc>
        <w:tc>
          <w:tcPr/>
          <w:p>
            <w:pPr>
              <w:pStyle w:val="Compact"/>
              <w:jc w:val="left"/>
            </w:pPr>
            <w:r>
              <w:t xml:space="preserve">Reps. J. Moore and Pendarvis</w:t>
            </w:r>
          </w:p>
        </w:tc>
      </w:tr>
      <w:tr>
        <w:tc>
          <w:tcPr/>
          <w:p>
            <w:pPr>
              <w:pStyle w:val="Compact"/>
              <w:jc w:val="left"/>
            </w:pPr>
            <w:r>
              <w:t xml:space="preserve">2023-24</w:t>
            </w:r>
          </w:p>
        </w:tc>
        <w:tc>
          <w:tcPr/>
          <w:p>
            <w:pPr>
              <w:pStyle w:val="Compact"/>
              <w:jc w:val="left"/>
            </w:pPr>
            <w:r>
              <w:t xml:space="preserve">H4993</w:t>
            </w:r>
          </w:p>
        </w:tc>
        <w:tc>
          <w:tcPr/>
          <w:p>
            <w:pPr>
              <w:pStyle w:val="Compact"/>
              <w:jc w:val="left"/>
            </w:pPr>
            <w:r>
              <w:t xml:space="preserve">Reps. J. Moore, McDaniel, Williams, Henegan and Hosey</w:t>
            </w:r>
          </w:p>
        </w:tc>
      </w:tr>
      <w:tr>
        <w:tc>
          <w:tcPr/>
          <w:p>
            <w:pPr>
              <w:pStyle w:val="Compact"/>
              <w:jc w:val="left"/>
            </w:pPr>
            <w:r>
              <w:t xml:space="preserve">2023-24</w:t>
            </w:r>
          </w:p>
        </w:tc>
        <w:tc>
          <w:tcPr/>
          <w:p>
            <w:pPr>
              <w:pStyle w:val="Compact"/>
              <w:jc w:val="left"/>
            </w:pPr>
            <w:r>
              <w:t xml:space="preserve">H5014</w:t>
            </w:r>
          </w:p>
        </w:tc>
        <w:tc>
          <w:tcPr/>
          <w:p>
            <w:pPr>
              <w:pStyle w:val="Compact"/>
              <w:jc w:val="left"/>
            </w:pPr>
            <w:r>
              <w:t xml:space="preserve">Reps. Caskey, Ballentine, Calhoon, Forrest, Kilmartin, May, McCabe, Ott, Taylor, White and Wooten</w:t>
            </w:r>
          </w:p>
        </w:tc>
      </w:tr>
      <w:tr>
        <w:tc>
          <w:tcPr/>
          <w:p>
            <w:pPr>
              <w:pStyle w:val="Compact"/>
              <w:jc w:val="left"/>
            </w:pPr>
            <w:r>
              <w:t xml:space="preserve">2023-24</w:t>
            </w:r>
          </w:p>
        </w:tc>
        <w:tc>
          <w:tcPr/>
          <w:p>
            <w:pPr>
              <w:pStyle w:val="Compact"/>
              <w:jc w:val="left"/>
            </w:pPr>
            <w:r>
              <w:t xml:space="preserve">H5066</w:t>
            </w:r>
          </w:p>
        </w:tc>
        <w:tc>
          <w:tcPr/>
          <w:p>
            <w:pPr>
              <w:pStyle w:val="Compact"/>
              <w:jc w:val="left"/>
            </w:pPr>
            <w:r>
              <w:t xml:space="preserve">Reps. Elliott, G.M. Smith, W. Newton, Bailey, Wheeler, T. Moore, Taylor, Hixon, Oremus, Blackwell, Schuessler, Stavrinakis, Wetmore, Bradley, Erickson, Hyde, Ballentine, Calhoon, Crawford, Guest and M.M. Smith</w:t>
            </w:r>
          </w:p>
        </w:tc>
      </w:tr>
      <w:tr>
        <w:tc>
          <w:tcPr/>
          <w:p>
            <w:pPr>
              <w:pStyle w:val="Compact"/>
              <w:jc w:val="left"/>
            </w:pPr>
            <w:r>
              <w:t xml:space="preserve">2023-24</w:t>
            </w:r>
          </w:p>
        </w:tc>
        <w:tc>
          <w:tcPr/>
          <w:p>
            <w:pPr>
              <w:pStyle w:val="Compact"/>
              <w:jc w:val="left"/>
            </w:pPr>
            <w:r>
              <w:t xml:space="preserve">H5090</w:t>
            </w:r>
          </w:p>
        </w:tc>
        <w:tc>
          <w:tcPr/>
          <w:p>
            <w:pPr>
              <w:pStyle w:val="Compact"/>
              <w:jc w:val="left"/>
            </w:pPr>
            <w:r>
              <w:t xml:space="preserve">Reps. King and McDaniel</w:t>
            </w:r>
          </w:p>
        </w:tc>
      </w:tr>
      <w:tr>
        <w:tc>
          <w:tcPr/>
          <w:p>
            <w:pPr>
              <w:pStyle w:val="Compact"/>
              <w:jc w:val="left"/>
            </w:pPr>
            <w:r>
              <w:t xml:space="preserve">2023-24</w:t>
            </w:r>
          </w:p>
        </w:tc>
        <w:tc>
          <w:tcPr/>
          <w:p>
            <w:pPr>
              <w:pStyle w:val="Compact"/>
              <w:jc w:val="left"/>
            </w:pPr>
            <w:r>
              <w:t xml:space="preserve">H5118</w:t>
            </w:r>
          </w:p>
        </w:tc>
        <w:tc>
          <w:tcPr/>
          <w:p>
            <w:pPr>
              <w:pStyle w:val="Compact"/>
              <w:jc w:val="left"/>
            </w:pPr>
            <w:r>
              <w:t xml:space="preserve">Reps. G.M. Smith, West, Davis, Hager, Hewitt, Kirby, Long, M.M. Smith, B. Newton, Pendarvis, Sandifer, Hiott, Landing, Crawford, Brittain, Lawson, Williams, Whitmire, Jefferson, Bustos, Hartnett, Carter, Blackwell, Ne…</w:t>
            </w:r>
          </w:p>
        </w:tc>
      </w:tr>
      <w:tr>
        <w:tc>
          <w:tcPr/>
          <w:p>
            <w:pPr>
              <w:pStyle w:val="Compact"/>
              <w:jc w:val="left"/>
            </w:pPr>
            <w:r>
              <w:t xml:space="preserve">2023-24</w:t>
            </w:r>
          </w:p>
        </w:tc>
        <w:tc>
          <w:tcPr/>
          <w:p>
            <w:pPr>
              <w:pStyle w:val="Compact"/>
              <w:jc w:val="left"/>
            </w:pPr>
            <w:r>
              <w:t xml:space="preserve">H5205</w:t>
            </w:r>
          </w:p>
        </w:tc>
        <w:tc>
          <w:tcPr/>
          <w:p>
            <w:pPr>
              <w:pStyle w:val="Compact"/>
              <w:jc w:val="left"/>
            </w:pPr>
            <w:r>
              <w:t xml:space="preserve">Rep. J. Moore</w:t>
            </w:r>
          </w:p>
        </w:tc>
      </w:tr>
      <w:tr>
        <w:tc>
          <w:tcPr/>
          <w:p>
            <w:pPr>
              <w:pStyle w:val="Compact"/>
              <w:jc w:val="left"/>
            </w:pPr>
            <w:r>
              <w:t xml:space="preserve">2023-24</w:t>
            </w:r>
          </w:p>
        </w:tc>
        <w:tc>
          <w:tcPr/>
          <w:p>
            <w:pPr>
              <w:pStyle w:val="Compact"/>
              <w:jc w:val="left"/>
            </w:pPr>
            <w:r>
              <w:t xml:space="preserve">H5264</w:t>
            </w:r>
          </w:p>
        </w:tc>
        <w:tc>
          <w:tcPr/>
          <w:p>
            <w:pPr>
              <w:pStyle w:val="Compact"/>
              <w:jc w:val="left"/>
            </w:pPr>
            <w:r>
              <w:t xml:space="preserve">Reps. Burns and W. Jones</w:t>
            </w:r>
          </w:p>
        </w:tc>
      </w:tr>
      <w:tr>
        <w:tc>
          <w:tcPr/>
          <w:p>
            <w:pPr>
              <w:pStyle w:val="Compact"/>
              <w:jc w:val="left"/>
            </w:pPr>
            <w:r>
              <w:t xml:space="preserve">2023-24</w:t>
            </w:r>
          </w:p>
        </w:tc>
        <w:tc>
          <w:tcPr/>
          <w:p>
            <w:pPr>
              <w:pStyle w:val="Compact"/>
              <w:jc w:val="left"/>
            </w:pPr>
            <w:r>
              <w:t xml:space="preserve">H5307</w:t>
            </w:r>
          </w:p>
        </w:tc>
        <w:tc>
          <w:tcPr/>
          <w:p>
            <w:pPr>
              <w:pStyle w:val="Compact"/>
              <w:jc w:val="left"/>
            </w:pPr>
            <w:r>
              <w:t xml:space="preserve">Reps. W. Jones, Williams, Rivers, Gilliard, Henderson-Myers, Dillard and Bauer</w:t>
            </w:r>
          </w:p>
        </w:tc>
      </w:tr>
      <w:tr>
        <w:tc>
          <w:tcPr/>
          <w:p>
            <w:pPr>
              <w:pStyle w:val="Compact"/>
              <w:jc w:val="left"/>
            </w:pPr>
            <w:r>
              <w:t xml:space="preserve">2023-24</w:t>
            </w:r>
          </w:p>
        </w:tc>
        <w:tc>
          <w:tcPr/>
          <w:p>
            <w:pPr>
              <w:pStyle w:val="Compact"/>
              <w:jc w:val="left"/>
            </w:pPr>
            <w:r>
              <w:t xml:space="preserve">H5372</w:t>
            </w:r>
          </w:p>
        </w:tc>
        <w:tc>
          <w:tcPr/>
          <w:p>
            <w:pPr>
              <w:pStyle w:val="Compact"/>
              <w:jc w:val="left"/>
            </w:pPr>
            <w:r>
              <w:t xml:space="preserve">Rep. W. Jones</w:t>
            </w:r>
          </w:p>
        </w:tc>
      </w:tr>
      <w:tr>
        <w:tc>
          <w:tcPr/>
          <w:p>
            <w:pPr>
              <w:pStyle w:val="Compact"/>
              <w:jc w:val="left"/>
            </w:pPr>
            <w:r>
              <w:t xml:space="preserve">2023-24</w:t>
            </w:r>
          </w:p>
        </w:tc>
        <w:tc>
          <w:tcPr/>
          <w:p>
            <w:pPr>
              <w:pStyle w:val="Compact"/>
              <w:jc w:val="left"/>
            </w:pPr>
            <w:r>
              <w:t xml:space="preserve">S1110</w:t>
            </w:r>
          </w:p>
        </w:tc>
        <w:tc>
          <w:tcPr/>
          <w:p>
            <w:pPr>
              <w:pStyle w:val="Compact"/>
              <w:jc w:val="left"/>
            </w:pPr>
            <w:r>
              <w:t xml:space="preserve">Senator Massey</w:t>
            </w:r>
          </w:p>
        </w:tc>
      </w:tr>
      <w:tr>
        <w:tc>
          <w:tcPr/>
          <w:p>
            <w:pPr>
              <w:pStyle w:val="Compact"/>
              <w:jc w:val="left"/>
            </w:pPr>
            <w:r>
              <w:t xml:space="preserve">2023-24</w:t>
            </w:r>
          </w:p>
        </w:tc>
        <w:tc>
          <w:tcPr/>
          <w:p>
            <w:pPr>
              <w:pStyle w:val="Compact"/>
              <w:jc w:val="left"/>
            </w:pPr>
            <w:r>
              <w:t xml:space="preserve">S1143</w:t>
            </w:r>
          </w:p>
        </w:tc>
        <w:tc>
          <w:tcPr/>
          <w:p>
            <w:pPr>
              <w:pStyle w:val="Compact"/>
              <w:jc w:val="left"/>
            </w:pPr>
            <w:r>
              <w:t xml:space="preserve">Senator Gambrell</w:t>
            </w:r>
          </w:p>
        </w:tc>
      </w:tr>
      <w:tr>
        <w:tc>
          <w:tcPr/>
          <w:p>
            <w:pPr>
              <w:pStyle w:val="Compact"/>
              <w:jc w:val="left"/>
            </w:pPr>
            <w:r>
              <w:t xml:space="preserve">2023-24</w:t>
            </w:r>
          </w:p>
        </w:tc>
        <w:tc>
          <w:tcPr/>
          <w:p>
            <w:pPr>
              <w:pStyle w:val="Compact"/>
              <w:jc w:val="left"/>
            </w:pPr>
            <w:r>
              <w:t xml:space="preserve">S12</w:t>
            </w:r>
          </w:p>
        </w:tc>
        <w:tc>
          <w:tcPr/>
          <w:p>
            <w:pPr>
              <w:pStyle w:val="Compact"/>
              <w:jc w:val="left"/>
            </w:pPr>
            <w:r>
              <w:t xml:space="preserve">Senator Jackson</w:t>
            </w:r>
          </w:p>
        </w:tc>
      </w:tr>
      <w:tr>
        <w:tc>
          <w:tcPr/>
          <w:p>
            <w:pPr>
              <w:pStyle w:val="Compact"/>
              <w:jc w:val="left"/>
            </w:pPr>
            <w:r>
              <w:t xml:space="preserve">2023-24</w:t>
            </w:r>
          </w:p>
        </w:tc>
        <w:tc>
          <w:tcPr/>
          <w:p>
            <w:pPr>
              <w:pStyle w:val="Compact"/>
              <w:jc w:val="left"/>
            </w:pPr>
            <w:r>
              <w:t xml:space="preserve">S152</w:t>
            </w:r>
          </w:p>
        </w:tc>
        <w:tc>
          <w:tcPr/>
          <w:p>
            <w:pPr>
              <w:pStyle w:val="Compact"/>
              <w:jc w:val="left"/>
            </w:pPr>
            <w:r>
              <w:t xml:space="preserve">Senator Young</w:t>
            </w:r>
          </w:p>
        </w:tc>
      </w:tr>
      <w:tr>
        <w:tc>
          <w:tcPr/>
          <w:p>
            <w:pPr>
              <w:pStyle w:val="Compact"/>
              <w:jc w:val="left"/>
            </w:pPr>
            <w:r>
              <w:t xml:space="preserve">2023-24</w:t>
            </w:r>
          </w:p>
        </w:tc>
        <w:tc>
          <w:tcPr/>
          <w:p>
            <w:pPr>
              <w:pStyle w:val="Compact"/>
              <w:jc w:val="left"/>
            </w:pPr>
            <w:r>
              <w:t xml:space="preserve">S156</w:t>
            </w:r>
          </w:p>
        </w:tc>
        <w:tc>
          <w:tcPr/>
          <w:p>
            <w:pPr>
              <w:pStyle w:val="Compact"/>
              <w:jc w:val="left"/>
            </w:pPr>
            <w:r>
              <w:t xml:space="preserve">Senator Young</w:t>
            </w:r>
          </w:p>
        </w:tc>
      </w:tr>
      <w:tr>
        <w:tc>
          <w:tcPr/>
          <w:p>
            <w:pPr>
              <w:pStyle w:val="Compact"/>
              <w:jc w:val="left"/>
            </w:pPr>
            <w:r>
              <w:t xml:space="preserve">2023-24</w:t>
            </w:r>
          </w:p>
        </w:tc>
        <w:tc>
          <w:tcPr/>
          <w:p>
            <w:pPr>
              <w:pStyle w:val="Compact"/>
              <w:jc w:val="left"/>
            </w:pPr>
            <w:r>
              <w:t xml:space="preserve">S218</w:t>
            </w:r>
          </w:p>
        </w:tc>
        <w:tc>
          <w:tcPr/>
          <w:p>
            <w:pPr>
              <w:pStyle w:val="Compact"/>
              <w:jc w:val="left"/>
            </w:pPr>
            <w:r>
              <w:t xml:space="preserve">Senator McLeod</w:t>
            </w:r>
          </w:p>
        </w:tc>
      </w:tr>
      <w:tr>
        <w:tc>
          <w:tcPr/>
          <w:p>
            <w:pPr>
              <w:pStyle w:val="Compact"/>
              <w:jc w:val="left"/>
            </w:pPr>
            <w:r>
              <w:t xml:space="preserve">2023-24</w:t>
            </w:r>
          </w:p>
        </w:tc>
        <w:tc>
          <w:tcPr/>
          <w:p>
            <w:pPr>
              <w:pStyle w:val="Compact"/>
              <w:jc w:val="left"/>
            </w:pPr>
            <w:r>
              <w:t xml:space="preserve">S284</w:t>
            </w:r>
          </w:p>
        </w:tc>
        <w:tc>
          <w:tcPr/>
          <w:p>
            <w:pPr>
              <w:pStyle w:val="Compact"/>
              <w:jc w:val="left"/>
            </w:pPr>
            <w:r>
              <w:t xml:space="preserve">Senators Davis, Turner, Jackson, Scott, Kimpson, Senn, Campsen and Sabb</w:t>
            </w:r>
          </w:p>
        </w:tc>
      </w:tr>
      <w:tr>
        <w:tc>
          <w:tcPr/>
          <w:p>
            <w:pPr>
              <w:pStyle w:val="Compact"/>
              <w:jc w:val="left"/>
            </w:pPr>
            <w:r>
              <w:t xml:space="preserve">2023-24</w:t>
            </w:r>
          </w:p>
        </w:tc>
        <w:tc>
          <w:tcPr/>
          <w:p>
            <w:pPr>
              <w:pStyle w:val="Compact"/>
              <w:jc w:val="left"/>
            </w:pPr>
            <w:r>
              <w:t xml:space="preserve">S38</w:t>
            </w:r>
          </w:p>
        </w:tc>
        <w:tc>
          <w:tcPr/>
          <w:p>
            <w:pPr>
              <w:pStyle w:val="Compact"/>
              <w:jc w:val="left"/>
            </w:pPr>
            <w:r>
              <w:t xml:space="preserve">Senator Hutto</w:t>
            </w:r>
          </w:p>
        </w:tc>
      </w:tr>
      <w:tr>
        <w:tc>
          <w:tcPr/>
          <w:p>
            <w:pPr>
              <w:pStyle w:val="Compact"/>
              <w:jc w:val="left"/>
            </w:pPr>
            <w:r>
              <w:t xml:space="preserve">2023-24</w:t>
            </w:r>
          </w:p>
        </w:tc>
        <w:tc>
          <w:tcPr/>
          <w:p>
            <w:pPr>
              <w:pStyle w:val="Compact"/>
              <w:jc w:val="left"/>
            </w:pPr>
            <w:r>
              <w:t xml:space="preserve">S433</w:t>
            </w:r>
          </w:p>
        </w:tc>
        <w:tc>
          <w:tcPr/>
          <w:p>
            <w:pPr>
              <w:pStyle w:val="Compact"/>
              <w:jc w:val="left"/>
            </w:pPr>
            <w:r>
              <w:t xml:space="preserve">Senator Alexander</w:t>
            </w:r>
          </w:p>
        </w:tc>
      </w:tr>
      <w:tr>
        <w:tc>
          <w:tcPr/>
          <w:p>
            <w:pPr>
              <w:pStyle w:val="Compact"/>
              <w:jc w:val="left"/>
            </w:pPr>
            <w:r>
              <w:t xml:space="preserve">2023-24</w:t>
            </w:r>
          </w:p>
        </w:tc>
        <w:tc>
          <w:tcPr/>
          <w:p>
            <w:pPr>
              <w:pStyle w:val="Compact"/>
              <w:jc w:val="left"/>
            </w:pPr>
            <w:r>
              <w:t xml:space="preserve">S732</w:t>
            </w:r>
          </w:p>
        </w:tc>
        <w:tc>
          <w:tcPr/>
          <w:p>
            <w:pPr>
              <w:pStyle w:val="Compact"/>
              <w:jc w:val="left"/>
            </w:pPr>
            <w:r>
              <w:t xml:space="preserve">Education Committee</w:t>
            </w:r>
          </w:p>
        </w:tc>
      </w:tr>
      <w:tr>
        <w:tc>
          <w:tcPr/>
          <w:p>
            <w:pPr>
              <w:pStyle w:val="Compact"/>
              <w:jc w:val="left"/>
            </w:pPr>
            <w:r>
              <w:t xml:space="preserve">2023-24</w:t>
            </w:r>
          </w:p>
        </w:tc>
        <w:tc>
          <w:tcPr/>
          <w:p>
            <w:pPr>
              <w:pStyle w:val="Compact"/>
              <w:jc w:val="left"/>
            </w:pPr>
            <w:r>
              <w:t xml:space="preserve">S739</w:t>
            </w:r>
          </w:p>
        </w:tc>
        <w:tc>
          <w:tcPr/>
          <w:p>
            <w:pPr>
              <w:pStyle w:val="Compact"/>
              <w:jc w:val="left"/>
            </w:pPr>
            <w:r>
              <w:t xml:space="preserve">Senators Setzler, Alexander, Peeler, Williams, Davis, Talley and Malloy</w:t>
            </w:r>
          </w:p>
        </w:tc>
      </w:tr>
      <w:tr>
        <w:tc>
          <w:tcPr/>
          <w:p>
            <w:pPr>
              <w:pStyle w:val="Compact"/>
              <w:jc w:val="left"/>
            </w:pPr>
            <w:r>
              <w:t xml:space="preserve">2023-24</w:t>
            </w:r>
          </w:p>
        </w:tc>
        <w:tc>
          <w:tcPr/>
          <w:p>
            <w:pPr>
              <w:pStyle w:val="Compact"/>
              <w:jc w:val="left"/>
            </w:pPr>
            <w:r>
              <w:t xml:space="preserve">S749</w:t>
            </w:r>
          </w:p>
        </w:tc>
        <w:tc>
          <w:tcPr/>
          <w:p>
            <w:pPr>
              <w:pStyle w:val="Compact"/>
              <w:jc w:val="left"/>
            </w:pPr>
            <w:r>
              <w:t xml:space="preserve">Senators Alexander and Rankin</w:t>
            </w:r>
          </w:p>
        </w:tc>
      </w:tr>
      <w:tr>
        <w:tc>
          <w:tcPr/>
          <w:p>
            <w:pPr>
              <w:pStyle w:val="Compact"/>
              <w:jc w:val="left"/>
            </w:pPr>
            <w:r>
              <w:t xml:space="preserve">2023-24</w:t>
            </w:r>
          </w:p>
        </w:tc>
        <w:tc>
          <w:tcPr/>
          <w:p>
            <w:pPr>
              <w:pStyle w:val="Compact"/>
              <w:jc w:val="left"/>
            </w:pPr>
            <w:r>
              <w:t xml:space="preserve">S779</w:t>
            </w:r>
          </w:p>
        </w:tc>
        <w:tc>
          <w:tcPr/>
          <w:p>
            <w:pPr>
              <w:pStyle w:val="Compact"/>
              <w:jc w:val="left"/>
            </w:pPr>
            <w:r>
              <w:t xml:space="preserve">Senator Talley</w:t>
            </w:r>
          </w:p>
        </w:tc>
      </w:tr>
      <w:tr>
        <w:tc>
          <w:tcPr/>
          <w:p>
            <w:pPr>
              <w:pStyle w:val="Compact"/>
              <w:jc w:val="left"/>
            </w:pPr>
            <w:r>
              <w:t xml:space="preserve">2023-24</w:t>
            </w:r>
          </w:p>
        </w:tc>
        <w:tc>
          <w:tcPr/>
          <w:p>
            <w:pPr>
              <w:pStyle w:val="Compact"/>
              <w:jc w:val="left"/>
            </w:pPr>
            <w:r>
              <w:t xml:space="preserve">S862</w:t>
            </w:r>
          </w:p>
        </w:tc>
        <w:tc>
          <w:tcPr/>
          <w:p>
            <w:pPr>
              <w:pStyle w:val="Compact"/>
              <w:jc w:val="left"/>
            </w:pPr>
            <w:r>
              <w:t xml:space="preserve">Senators Shealy and Gustafson</w:t>
            </w:r>
          </w:p>
        </w:tc>
      </w:tr>
      <w:tr>
        <w:tc>
          <w:tcPr/>
          <w:p>
            <w:pPr>
              <w:pStyle w:val="Compact"/>
              <w:jc w:val="left"/>
            </w:pPr>
            <w:r>
              <w:t xml:space="preserve">2023-24</w:t>
            </w:r>
          </w:p>
        </w:tc>
        <w:tc>
          <w:tcPr/>
          <w:p>
            <w:pPr>
              <w:pStyle w:val="Compact"/>
              <w:jc w:val="left"/>
            </w:pPr>
            <w:r>
              <w:t xml:space="preserve">S891</w:t>
            </w:r>
          </w:p>
        </w:tc>
        <w:tc>
          <w:tcPr/>
          <w:p>
            <w:pPr>
              <w:pStyle w:val="Compact"/>
              <w:jc w:val="left"/>
            </w:pPr>
            <w:r>
              <w:t xml:space="preserve">Senator Tedder</w:t>
            </w:r>
          </w:p>
        </w:tc>
      </w:tr>
      <w:tr>
        <w:tc>
          <w:tcPr/>
          <w:p>
            <w:pPr>
              <w:pStyle w:val="Compact"/>
              <w:jc w:val="left"/>
            </w:pPr>
            <w:r>
              <w:t xml:space="preserve">2023-24</w:t>
            </w:r>
          </w:p>
        </w:tc>
        <w:tc>
          <w:tcPr/>
          <w:p>
            <w:pPr>
              <w:pStyle w:val="Compact"/>
              <w:jc w:val="left"/>
            </w:pPr>
            <w:r>
              <w:t xml:space="preserve">S909</w:t>
            </w:r>
          </w:p>
        </w:tc>
        <w:tc>
          <w:tcPr/>
          <w:p>
            <w:pPr>
              <w:pStyle w:val="Compact"/>
              <w:jc w:val="left"/>
            </w:pPr>
            <w:r>
              <w:t xml:space="preserve">Senator Davis</w:t>
            </w:r>
          </w:p>
        </w:tc>
      </w:tr>
      <w:tr>
        <w:tc>
          <w:tcPr/>
          <w:p>
            <w:pPr>
              <w:pStyle w:val="Compact"/>
              <w:jc w:val="left"/>
            </w:pPr>
            <w:r>
              <w:t xml:space="preserve">2023-24</w:t>
            </w:r>
          </w:p>
        </w:tc>
        <w:tc>
          <w:tcPr/>
          <w:p>
            <w:pPr>
              <w:pStyle w:val="Compact"/>
              <w:jc w:val="left"/>
            </w:pPr>
            <w:r>
              <w:t xml:space="preserve">S943</w:t>
            </w:r>
          </w:p>
        </w:tc>
        <w:tc>
          <w:tcPr/>
          <w:p>
            <w:pPr>
              <w:pStyle w:val="Compact"/>
              <w:jc w:val="left"/>
            </w:pPr>
            <w:r>
              <w:t xml:space="preserve">Senators Young, Talley and Corbin</w:t>
            </w:r>
          </w:p>
        </w:tc>
      </w:tr>
      <w:tr>
        <w:tc>
          <w:tcPr/>
          <w:p>
            <w:pPr>
              <w:pStyle w:val="Compact"/>
              <w:jc w:val="left"/>
            </w:pPr>
            <w:r>
              <w:t xml:space="preserve">2023-24</w:t>
            </w:r>
          </w:p>
        </w:tc>
        <w:tc>
          <w:tcPr/>
          <w:p>
            <w:pPr>
              <w:pStyle w:val="Compact"/>
              <w:jc w:val="left"/>
            </w:pPr>
            <w:r>
              <w:t xml:space="preserve">S946</w:t>
            </w:r>
          </w:p>
        </w:tc>
        <w:tc>
          <w:tcPr/>
          <w:p>
            <w:pPr>
              <w:pStyle w:val="Compact"/>
              <w:jc w:val="left"/>
            </w:pPr>
            <w:r>
              <w:t xml:space="preserve">Senator Shealy</w:t>
            </w:r>
          </w:p>
        </w:tc>
      </w:tr>
      <w:tr>
        <w:tc>
          <w:tcPr/>
          <w:p>
            <w:pPr>
              <w:pStyle w:val="Compact"/>
              <w:jc w:val="left"/>
            </w:pPr>
            <w:r>
              <w:t xml:space="preserve">2025-26</w:t>
            </w:r>
          </w:p>
        </w:tc>
        <w:tc>
          <w:tcPr/>
          <w:p>
            <w:pPr>
              <w:pStyle w:val="Compact"/>
              <w:jc w:val="left"/>
            </w:pPr>
            <w:r>
              <w:t xml:space="preserve">H3229</w:t>
            </w:r>
          </w:p>
        </w:tc>
        <w:tc>
          <w:tcPr/>
          <w:p>
            <w:pPr>
              <w:pStyle w:val="Compact"/>
              <w:jc w:val="left"/>
            </w:pPr>
            <w:r>
              <w:t xml:space="preserve">Rep. Gilliard</w:t>
            </w:r>
          </w:p>
        </w:tc>
      </w:tr>
      <w:tr>
        <w:tc>
          <w:tcPr/>
          <w:p>
            <w:pPr>
              <w:pStyle w:val="Compact"/>
              <w:jc w:val="left"/>
            </w:pPr>
            <w:r>
              <w:t xml:space="preserve">2025-26</w:t>
            </w:r>
          </w:p>
        </w:tc>
        <w:tc>
          <w:tcPr/>
          <w:p>
            <w:pPr>
              <w:pStyle w:val="Compact"/>
              <w:jc w:val="left"/>
            </w:pPr>
            <w:r>
              <w:t xml:space="preserve">H3232</w:t>
            </w:r>
          </w:p>
        </w:tc>
        <w:tc>
          <w:tcPr/>
          <w:p>
            <w:pPr>
              <w:pStyle w:val="Compact"/>
              <w:jc w:val="left"/>
            </w:pPr>
            <w:r>
              <w:t xml:space="preserve">Reps. Gilliard and Spann-Wilder</w:t>
            </w:r>
          </w:p>
        </w:tc>
      </w:tr>
      <w:tr>
        <w:tc>
          <w:tcPr/>
          <w:p>
            <w:pPr>
              <w:pStyle w:val="Compact"/>
              <w:jc w:val="left"/>
            </w:pPr>
            <w:r>
              <w:t xml:space="preserve">2025-26</w:t>
            </w:r>
          </w:p>
        </w:tc>
        <w:tc>
          <w:tcPr/>
          <w:p>
            <w:pPr>
              <w:pStyle w:val="Compact"/>
              <w:jc w:val="left"/>
            </w:pPr>
            <w:r>
              <w:t xml:space="preserve">H3238</w:t>
            </w:r>
          </w:p>
        </w:tc>
        <w:tc>
          <w:tcPr/>
          <w:p>
            <w:pPr>
              <w:pStyle w:val="Compact"/>
              <w:jc w:val="left"/>
            </w:pPr>
            <w:r>
              <w:t xml:space="preserve">Reps. Gilliard and Spann-Wilder</w:t>
            </w:r>
          </w:p>
        </w:tc>
      </w:tr>
      <w:tr>
        <w:tc>
          <w:tcPr/>
          <w:p>
            <w:pPr>
              <w:pStyle w:val="Compact"/>
              <w:jc w:val="left"/>
            </w:pPr>
            <w:r>
              <w:t xml:space="preserve">2025-26</w:t>
            </w:r>
          </w:p>
        </w:tc>
        <w:tc>
          <w:tcPr/>
          <w:p>
            <w:pPr>
              <w:pStyle w:val="Compact"/>
              <w:jc w:val="left"/>
            </w:pPr>
            <w:r>
              <w:t xml:space="preserve">H3309</w:t>
            </w:r>
          </w:p>
        </w:tc>
        <w:tc>
          <w:tcPr/>
          <w:p>
            <w:pPr>
              <w:pStyle w:val="Compact"/>
              <w:jc w:val="left"/>
            </w:pPr>
            <w:r>
              <w:t xml:space="preserve">Reps. G.M. Smith, Gatch, Herbkersman, Pope, B. Newton, Wooten, Robbins, Mitchell, Chapman, W. Newton, Taylor, Forrest, Hewitt, Kirby, Schuessler, Yow, Long, M.M. Smith, Hardee, Montgomery, Atkinson, Hixon, Ligon, Ande…</w:t>
            </w:r>
          </w:p>
        </w:tc>
      </w:tr>
      <w:tr>
        <w:tc>
          <w:tcPr/>
          <w:p>
            <w:pPr>
              <w:pStyle w:val="Compact"/>
              <w:jc w:val="left"/>
            </w:pPr>
            <w:r>
              <w:t xml:space="preserve">2025-26</w:t>
            </w:r>
          </w:p>
        </w:tc>
        <w:tc>
          <w:tcPr/>
          <w:p>
            <w:pPr>
              <w:pStyle w:val="Compact"/>
              <w:jc w:val="left"/>
            </w:pPr>
            <w:r>
              <w:t xml:space="preserve">H3336</w:t>
            </w:r>
          </w:p>
        </w:tc>
        <w:tc>
          <w:tcPr/>
          <w:p>
            <w:pPr>
              <w:pStyle w:val="Compact"/>
              <w:jc w:val="left"/>
            </w:pPr>
            <w:r>
              <w:t xml:space="preserve">Reps. Dillard, Garvin, Grant and Cobb-Hunter</w:t>
            </w:r>
          </w:p>
        </w:tc>
      </w:tr>
      <w:tr>
        <w:tc>
          <w:tcPr/>
          <w:p>
            <w:pPr>
              <w:pStyle w:val="Compact"/>
              <w:jc w:val="left"/>
            </w:pPr>
            <w:r>
              <w:t xml:space="preserve">2025-26</w:t>
            </w:r>
          </w:p>
        </w:tc>
        <w:tc>
          <w:tcPr/>
          <w:p>
            <w:pPr>
              <w:pStyle w:val="Compact"/>
              <w:jc w:val="left"/>
            </w:pPr>
            <w:r>
              <w:t xml:space="preserve">H3346</w:t>
            </w:r>
          </w:p>
        </w:tc>
        <w:tc>
          <w:tcPr/>
          <w:p>
            <w:pPr>
              <w:pStyle w:val="Compact"/>
              <w:jc w:val="left"/>
            </w:pPr>
            <w:r>
              <w:t xml:space="preserve">Reps. Gilliard, Spann-Wilder and Clyburn</w:t>
            </w:r>
          </w:p>
        </w:tc>
      </w:tr>
      <w:tr>
        <w:tc>
          <w:tcPr/>
          <w:p>
            <w:pPr>
              <w:pStyle w:val="Compact"/>
              <w:jc w:val="left"/>
            </w:pPr>
            <w:r>
              <w:t xml:space="preserve">2025-26</w:t>
            </w:r>
          </w:p>
        </w:tc>
        <w:tc>
          <w:tcPr/>
          <w:p>
            <w:pPr>
              <w:pStyle w:val="Compact"/>
              <w:jc w:val="left"/>
            </w:pPr>
            <w:r>
              <w:t xml:space="preserve">H3358</w:t>
            </w:r>
          </w:p>
        </w:tc>
        <w:tc>
          <w:tcPr/>
          <w:p>
            <w:pPr>
              <w:pStyle w:val="Compact"/>
              <w:jc w:val="left"/>
            </w:pPr>
            <w:r>
              <w:t xml:space="preserve">Reps. G.M. Smith, B. Newton, Bannister, Caskey, Lawson, Mitchell, Pope, Chapman, Spann-Wilder, Pedalino, McCravy, W. Newton, Taylor, Forrest, Hewitt and Long</w:t>
            </w:r>
          </w:p>
        </w:tc>
      </w:tr>
      <w:tr>
        <w:tc>
          <w:tcPr/>
          <w:p>
            <w:pPr>
              <w:pStyle w:val="Compact"/>
              <w:jc w:val="left"/>
            </w:pPr>
            <w:r>
              <w:t xml:space="preserve">2025-26</w:t>
            </w:r>
          </w:p>
        </w:tc>
        <w:tc>
          <w:tcPr/>
          <w:p>
            <w:pPr>
              <w:pStyle w:val="Compact"/>
              <w:jc w:val="left"/>
            </w:pPr>
            <w:r>
              <w:t xml:space="preserve">H3374</w:t>
            </w:r>
          </w:p>
        </w:tc>
        <w:tc>
          <w:tcPr/>
          <w:p>
            <w:pPr>
              <w:pStyle w:val="Compact"/>
              <w:jc w:val="left"/>
            </w:pPr>
            <w:r>
              <w:t xml:space="preserve">Reps. Hardee, Mitchell, Chumley and Yow</w:t>
            </w:r>
          </w:p>
        </w:tc>
      </w:tr>
      <w:tr>
        <w:tc>
          <w:tcPr/>
          <w:p>
            <w:pPr>
              <w:pStyle w:val="Compact"/>
              <w:jc w:val="left"/>
            </w:pPr>
            <w:r>
              <w:t xml:space="preserve">2025-26</w:t>
            </w:r>
          </w:p>
        </w:tc>
        <w:tc>
          <w:tcPr/>
          <w:p>
            <w:pPr>
              <w:pStyle w:val="Compact"/>
              <w:jc w:val="left"/>
            </w:pPr>
            <w:r>
              <w:t xml:space="preserve">H3378</w:t>
            </w:r>
          </w:p>
        </w:tc>
        <w:tc>
          <w:tcPr/>
          <w:p>
            <w:pPr>
              <w:pStyle w:val="Compact"/>
              <w:jc w:val="left"/>
            </w:pPr>
            <w:r>
              <w:t xml:space="preserve">Reps. Burns, Chumley, McCravy and Forrest</w:t>
            </w:r>
          </w:p>
        </w:tc>
      </w:tr>
      <w:tr>
        <w:tc>
          <w:tcPr/>
          <w:p>
            <w:pPr>
              <w:pStyle w:val="Compact"/>
              <w:jc w:val="left"/>
            </w:pPr>
            <w:r>
              <w:t xml:space="preserve">2025-26</w:t>
            </w:r>
          </w:p>
        </w:tc>
        <w:tc>
          <w:tcPr/>
          <w:p>
            <w:pPr>
              <w:pStyle w:val="Compact"/>
              <w:jc w:val="left"/>
            </w:pPr>
            <w:r>
              <w:t xml:space="preserve">H3380</w:t>
            </w:r>
          </w:p>
        </w:tc>
        <w:tc>
          <w:tcPr/>
          <w:p>
            <w:pPr>
              <w:pStyle w:val="Compact"/>
              <w:jc w:val="left"/>
            </w:pPr>
            <w:r>
              <w:t xml:space="preserve">Reps. Burns, Lawson and Forrest</w:t>
            </w:r>
          </w:p>
        </w:tc>
      </w:tr>
      <w:tr>
        <w:tc>
          <w:tcPr/>
          <w:p>
            <w:pPr>
              <w:pStyle w:val="Compact"/>
              <w:jc w:val="left"/>
            </w:pPr>
            <w:r>
              <w:t xml:space="preserve">2025-26</w:t>
            </w:r>
          </w:p>
        </w:tc>
        <w:tc>
          <w:tcPr/>
          <w:p>
            <w:pPr>
              <w:pStyle w:val="Compact"/>
              <w:jc w:val="left"/>
            </w:pPr>
            <w:r>
              <w:t xml:space="preserve">H3410</w:t>
            </w:r>
          </w:p>
        </w:tc>
        <w:tc>
          <w:tcPr/>
          <w:p>
            <w:pPr>
              <w:pStyle w:val="Compact"/>
              <w:jc w:val="left"/>
            </w:pPr>
            <w:r>
              <w:t xml:space="preserve">Reps. Hardee, Pope, Martin and Chapman</w:t>
            </w:r>
          </w:p>
        </w:tc>
      </w:tr>
      <w:tr>
        <w:tc>
          <w:tcPr/>
          <w:p>
            <w:pPr>
              <w:pStyle w:val="Compact"/>
              <w:jc w:val="left"/>
            </w:pPr>
            <w:r>
              <w:t xml:space="preserve">2025-26</w:t>
            </w:r>
          </w:p>
        </w:tc>
        <w:tc>
          <w:tcPr/>
          <w:p>
            <w:pPr>
              <w:pStyle w:val="Compact"/>
              <w:jc w:val="left"/>
            </w:pPr>
            <w:r>
              <w:t xml:space="preserve">H3419</w:t>
            </w:r>
          </w:p>
        </w:tc>
        <w:tc>
          <w:tcPr/>
          <w:p>
            <w:pPr>
              <w:pStyle w:val="Compact"/>
              <w:jc w:val="left"/>
            </w:pPr>
            <w:r>
              <w:t xml:space="preserve">Reps. Long, Lawson, Pope, Magnuson, Spann-Wilder and Chumley</w:t>
            </w:r>
          </w:p>
        </w:tc>
      </w:tr>
      <w:tr>
        <w:tc>
          <w:tcPr/>
          <w:p>
            <w:pPr>
              <w:pStyle w:val="Compact"/>
              <w:jc w:val="left"/>
            </w:pPr>
            <w:r>
              <w:t xml:space="preserve">2025-26</w:t>
            </w:r>
          </w:p>
        </w:tc>
        <w:tc>
          <w:tcPr/>
          <w:p>
            <w:pPr>
              <w:pStyle w:val="Compact"/>
              <w:jc w:val="left"/>
            </w:pPr>
            <w:r>
              <w:t xml:space="preserve">H3424</w:t>
            </w:r>
          </w:p>
        </w:tc>
        <w:tc>
          <w:tcPr/>
          <w:p>
            <w:pPr>
              <w:pStyle w:val="Compact"/>
              <w:jc w:val="left"/>
            </w:pPr>
            <w:r>
              <w:t xml:space="preserve">Reps. McCravy, Gilliam, Burns, Chumley, Willis, Vaughan, T. Moore, M.M. Smith, Lawson, Mitchell, Pope, Rankin, Martin and Forrest</w:t>
            </w:r>
          </w:p>
        </w:tc>
      </w:tr>
      <w:tr>
        <w:tc>
          <w:tcPr/>
          <w:p>
            <w:pPr>
              <w:pStyle w:val="Compact"/>
              <w:jc w:val="left"/>
            </w:pPr>
            <w:r>
              <w:t xml:space="preserve">2025-26</w:t>
            </w:r>
          </w:p>
        </w:tc>
        <w:tc>
          <w:tcPr/>
          <w:p>
            <w:pPr>
              <w:pStyle w:val="Compact"/>
              <w:jc w:val="left"/>
            </w:pPr>
            <w:r>
              <w:t xml:space="preserve">H3427</w:t>
            </w:r>
          </w:p>
        </w:tc>
        <w:tc>
          <w:tcPr/>
          <w:p>
            <w:pPr>
              <w:pStyle w:val="Compact"/>
              <w:jc w:val="left"/>
            </w:pPr>
            <w:r>
              <w:t xml:space="preserve">Reps. Moss, Lawson, C. Mitchell, Pope, Pedalino and Chumley</w:t>
            </w:r>
          </w:p>
        </w:tc>
      </w:tr>
      <w:tr>
        <w:tc>
          <w:tcPr/>
          <w:p>
            <w:pPr>
              <w:pStyle w:val="Compact"/>
              <w:jc w:val="left"/>
            </w:pPr>
            <w:r>
              <w:t xml:space="preserve">2025-26</w:t>
            </w:r>
          </w:p>
        </w:tc>
        <w:tc>
          <w:tcPr/>
          <w:p>
            <w:pPr>
              <w:pStyle w:val="Compact"/>
              <w:jc w:val="left"/>
            </w:pPr>
            <w:r>
              <w:t xml:space="preserve">H3458</w:t>
            </w:r>
          </w:p>
        </w:tc>
        <w:tc>
          <w:tcPr/>
          <w:p>
            <w:pPr>
              <w:pStyle w:val="Compact"/>
              <w:jc w:val="left"/>
            </w:pPr>
            <w:r>
              <w:t xml:space="preserve">Reps. Jones, Spann-Wilder, Grant and Cobb-Hunter</w:t>
            </w:r>
          </w:p>
        </w:tc>
      </w:tr>
      <w:tr>
        <w:tc>
          <w:tcPr/>
          <w:p>
            <w:pPr>
              <w:pStyle w:val="Compact"/>
              <w:jc w:val="left"/>
            </w:pPr>
            <w:r>
              <w:t xml:space="preserve">2025-26</w:t>
            </w:r>
          </w:p>
        </w:tc>
        <w:tc>
          <w:tcPr/>
          <w:p>
            <w:pPr>
              <w:pStyle w:val="Compact"/>
              <w:jc w:val="left"/>
            </w:pPr>
            <w:r>
              <w:t xml:space="preserve">H3462</w:t>
            </w:r>
          </w:p>
        </w:tc>
        <w:tc>
          <w:tcPr/>
          <w:p>
            <w:pPr>
              <w:pStyle w:val="Compact"/>
              <w:jc w:val="left"/>
            </w:pPr>
            <w:r>
              <w:t xml:space="preserve">Reps. Jones and Cobb-Hunter</w:t>
            </w:r>
          </w:p>
        </w:tc>
      </w:tr>
      <w:tr>
        <w:tc>
          <w:tcPr/>
          <w:p>
            <w:pPr>
              <w:pStyle w:val="Compact"/>
              <w:jc w:val="left"/>
            </w:pPr>
            <w:r>
              <w:t xml:space="preserve">2025-26</w:t>
            </w:r>
          </w:p>
        </w:tc>
        <w:tc>
          <w:tcPr/>
          <w:p>
            <w:pPr>
              <w:pStyle w:val="Compact"/>
              <w:jc w:val="left"/>
            </w:pPr>
            <w:r>
              <w:t xml:space="preserve">H3465</w:t>
            </w:r>
          </w:p>
        </w:tc>
        <w:tc>
          <w:tcPr/>
          <w:p>
            <w:pPr>
              <w:pStyle w:val="Compact"/>
              <w:jc w:val="left"/>
            </w:pPr>
            <w:r>
              <w:t xml:space="preserve">Reps. Jones, Pope, Spann-Wilder and Cobb-Hunter</w:t>
            </w:r>
          </w:p>
        </w:tc>
      </w:tr>
      <w:tr>
        <w:tc>
          <w:tcPr/>
          <w:p>
            <w:pPr>
              <w:pStyle w:val="Compact"/>
              <w:jc w:val="left"/>
            </w:pPr>
            <w:r>
              <w:t xml:space="preserve">2025-26</w:t>
            </w:r>
          </w:p>
        </w:tc>
        <w:tc>
          <w:tcPr/>
          <w:p>
            <w:pPr>
              <w:pStyle w:val="Compact"/>
              <w:jc w:val="left"/>
            </w:pPr>
            <w:r>
              <w:t xml:space="preserve">H3469</w:t>
            </w:r>
          </w:p>
        </w:tc>
        <w:tc>
          <w:tcPr/>
          <w:p>
            <w:pPr>
              <w:pStyle w:val="Compact"/>
              <w:jc w:val="left"/>
            </w:pPr>
            <w:r>
              <w:t xml:space="preserve">Reps. Jones and Cobb-Hunter</w:t>
            </w:r>
          </w:p>
        </w:tc>
      </w:tr>
      <w:tr>
        <w:tc>
          <w:tcPr/>
          <w:p>
            <w:pPr>
              <w:pStyle w:val="Compact"/>
              <w:jc w:val="left"/>
            </w:pPr>
            <w:r>
              <w:t xml:space="preserve">2025-26</w:t>
            </w:r>
          </w:p>
        </w:tc>
        <w:tc>
          <w:tcPr/>
          <w:p>
            <w:pPr>
              <w:pStyle w:val="Compact"/>
              <w:jc w:val="left"/>
            </w:pPr>
            <w:r>
              <w:t xml:space="preserve">H3496</w:t>
            </w:r>
          </w:p>
        </w:tc>
        <w:tc>
          <w:tcPr/>
          <w:p>
            <w:pPr>
              <w:pStyle w:val="Compact"/>
              <w:jc w:val="left"/>
            </w:pPr>
            <w:r>
              <w:t xml:space="preserve">Rep. McDaniel</w:t>
            </w:r>
          </w:p>
        </w:tc>
      </w:tr>
      <w:tr>
        <w:tc>
          <w:tcPr/>
          <w:p>
            <w:pPr>
              <w:pStyle w:val="Compact"/>
              <w:jc w:val="left"/>
            </w:pPr>
            <w:r>
              <w:t xml:space="preserve">2025-26</w:t>
            </w:r>
          </w:p>
        </w:tc>
        <w:tc>
          <w:tcPr/>
          <w:p>
            <w:pPr>
              <w:pStyle w:val="Compact"/>
              <w:jc w:val="left"/>
            </w:pPr>
            <w:r>
              <w:t xml:space="preserve">H3511</w:t>
            </w:r>
          </w:p>
        </w:tc>
        <w:tc>
          <w:tcPr/>
          <w:p>
            <w:pPr>
              <w:pStyle w:val="Compact"/>
              <w:jc w:val="left"/>
            </w:pPr>
            <w:r>
              <w:t xml:space="preserve">Reps. Pope, Robbins, Lawson, C. Mitchell, Martin, Chapman, Pedalino, Wetmore, Stavrinakis, Brewer, Dillard, Jones, Wickensimer, Sanders, Garvin, Grant, Bernstein, Bauer, King, Henderson-Myers, Clyburn, Luck, Williams,…</w:t>
            </w:r>
          </w:p>
        </w:tc>
      </w:tr>
      <w:tr>
        <w:tc>
          <w:tcPr/>
          <w:p>
            <w:pPr>
              <w:pStyle w:val="Compact"/>
              <w:jc w:val="left"/>
            </w:pPr>
            <w:r>
              <w:t xml:space="preserve">2025-26</w:t>
            </w:r>
          </w:p>
        </w:tc>
        <w:tc>
          <w:tcPr/>
          <w:p>
            <w:pPr>
              <w:pStyle w:val="Compact"/>
              <w:jc w:val="left"/>
            </w:pPr>
            <w:r>
              <w:t xml:space="preserve">H3546</w:t>
            </w:r>
          </w:p>
        </w:tc>
        <w:tc>
          <w:tcPr/>
          <w:p>
            <w:pPr>
              <w:pStyle w:val="Compact"/>
              <w:jc w:val="left"/>
            </w:pPr>
            <w:r>
              <w:t xml:space="preserve">Rep. Williams</w:t>
            </w:r>
          </w:p>
        </w:tc>
      </w:tr>
      <w:tr>
        <w:tc>
          <w:tcPr/>
          <w:p>
            <w:pPr>
              <w:pStyle w:val="Compact"/>
              <w:jc w:val="left"/>
            </w:pPr>
            <w:r>
              <w:t xml:space="preserve">2025-26</w:t>
            </w:r>
          </w:p>
        </w:tc>
        <w:tc>
          <w:tcPr/>
          <w:p>
            <w:pPr>
              <w:pStyle w:val="Compact"/>
              <w:jc w:val="left"/>
            </w:pPr>
            <w:r>
              <w:t xml:space="preserve">H3569</w:t>
            </w:r>
          </w:p>
        </w:tc>
        <w:tc>
          <w:tcPr/>
          <w:p>
            <w:pPr>
              <w:pStyle w:val="Compact"/>
              <w:jc w:val="left"/>
            </w:pPr>
            <w:r>
              <w:t xml:space="preserve">Reps. M.M. Smith, Pope, Davis, Cobb-Hunter, Wetmore, Henderson-Myers, Erickson, Rivers and Gilliard</w:t>
            </w:r>
          </w:p>
        </w:tc>
      </w:tr>
      <w:tr>
        <w:tc>
          <w:tcPr/>
          <w:p>
            <w:pPr>
              <w:pStyle w:val="Compact"/>
              <w:jc w:val="left"/>
            </w:pPr>
            <w:r>
              <w:t xml:space="preserve">2025-26</w:t>
            </w:r>
          </w:p>
        </w:tc>
        <w:tc>
          <w:tcPr/>
          <w:p>
            <w:pPr>
              <w:pStyle w:val="Compact"/>
              <w:jc w:val="left"/>
            </w:pPr>
            <w:r>
              <w:t xml:space="preserve">H3737</w:t>
            </w:r>
          </w:p>
        </w:tc>
        <w:tc>
          <w:tcPr/>
          <w:p>
            <w:pPr>
              <w:pStyle w:val="Compact"/>
              <w:jc w:val="left"/>
            </w:pPr>
            <w:r>
              <w:t xml:space="preserve">Rep. Jones</w:t>
            </w:r>
          </w:p>
        </w:tc>
      </w:tr>
      <w:tr>
        <w:tc>
          <w:tcPr/>
          <w:p>
            <w:pPr>
              <w:pStyle w:val="Compact"/>
              <w:jc w:val="left"/>
            </w:pPr>
            <w:r>
              <w:t xml:space="preserve">2025-26</w:t>
            </w:r>
          </w:p>
        </w:tc>
        <w:tc>
          <w:tcPr/>
          <w:p>
            <w:pPr>
              <w:pStyle w:val="Compact"/>
              <w:jc w:val="left"/>
            </w:pPr>
            <w:r>
              <w:t xml:space="preserve">H3738</w:t>
            </w:r>
          </w:p>
        </w:tc>
        <w:tc>
          <w:tcPr/>
          <w:p>
            <w:pPr>
              <w:pStyle w:val="Compact"/>
              <w:jc w:val="left"/>
            </w:pPr>
            <w:r>
              <w:t xml:space="preserve">Rep. Jones</w:t>
            </w:r>
          </w:p>
        </w:tc>
      </w:tr>
      <w:tr>
        <w:tc>
          <w:tcPr/>
          <w:p>
            <w:pPr>
              <w:pStyle w:val="Compact"/>
              <w:jc w:val="left"/>
            </w:pPr>
            <w:r>
              <w:t xml:space="preserve">2025-26</w:t>
            </w:r>
          </w:p>
        </w:tc>
        <w:tc>
          <w:tcPr/>
          <w:p>
            <w:pPr>
              <w:pStyle w:val="Compact"/>
              <w:jc w:val="left"/>
            </w:pPr>
            <w:r>
              <w:t xml:space="preserve">H3742</w:t>
            </w:r>
          </w:p>
        </w:tc>
        <w:tc>
          <w:tcPr/>
          <w:p>
            <w:pPr>
              <w:pStyle w:val="Compact"/>
              <w:jc w:val="left"/>
            </w:pPr>
            <w:r>
              <w:t xml:space="preserve">Reps. Ligon and Lawson</w:t>
            </w:r>
          </w:p>
        </w:tc>
      </w:tr>
      <w:tr>
        <w:tc>
          <w:tcPr/>
          <w:p>
            <w:pPr>
              <w:pStyle w:val="Compact"/>
              <w:jc w:val="left"/>
            </w:pPr>
            <w:r>
              <w:t xml:space="preserve">2025-26</w:t>
            </w:r>
          </w:p>
        </w:tc>
        <w:tc>
          <w:tcPr/>
          <w:p>
            <w:pPr>
              <w:pStyle w:val="Compact"/>
              <w:jc w:val="left"/>
            </w:pPr>
            <w:r>
              <w:t xml:space="preserve">H3750</w:t>
            </w:r>
          </w:p>
        </w:tc>
        <w:tc>
          <w:tcPr/>
          <w:p>
            <w:pPr>
              <w:pStyle w:val="Compact"/>
              <w:jc w:val="left"/>
            </w:pPr>
            <w:r>
              <w:t xml:space="preserve">Reps. Jones and Rivers</w:t>
            </w:r>
          </w:p>
        </w:tc>
      </w:tr>
      <w:tr>
        <w:tc>
          <w:tcPr/>
          <w:p>
            <w:pPr>
              <w:pStyle w:val="Compact"/>
              <w:jc w:val="left"/>
            </w:pPr>
            <w:r>
              <w:t xml:space="preserve">2025-26</w:t>
            </w:r>
          </w:p>
        </w:tc>
        <w:tc>
          <w:tcPr/>
          <w:p>
            <w:pPr>
              <w:pStyle w:val="Compact"/>
              <w:jc w:val="left"/>
            </w:pPr>
            <w:r>
              <w:t xml:space="preserve">H3803</w:t>
            </w:r>
          </w:p>
        </w:tc>
        <w:tc>
          <w:tcPr/>
          <w:p>
            <w:pPr>
              <w:pStyle w:val="Compact"/>
              <w:jc w:val="left"/>
            </w:pPr>
            <w:r>
              <w:t xml:space="preserve">Rep. Hart</w:t>
            </w:r>
          </w:p>
        </w:tc>
      </w:tr>
      <w:tr>
        <w:tc>
          <w:tcPr/>
          <w:p>
            <w:pPr>
              <w:pStyle w:val="Compact"/>
              <w:jc w:val="left"/>
            </w:pPr>
            <w:r>
              <w:t xml:space="preserve">2025-26</w:t>
            </w:r>
          </w:p>
        </w:tc>
        <w:tc>
          <w:tcPr/>
          <w:p>
            <w:pPr>
              <w:pStyle w:val="Compact"/>
              <w:jc w:val="left"/>
            </w:pPr>
            <w:r>
              <w:t xml:space="preserve">H3841</w:t>
            </w:r>
          </w:p>
        </w:tc>
        <w:tc>
          <w:tcPr/>
          <w:p>
            <w:pPr>
              <w:pStyle w:val="Compact"/>
              <w:jc w:val="left"/>
            </w:pPr>
            <w:r>
              <w:t xml:space="preserve">Reps. Hewitt, B. Newton, Yow, Hardee, Bailey, M.M. Smith, Teeple, Kirby, Bustos, Landing, Brewer, Hartnett, Lawson, Davis, Murphy and Weeks</w:t>
            </w:r>
          </w:p>
        </w:tc>
      </w:tr>
      <w:tr>
        <w:tc>
          <w:tcPr/>
          <w:p>
            <w:pPr>
              <w:pStyle w:val="Compact"/>
              <w:jc w:val="left"/>
            </w:pPr>
            <w:r>
              <w:t xml:space="preserve">2025-26</w:t>
            </w:r>
          </w:p>
        </w:tc>
        <w:tc>
          <w:tcPr/>
          <w:p>
            <w:pPr>
              <w:pStyle w:val="Compact"/>
              <w:jc w:val="left"/>
            </w:pPr>
            <w:r>
              <w:t xml:space="preserve">H3911</w:t>
            </w:r>
          </w:p>
        </w:tc>
        <w:tc>
          <w:tcPr/>
          <w:p>
            <w:pPr>
              <w:pStyle w:val="Compact"/>
              <w:jc w:val="left"/>
            </w:pPr>
            <w:r>
              <w:t xml:space="preserve">Reps. Davis and M.M. Smith</w:t>
            </w:r>
          </w:p>
        </w:tc>
      </w:tr>
      <w:tr>
        <w:tc>
          <w:tcPr/>
          <w:p>
            <w:pPr>
              <w:pStyle w:val="Compact"/>
              <w:jc w:val="left"/>
            </w:pPr>
            <w:r>
              <w:t xml:space="preserve">2025-26</w:t>
            </w:r>
          </w:p>
        </w:tc>
        <w:tc>
          <w:tcPr/>
          <w:p>
            <w:pPr>
              <w:pStyle w:val="Compact"/>
              <w:jc w:val="left"/>
            </w:pPr>
            <w:r>
              <w:t xml:space="preserve">H3928</w:t>
            </w:r>
          </w:p>
        </w:tc>
        <w:tc>
          <w:tcPr/>
          <w:p>
            <w:pPr>
              <w:pStyle w:val="Compact"/>
              <w:jc w:val="left"/>
            </w:pPr>
            <w:r>
              <w:t xml:space="preserve">Reps. Herbkersman, Gatch and G.M. Smith</w:t>
            </w:r>
          </w:p>
        </w:tc>
      </w:tr>
      <w:tr>
        <w:tc>
          <w:tcPr/>
          <w:p>
            <w:pPr>
              <w:pStyle w:val="Compact"/>
              <w:jc w:val="left"/>
            </w:pPr>
            <w:r>
              <w:t xml:space="preserve">2025-26</w:t>
            </w:r>
          </w:p>
        </w:tc>
        <w:tc>
          <w:tcPr/>
          <w:p>
            <w:pPr>
              <w:pStyle w:val="Compact"/>
              <w:jc w:val="left"/>
            </w:pPr>
            <w:r>
              <w:t xml:space="preserve">H3970</w:t>
            </w:r>
          </w:p>
        </w:tc>
        <w:tc>
          <w:tcPr/>
          <w:p>
            <w:pPr>
              <w:pStyle w:val="Compact"/>
              <w:jc w:val="left"/>
            </w:pPr>
            <w:r>
              <w:t xml:space="preserve">Reps. Jones, King, J.L. Johnson, Cobb-Hunter, Rivers, Gilliard, Howard, Clyburn, Hosey, Spann-Wilder, Dillard, Bauer, Reese and Grant</w:t>
            </w:r>
          </w:p>
        </w:tc>
      </w:tr>
      <w:tr>
        <w:tc>
          <w:tcPr/>
          <w:p>
            <w:pPr>
              <w:pStyle w:val="Compact"/>
              <w:jc w:val="left"/>
            </w:pPr>
            <w:r>
              <w:t xml:space="preserve">2025-26</w:t>
            </w:r>
          </w:p>
        </w:tc>
        <w:tc>
          <w:tcPr/>
          <w:p>
            <w:pPr>
              <w:pStyle w:val="Compact"/>
              <w:jc w:val="left"/>
            </w:pPr>
            <w:r>
              <w:t xml:space="preserve">H4007</w:t>
            </w:r>
          </w:p>
        </w:tc>
        <w:tc>
          <w:tcPr/>
          <w:p>
            <w:pPr>
              <w:pStyle w:val="Compact"/>
              <w:jc w:val="left"/>
            </w:pPr>
            <w:r>
              <w:t xml:space="preserve">Reps. Pace, Harris, Frank, Magnuson, Edgerton, White, Cromer and Kilmartin</w:t>
            </w:r>
          </w:p>
        </w:tc>
      </w:tr>
      <w:tr>
        <w:tc>
          <w:tcPr/>
          <w:p>
            <w:pPr>
              <w:pStyle w:val="Compact"/>
              <w:jc w:val="left"/>
            </w:pPr>
            <w:r>
              <w:t xml:space="preserve">2025-26</w:t>
            </w:r>
          </w:p>
        </w:tc>
        <w:tc>
          <w:tcPr/>
          <w:p>
            <w:pPr>
              <w:pStyle w:val="Compact"/>
              <w:jc w:val="left"/>
            </w:pPr>
            <w:r>
              <w:t xml:space="preserve">H4015</w:t>
            </w:r>
          </w:p>
        </w:tc>
        <w:tc>
          <w:tcPr/>
          <w:p>
            <w:pPr>
              <w:pStyle w:val="Compact"/>
              <w:jc w:val="left"/>
            </w:pPr>
            <w:r>
              <w:t xml:space="preserve">Reps. Henderson-Myers, Hosey, McDaniel, J.L. Johnson, Govan, Clyburn, Spann-Wilder, Garvin, Gilliard, Jones, Alexander, Anderson, J. Moore and Rutherford</w:t>
            </w:r>
          </w:p>
        </w:tc>
      </w:tr>
      <w:tr>
        <w:tc>
          <w:tcPr/>
          <w:p>
            <w:pPr>
              <w:pStyle w:val="Compact"/>
              <w:jc w:val="left"/>
            </w:pPr>
            <w:r>
              <w:t xml:space="preserve">2025-26</w:t>
            </w:r>
          </w:p>
        </w:tc>
        <w:tc>
          <w:tcPr/>
          <w:p>
            <w:pPr>
              <w:pStyle w:val="Compact"/>
              <w:jc w:val="left"/>
            </w:pPr>
            <w:r>
              <w:t xml:space="preserve">H4060</w:t>
            </w:r>
          </w:p>
        </w:tc>
        <w:tc>
          <w:tcPr/>
          <w:p>
            <w:pPr>
              <w:pStyle w:val="Compact"/>
              <w:jc w:val="left"/>
            </w:pPr>
            <w:r>
              <w:t xml:space="preserve">Rep. King</w:t>
            </w:r>
          </w:p>
        </w:tc>
      </w:tr>
      <w:tr>
        <w:tc>
          <w:tcPr/>
          <w:p>
            <w:pPr>
              <w:pStyle w:val="Compact"/>
              <w:jc w:val="left"/>
            </w:pPr>
            <w:r>
              <w:t xml:space="preserve">2025-26</w:t>
            </w:r>
          </w:p>
        </w:tc>
        <w:tc>
          <w:tcPr/>
          <w:p>
            <w:pPr>
              <w:pStyle w:val="Compact"/>
              <w:jc w:val="left"/>
            </w:pPr>
            <w:r>
              <w:t xml:space="preserve">H4138</w:t>
            </w:r>
          </w:p>
        </w:tc>
        <w:tc>
          <w:tcPr/>
          <w:p>
            <w:pPr>
              <w:pStyle w:val="Compact"/>
              <w:jc w:val="left"/>
            </w:pPr>
            <w:r>
              <w:t xml:space="preserve">Rep. Long</w:t>
            </w:r>
          </w:p>
        </w:tc>
      </w:tr>
      <w:tr>
        <w:tc>
          <w:tcPr/>
          <w:p>
            <w:pPr>
              <w:pStyle w:val="Compact"/>
              <w:jc w:val="left"/>
            </w:pPr>
            <w:r>
              <w:t xml:space="preserve">2025-26</w:t>
            </w:r>
          </w:p>
        </w:tc>
        <w:tc>
          <w:tcPr/>
          <w:p>
            <w:pPr>
              <w:pStyle w:val="Compact"/>
              <w:jc w:val="left"/>
            </w:pPr>
            <w:r>
              <w:t xml:space="preserve">H4187</w:t>
            </w:r>
          </w:p>
        </w:tc>
        <w:tc>
          <w:tcPr/>
          <w:p>
            <w:pPr>
              <w:pStyle w:val="Compact"/>
              <w:jc w:val="left"/>
            </w:pPr>
            <w:r>
              <w:t xml:space="preserve">Reps. Caskey, Ballentine, Calhoon, Forrest, Govan, Kilmartin, May, McCabe, Taylor, White and Wooten</w:t>
            </w:r>
          </w:p>
        </w:tc>
      </w:tr>
      <w:tr>
        <w:tc>
          <w:tcPr/>
          <w:p>
            <w:pPr>
              <w:pStyle w:val="Compact"/>
              <w:jc w:val="left"/>
            </w:pPr>
            <w:r>
              <w:t xml:space="preserve">2025-26</w:t>
            </w:r>
          </w:p>
        </w:tc>
        <w:tc>
          <w:tcPr/>
          <w:p>
            <w:pPr>
              <w:pStyle w:val="Compact"/>
              <w:jc w:val="left"/>
            </w:pPr>
            <w:r>
              <w:t xml:space="preserve">H4216</w:t>
            </w:r>
          </w:p>
        </w:tc>
        <w:tc>
          <w:tcPr/>
          <w:p>
            <w:pPr>
              <w:pStyle w:val="Compact"/>
              <w:jc w:val="left"/>
            </w:pPr>
            <w:r>
              <w:t xml:space="preserve">Reps. Bannister, Pope, G.M. Smith, B. Newton, Hiott, Murphy, Moss, Crawford, Bradley, Hager, M.M. Smith, Bustos, Landing, Lowe, Lawson, B.J. Cox, Jordan, Brittain, Forrest, Neese, Vaughan, Long, Montgomery, Davis, Ses…</w:t>
            </w:r>
          </w:p>
        </w:tc>
      </w:tr>
      <w:tr>
        <w:tc>
          <w:tcPr/>
          <w:p>
            <w:pPr>
              <w:pStyle w:val="Compact"/>
              <w:jc w:val="left"/>
            </w:pPr>
            <w:r>
              <w:t xml:space="preserve">2025-26</w:t>
            </w:r>
          </w:p>
        </w:tc>
        <w:tc>
          <w:tcPr/>
          <w:p>
            <w:pPr>
              <w:pStyle w:val="Compact"/>
              <w:jc w:val="left"/>
            </w:pPr>
            <w:r>
              <w:t xml:space="preserve">H4390</w:t>
            </w:r>
          </w:p>
        </w:tc>
        <w:tc>
          <w:tcPr/>
          <w:p>
            <w:pPr>
              <w:pStyle w:val="Compact"/>
              <w:jc w:val="left"/>
            </w:pPr>
            <w:r>
              <w:t xml:space="preserve">Rep. Jones</w:t>
            </w:r>
          </w:p>
        </w:tc>
      </w:tr>
      <w:tr>
        <w:tc>
          <w:tcPr/>
          <w:p>
            <w:pPr>
              <w:pStyle w:val="Compact"/>
              <w:jc w:val="left"/>
            </w:pPr>
            <w:r>
              <w:t xml:space="preserve">2025-26</w:t>
            </w:r>
          </w:p>
        </w:tc>
        <w:tc>
          <w:tcPr/>
          <w:p>
            <w:pPr>
              <w:pStyle w:val="Compact"/>
              <w:jc w:val="left"/>
            </w:pPr>
            <w:r>
              <w:t xml:space="preserve">H4394</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H4402</w:t>
            </w:r>
          </w:p>
        </w:tc>
        <w:tc>
          <w:tcPr/>
          <w:p>
            <w:pPr>
              <w:pStyle w:val="Compact"/>
              <w:jc w:val="left"/>
            </w:pPr>
            <w:r>
              <w:t xml:space="preserve">Rep. Herbkersman</w:t>
            </w:r>
          </w:p>
        </w:tc>
      </w:tr>
      <w:tr>
        <w:tc>
          <w:tcPr/>
          <w:p>
            <w:pPr>
              <w:pStyle w:val="Compact"/>
              <w:jc w:val="left"/>
            </w:pPr>
            <w:r>
              <w:t xml:space="preserve">2025-26</w:t>
            </w:r>
          </w:p>
        </w:tc>
        <w:tc>
          <w:tcPr/>
          <w:p>
            <w:pPr>
              <w:pStyle w:val="Compact"/>
              <w:jc w:val="left"/>
            </w:pPr>
            <w:r>
              <w:t xml:space="preserve">H4458</w:t>
            </w:r>
          </w:p>
        </w:tc>
        <w:tc>
          <w:tcPr/>
          <w:p>
            <w:pPr>
              <w:pStyle w:val="Compact"/>
              <w:jc w:val="left"/>
            </w:pPr>
            <w:r>
              <w:t xml:space="preserve">Rep. Pace</w:t>
            </w:r>
          </w:p>
        </w:tc>
      </w:tr>
      <w:tr>
        <w:tc>
          <w:tcPr/>
          <w:p>
            <w:pPr>
              <w:pStyle w:val="Compact"/>
              <w:jc w:val="left"/>
            </w:pPr>
            <w:r>
              <w:t xml:space="preserve">2025-26</w:t>
            </w:r>
          </w:p>
        </w:tc>
        <w:tc>
          <w:tcPr/>
          <w:p>
            <w:pPr>
              <w:pStyle w:val="Compact"/>
              <w:jc w:val="left"/>
            </w:pPr>
            <w:r>
              <w:t xml:space="preserve">H4583</w:t>
            </w:r>
          </w:p>
        </w:tc>
        <w:tc>
          <w:tcPr/>
          <w:p>
            <w:pPr>
              <w:pStyle w:val="Compact"/>
              <w:jc w:val="left"/>
            </w:pPr>
            <w:r>
              <w:t xml:space="preserve">Reps. Cromer, Gilreath, Oremus, Chumley, White, Reese, Lawson and Atkinson</w:t>
            </w:r>
          </w:p>
        </w:tc>
      </w:tr>
      <w:tr>
        <w:tc>
          <w:tcPr/>
          <w:p>
            <w:pPr>
              <w:pStyle w:val="Compact"/>
              <w:jc w:val="left"/>
            </w:pPr>
            <w:r>
              <w:t xml:space="preserve">2025-26</w:t>
            </w:r>
          </w:p>
        </w:tc>
        <w:tc>
          <w:tcPr/>
          <w:p>
            <w:pPr>
              <w:pStyle w:val="Compact"/>
              <w:jc w:val="left"/>
            </w:pPr>
            <w:r>
              <w:t xml:space="preserve">H4587</w:t>
            </w:r>
          </w:p>
        </w:tc>
        <w:tc>
          <w:tcPr/>
          <w:p>
            <w:pPr>
              <w:pStyle w:val="Compact"/>
              <w:jc w:val="left"/>
            </w:pPr>
            <w:r>
              <w:t xml:space="preserve">Reps. Gilliam, C. Mitchell and Schuessler</w:t>
            </w:r>
          </w:p>
        </w:tc>
      </w:tr>
      <w:tr>
        <w:tc>
          <w:tcPr/>
          <w:p>
            <w:pPr>
              <w:pStyle w:val="Compact"/>
              <w:jc w:val="left"/>
            </w:pPr>
            <w:r>
              <w:t xml:space="preserve">2025-26</w:t>
            </w:r>
          </w:p>
        </w:tc>
        <w:tc>
          <w:tcPr/>
          <w:p>
            <w:pPr>
              <w:pStyle w:val="Compact"/>
              <w:jc w:val="left"/>
            </w:pPr>
            <w:r>
              <w:t xml:space="preserve">H4599</w:t>
            </w:r>
          </w:p>
        </w:tc>
        <w:tc>
          <w:tcPr/>
          <w:p>
            <w:pPr>
              <w:pStyle w:val="Compact"/>
              <w:jc w:val="left"/>
            </w:pPr>
            <w:r>
              <w:t xml:space="preserve">Reps. Holman, C. Mitchell, Pope and Edgerton</w:t>
            </w:r>
          </w:p>
        </w:tc>
      </w:tr>
      <w:tr>
        <w:tc>
          <w:tcPr/>
          <w:p>
            <w:pPr>
              <w:pStyle w:val="Compact"/>
              <w:jc w:val="left"/>
            </w:pPr>
            <w:r>
              <w:t xml:space="preserve">2025-26</w:t>
            </w:r>
          </w:p>
        </w:tc>
        <w:tc>
          <w:tcPr/>
          <w:p>
            <w:pPr>
              <w:pStyle w:val="Compact"/>
              <w:jc w:val="left"/>
            </w:pPr>
            <w:r>
              <w:t xml:space="preserve">H4606</w:t>
            </w:r>
          </w:p>
        </w:tc>
        <w:tc>
          <w:tcPr/>
          <w:p>
            <w:pPr>
              <w:pStyle w:val="Compact"/>
              <w:jc w:val="left"/>
            </w:pPr>
            <w:r>
              <w:t xml:space="preserve">Reps. Jones, Pope and Spann-Wilder</w:t>
            </w:r>
          </w:p>
        </w:tc>
      </w:tr>
      <w:tr>
        <w:tc>
          <w:tcPr/>
          <w:p>
            <w:pPr>
              <w:pStyle w:val="Compact"/>
              <w:jc w:val="left"/>
            </w:pPr>
            <w:r>
              <w:t xml:space="preserve">2025-26</w:t>
            </w:r>
          </w:p>
        </w:tc>
        <w:tc>
          <w:tcPr/>
          <w:p>
            <w:pPr>
              <w:pStyle w:val="Compact"/>
              <w:jc w:val="left"/>
            </w:pPr>
            <w:r>
              <w:t xml:space="preserve">H4608</w:t>
            </w:r>
          </w:p>
        </w:tc>
        <w:tc>
          <w:tcPr/>
          <w:p>
            <w:pPr>
              <w:pStyle w:val="Compact"/>
              <w:jc w:val="left"/>
            </w:pPr>
            <w:r>
              <w:t xml:space="preserve">Reps. Kilmartin, Pope, Edgerton and White</w:t>
            </w:r>
          </w:p>
        </w:tc>
      </w:tr>
      <w:tr>
        <w:tc>
          <w:tcPr/>
          <w:p>
            <w:pPr>
              <w:pStyle w:val="Compact"/>
              <w:jc w:val="left"/>
            </w:pPr>
            <w:r>
              <w:t xml:space="preserve">2025-26</w:t>
            </w:r>
          </w:p>
        </w:tc>
        <w:tc>
          <w:tcPr/>
          <w:p>
            <w:pPr>
              <w:pStyle w:val="Compact"/>
              <w:jc w:val="left"/>
            </w:pPr>
            <w:r>
              <w:t xml:space="preserve">H4632</w:t>
            </w:r>
          </w:p>
        </w:tc>
        <w:tc>
          <w:tcPr/>
          <w:p>
            <w:pPr>
              <w:pStyle w:val="Compact"/>
              <w:jc w:val="left"/>
            </w:pPr>
            <w:r>
              <w:t xml:space="preserve">Reps. Martin, M.M. Smith, Pope, C. Mitchell and Guffey</w:t>
            </w:r>
          </w:p>
        </w:tc>
      </w:tr>
      <w:tr>
        <w:tc>
          <w:tcPr/>
          <w:p>
            <w:pPr>
              <w:pStyle w:val="Compact"/>
              <w:jc w:val="left"/>
            </w:pPr>
            <w:r>
              <w:t xml:space="preserve">2025-26</w:t>
            </w:r>
          </w:p>
        </w:tc>
        <w:tc>
          <w:tcPr/>
          <w:p>
            <w:pPr>
              <w:pStyle w:val="Compact"/>
              <w:jc w:val="left"/>
            </w:pPr>
            <w:r>
              <w:t xml:space="preserve">H4690</w:t>
            </w:r>
          </w:p>
        </w:tc>
        <w:tc>
          <w:tcPr/>
          <w:p>
            <w:pPr>
              <w:pStyle w:val="Compact"/>
              <w:jc w:val="left"/>
            </w:pPr>
            <w:r>
              <w:t xml:space="preserve">Reps. J.L. Johnson, Pope and Chumley</w:t>
            </w:r>
          </w:p>
        </w:tc>
      </w:tr>
      <w:tr>
        <w:tc>
          <w:tcPr/>
          <w:p>
            <w:pPr>
              <w:pStyle w:val="Compact"/>
              <w:jc w:val="left"/>
            </w:pPr>
            <w:r>
              <w:t xml:space="preserve">2025-26</w:t>
            </w:r>
          </w:p>
        </w:tc>
        <w:tc>
          <w:tcPr/>
          <w:p>
            <w:pPr>
              <w:pStyle w:val="Compact"/>
              <w:jc w:val="left"/>
            </w:pPr>
            <w:r>
              <w:t xml:space="preserve">H4693</w:t>
            </w:r>
          </w:p>
        </w:tc>
        <w:tc>
          <w:tcPr/>
          <w:p>
            <w:pPr>
              <w:pStyle w:val="Compact"/>
              <w:jc w:val="left"/>
            </w:pPr>
            <w:r>
              <w:t xml:space="preserve">Reps. J.L. Johnson and Luck</w:t>
            </w:r>
          </w:p>
        </w:tc>
      </w:tr>
      <w:tr>
        <w:tc>
          <w:tcPr/>
          <w:p>
            <w:pPr>
              <w:pStyle w:val="Compact"/>
              <w:jc w:val="left"/>
            </w:pPr>
            <w:r>
              <w:t xml:space="preserve">2025-26</w:t>
            </w:r>
          </w:p>
        </w:tc>
        <w:tc>
          <w:tcPr/>
          <w:p>
            <w:pPr>
              <w:pStyle w:val="Compact"/>
              <w:jc w:val="left"/>
            </w:pPr>
            <w:r>
              <w:t xml:space="preserve">H4817</w:t>
            </w:r>
          </w:p>
        </w:tc>
        <w:tc>
          <w:tcPr/>
          <w:p>
            <w:pPr>
              <w:pStyle w:val="Compact"/>
              <w:jc w:val="left"/>
            </w:pPr>
            <w:r>
              <w:t xml:space="preserve">Reps. Brewer, Herbkersman, Anderson, Bailey, Gatch, Gagnon, Guffey, Hager, Hixon, J.L. Johnson, Kirby, Oremus, Schuessler, C. Mitchell, Pope, M.M. Smith, Ligon, Sessions, White, Williams, Gibson, J.E. Johnson and W. N…</w:t>
            </w:r>
          </w:p>
        </w:tc>
      </w:tr>
      <w:tr>
        <w:tc>
          <w:tcPr/>
          <w:p>
            <w:pPr>
              <w:pStyle w:val="Compact"/>
              <w:jc w:val="left"/>
            </w:pPr>
            <w:r>
              <w:t xml:space="preserve">2025-26</w:t>
            </w:r>
          </w:p>
        </w:tc>
        <w:tc>
          <w:tcPr/>
          <w:p>
            <w:pPr>
              <w:pStyle w:val="Compact"/>
              <w:jc w:val="left"/>
            </w:pPr>
            <w:r>
              <w:t xml:space="preserve">H4970</w:t>
            </w:r>
          </w:p>
        </w:tc>
        <w:tc>
          <w:tcPr/>
          <w:p>
            <w:pPr>
              <w:pStyle w:val="Compact"/>
              <w:jc w:val="left"/>
            </w:pPr>
            <w:r>
              <w:t xml:space="preserve">Rep. Gilliard</w:t>
            </w:r>
          </w:p>
        </w:tc>
      </w:tr>
      <w:tr>
        <w:tc>
          <w:tcPr/>
          <w:p>
            <w:pPr>
              <w:pStyle w:val="Compact"/>
              <w:jc w:val="left"/>
            </w:pPr>
            <w:r>
              <w:t xml:space="preserve">2025-26</w:t>
            </w:r>
          </w:p>
        </w:tc>
        <w:tc>
          <w:tcPr/>
          <w:p>
            <w:pPr>
              <w:pStyle w:val="Compact"/>
              <w:jc w:val="left"/>
            </w:pPr>
            <w:r>
              <w:t xml:space="preserve">H5014</w:t>
            </w:r>
          </w:p>
        </w:tc>
        <w:tc>
          <w:tcPr/>
          <w:p>
            <w:pPr>
              <w:pStyle w:val="Compact"/>
              <w:jc w:val="left"/>
            </w:pPr>
            <w:r>
              <w:t xml:space="preserve">Reps. Chapman, Neese, Vaughan, Whitmire, Willis, T. Moore, Huff, Duncan, Caskey, Lawson, Ligon, Long, Bowers, Forrest and Gagnon</w:t>
            </w:r>
          </w:p>
        </w:tc>
      </w:tr>
      <w:tr>
        <w:tc>
          <w:tcPr/>
          <w:p>
            <w:pPr>
              <w:pStyle w:val="Compact"/>
              <w:jc w:val="left"/>
            </w:pPr>
            <w:r>
              <w:t xml:space="preserve">2025-26</w:t>
            </w:r>
          </w:p>
        </w:tc>
        <w:tc>
          <w:tcPr/>
          <w:p>
            <w:pPr>
              <w:pStyle w:val="Compact"/>
              <w:jc w:val="left"/>
            </w:pPr>
            <w:r>
              <w:t xml:space="preserve">H5063</w:t>
            </w:r>
          </w:p>
        </w:tc>
        <w:tc>
          <w:tcPr/>
          <w:p>
            <w:pPr>
              <w:pStyle w:val="Compact"/>
              <w:jc w:val="left"/>
            </w:pPr>
            <w:r>
              <w:t xml:space="preserve">Reps. Landing, Hartnett, Teeple, Gilliard and Bustos</w:t>
            </w:r>
          </w:p>
        </w:tc>
      </w:tr>
      <w:tr>
        <w:tc>
          <w:tcPr/>
          <w:p>
            <w:pPr>
              <w:pStyle w:val="Compact"/>
              <w:jc w:val="left"/>
            </w:pPr>
            <w:r>
              <w:t xml:space="preserve">2025-26</w:t>
            </w:r>
          </w:p>
        </w:tc>
        <w:tc>
          <w:tcPr/>
          <w:p>
            <w:pPr>
              <w:pStyle w:val="Compact"/>
              <w:jc w:val="left"/>
            </w:pPr>
            <w:r>
              <w:t xml:space="preserve">H5215</w:t>
            </w:r>
          </w:p>
        </w:tc>
        <w:tc>
          <w:tcPr/>
          <w:p>
            <w:pPr>
              <w:pStyle w:val="Compact"/>
              <w:jc w:val="left"/>
            </w:pPr>
            <w:r>
              <w:t xml:space="preserve">Rep. Jones</w:t>
            </w:r>
          </w:p>
        </w:tc>
      </w:tr>
      <w:tr>
        <w:tc>
          <w:tcPr/>
          <w:p>
            <w:pPr>
              <w:pStyle w:val="Compact"/>
              <w:jc w:val="left"/>
            </w:pPr>
            <w:r>
              <w:t xml:space="preserve">2025-26</w:t>
            </w:r>
          </w:p>
        </w:tc>
        <w:tc>
          <w:tcPr/>
          <w:p>
            <w:pPr>
              <w:pStyle w:val="Compact"/>
              <w:jc w:val="left"/>
            </w:pPr>
            <w:r>
              <w:t xml:space="preserve">H5282</w:t>
            </w:r>
          </w:p>
        </w:tc>
        <w:tc>
          <w:tcPr/>
          <w:p>
            <w:pPr>
              <w:pStyle w:val="Compact"/>
              <w:jc w:val="left"/>
            </w:pPr>
            <w:r>
              <w:t xml:space="preserve">Reps. Reese, Dillard, Jones and Scott</w:t>
            </w:r>
          </w:p>
        </w:tc>
      </w:tr>
      <w:tr>
        <w:tc>
          <w:tcPr/>
          <w:p>
            <w:pPr>
              <w:pStyle w:val="Compact"/>
              <w:jc w:val="left"/>
            </w:pPr>
            <w:r>
              <w:t xml:space="preserve">2025-26</w:t>
            </w:r>
          </w:p>
        </w:tc>
        <w:tc>
          <w:tcPr/>
          <w:p>
            <w:pPr>
              <w:pStyle w:val="Compact"/>
              <w:jc w:val="left"/>
            </w:pPr>
            <w:r>
              <w:t xml:space="preserve">H5283</w:t>
            </w:r>
          </w:p>
        </w:tc>
        <w:tc>
          <w:tcPr/>
          <w:p>
            <w:pPr>
              <w:pStyle w:val="Compact"/>
              <w:jc w:val="left"/>
            </w:pPr>
            <w:r>
              <w:t xml:space="preserve">Reps. Reese, Dillard and Jones</w:t>
            </w:r>
          </w:p>
        </w:tc>
      </w:tr>
      <w:tr>
        <w:tc>
          <w:tcPr/>
          <w:p>
            <w:pPr>
              <w:pStyle w:val="Compact"/>
              <w:jc w:val="left"/>
            </w:pPr>
            <w:r>
              <w:t xml:space="preserve">2025-26</w:t>
            </w:r>
          </w:p>
        </w:tc>
        <w:tc>
          <w:tcPr/>
          <w:p>
            <w:pPr>
              <w:pStyle w:val="Compact"/>
              <w:jc w:val="left"/>
            </w:pPr>
            <w:r>
              <w:t xml:space="preserve">H5439</w:t>
            </w:r>
          </w:p>
        </w:tc>
        <w:tc>
          <w:tcPr/>
          <w:p>
            <w:pPr>
              <w:pStyle w:val="Compact"/>
              <w:jc w:val="left"/>
            </w:pPr>
            <w:r>
              <w:t xml:space="preserve">Rep. Brewer</w:t>
            </w:r>
          </w:p>
        </w:tc>
      </w:tr>
      <w:tr>
        <w:tc>
          <w:tcPr/>
          <w:p>
            <w:pPr>
              <w:pStyle w:val="Compact"/>
              <w:jc w:val="left"/>
            </w:pPr>
            <w:r>
              <w:t xml:space="preserve">2025-26</w:t>
            </w:r>
          </w:p>
        </w:tc>
        <w:tc>
          <w:tcPr/>
          <w:p>
            <w:pPr>
              <w:pStyle w:val="Compact"/>
              <w:jc w:val="left"/>
            </w:pPr>
            <w:r>
              <w:t xml:space="preserve">H5440</w:t>
            </w:r>
          </w:p>
        </w:tc>
        <w:tc>
          <w:tcPr/>
          <w:p>
            <w:pPr>
              <w:pStyle w:val="Compact"/>
              <w:jc w:val="left"/>
            </w:pPr>
            <w:r>
              <w:t xml:space="preserve">Rep. Brewer</w:t>
            </w:r>
          </w:p>
        </w:tc>
      </w:tr>
      <w:tr>
        <w:tc>
          <w:tcPr/>
          <w:p>
            <w:pPr>
              <w:pStyle w:val="Compact"/>
              <w:jc w:val="left"/>
            </w:pPr>
            <w:r>
              <w:t xml:space="preserve">2025-26</w:t>
            </w:r>
          </w:p>
        </w:tc>
        <w:tc>
          <w:tcPr/>
          <w:p>
            <w:pPr>
              <w:pStyle w:val="Compact"/>
              <w:jc w:val="left"/>
            </w:pPr>
            <w:r>
              <w:t xml:space="preserve">H5477</w:t>
            </w:r>
          </w:p>
        </w:tc>
        <w:tc>
          <w:tcPr/>
          <w:p>
            <w:pPr>
              <w:pStyle w:val="Compact"/>
              <w:jc w:val="left"/>
            </w:pPr>
            <w:r>
              <w:t xml:space="preserve">Reps. Jones, Cobb-Hunter, Govan, Waters, Bauer, Dillard, Scott and Grant</w:t>
            </w:r>
          </w:p>
        </w:tc>
      </w:tr>
      <w:tr>
        <w:tc>
          <w:tcPr/>
          <w:p>
            <w:pPr>
              <w:pStyle w:val="Compact"/>
              <w:jc w:val="left"/>
            </w:pPr>
            <w:r>
              <w:t xml:space="preserve">2025-26</w:t>
            </w:r>
          </w:p>
        </w:tc>
        <w:tc>
          <w:tcPr/>
          <w:p>
            <w:pPr>
              <w:pStyle w:val="Compact"/>
              <w:jc w:val="left"/>
            </w:pPr>
            <w:r>
              <w:t xml:space="preserve">H5484</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H5503</w:t>
            </w:r>
          </w:p>
        </w:tc>
        <w:tc>
          <w:tcPr/>
          <w:p>
            <w:pPr>
              <w:pStyle w:val="Compact"/>
              <w:jc w:val="left"/>
            </w:pPr>
            <w:r>
              <w:t xml:space="preserve">Reps. Frank, M.M. Smith, Holman, Harris, Huff, Pace, Cromer, Kilmartin, Magnuson, Edgerton, Bailey, Gilliam, Hartnett, Oremus and Willis</w:t>
            </w:r>
          </w:p>
        </w:tc>
      </w:tr>
      <w:tr>
        <w:tc>
          <w:tcPr/>
          <w:p>
            <w:pPr>
              <w:pStyle w:val="Compact"/>
              <w:jc w:val="left"/>
            </w:pPr>
            <w:r>
              <w:t xml:space="preserve">2025-26</w:t>
            </w:r>
          </w:p>
        </w:tc>
        <w:tc>
          <w:tcPr/>
          <w:p>
            <w:pPr>
              <w:pStyle w:val="Compact"/>
              <w:jc w:val="left"/>
            </w:pPr>
            <w:r>
              <w:t xml:space="preserve">H5525</w:t>
            </w:r>
          </w:p>
        </w:tc>
        <w:tc>
          <w:tcPr/>
          <w:p>
            <w:pPr>
              <w:pStyle w:val="Compact"/>
              <w:jc w:val="left"/>
            </w:pPr>
            <w:r>
              <w:t xml:space="preserve">Reps. C. Mitchell, Williams, Brewer, Atkinson, Luck and Hayes</w:t>
            </w:r>
          </w:p>
        </w:tc>
      </w:tr>
      <w:tr>
        <w:tc>
          <w:tcPr/>
          <w:p>
            <w:pPr>
              <w:pStyle w:val="Compact"/>
              <w:jc w:val="left"/>
            </w:pPr>
            <w:r>
              <w:t xml:space="preserve">2025-26</w:t>
            </w:r>
          </w:p>
        </w:tc>
        <w:tc>
          <w:tcPr/>
          <w:p>
            <w:pPr>
              <w:pStyle w:val="Compact"/>
              <w:jc w:val="left"/>
            </w:pPr>
            <w:r>
              <w:t xml:space="preserve">H5794</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S12</w:t>
            </w:r>
          </w:p>
        </w:tc>
        <w:tc>
          <w:tcPr/>
          <w:p>
            <w:pPr>
              <w:pStyle w:val="Compact"/>
              <w:jc w:val="left"/>
            </w:pPr>
            <w:r>
              <w:t xml:space="preserve">Senators Rankin and Grooms</w:t>
            </w:r>
          </w:p>
        </w:tc>
      </w:tr>
      <w:tr>
        <w:tc>
          <w:tcPr/>
          <w:p>
            <w:pPr>
              <w:pStyle w:val="Compact"/>
              <w:jc w:val="left"/>
            </w:pPr>
            <w:r>
              <w:t xml:space="preserve">2025-26</w:t>
            </w:r>
          </w:p>
        </w:tc>
        <w:tc>
          <w:tcPr/>
          <w:p>
            <w:pPr>
              <w:pStyle w:val="Compact"/>
              <w:jc w:val="left"/>
            </w:pPr>
            <w:r>
              <w:t xml:space="preserve">S151</w:t>
            </w:r>
          </w:p>
        </w:tc>
        <w:tc>
          <w:tcPr/>
          <w:p>
            <w:pPr>
              <w:pStyle w:val="Compact"/>
              <w:jc w:val="left"/>
            </w:pPr>
            <w:r>
              <w:t xml:space="preserve">Senators Kennedy and Leber</w:t>
            </w:r>
          </w:p>
        </w:tc>
      </w:tr>
      <w:tr>
        <w:tc>
          <w:tcPr/>
          <w:p>
            <w:pPr>
              <w:pStyle w:val="Compact"/>
              <w:jc w:val="left"/>
            </w:pPr>
            <w:r>
              <w:t xml:space="preserve">2025-26</w:t>
            </w:r>
          </w:p>
        </w:tc>
        <w:tc>
          <w:tcPr/>
          <w:p>
            <w:pPr>
              <w:pStyle w:val="Compact"/>
              <w:jc w:val="left"/>
            </w:pPr>
            <w:r>
              <w:t xml:space="preserve">S207</w:t>
            </w:r>
          </w:p>
        </w:tc>
        <w:tc>
          <w:tcPr/>
          <w:p>
            <w:pPr>
              <w:pStyle w:val="Compact"/>
              <w:jc w:val="left"/>
            </w:pPr>
            <w:r>
              <w:t xml:space="preserve">Senators Massey, Rice, Zell and Climer</w:t>
            </w:r>
          </w:p>
        </w:tc>
      </w:tr>
      <w:tr>
        <w:tc>
          <w:tcPr/>
          <w:p>
            <w:pPr>
              <w:pStyle w:val="Compact"/>
              <w:jc w:val="left"/>
            </w:pPr>
            <w:r>
              <w:t xml:space="preserve">2025-26</w:t>
            </w:r>
          </w:p>
        </w:tc>
        <w:tc>
          <w:tcPr/>
          <w:p>
            <w:pPr>
              <w:pStyle w:val="Compact"/>
              <w:jc w:val="left"/>
            </w:pPr>
            <w:r>
              <w:t xml:space="preserve">S223</w:t>
            </w:r>
          </w:p>
        </w:tc>
        <w:tc>
          <w:tcPr/>
          <w:p>
            <w:pPr>
              <w:pStyle w:val="Compact"/>
              <w:jc w:val="left"/>
            </w:pPr>
            <w:r>
              <w:t xml:space="preserve">Senators Ott, Grooms, Stubbs and Zell</w:t>
            </w:r>
          </w:p>
        </w:tc>
      </w:tr>
      <w:tr>
        <w:tc>
          <w:tcPr/>
          <w:p>
            <w:pPr>
              <w:pStyle w:val="Compact"/>
              <w:jc w:val="left"/>
            </w:pPr>
            <w:r>
              <w:t xml:space="preserve">2025-26</w:t>
            </w:r>
          </w:p>
        </w:tc>
        <w:tc>
          <w:tcPr/>
          <w:p>
            <w:pPr>
              <w:pStyle w:val="Compact"/>
              <w:jc w:val="left"/>
            </w:pPr>
            <w:r>
              <w:t xml:space="preserve">S271</w:t>
            </w:r>
          </w:p>
        </w:tc>
        <w:tc>
          <w:tcPr/>
          <w:p>
            <w:pPr>
              <w:pStyle w:val="Compact"/>
              <w:jc w:val="left"/>
            </w:pPr>
            <w:r>
              <w:t xml:space="preserve">Senators Alexander, Rankin and Hutto</w:t>
            </w:r>
          </w:p>
        </w:tc>
      </w:tr>
      <w:tr>
        <w:tc>
          <w:tcPr/>
          <w:p>
            <w:pPr>
              <w:pStyle w:val="Compact"/>
              <w:jc w:val="left"/>
            </w:pPr>
            <w:r>
              <w:t xml:space="preserve">2025-26</w:t>
            </w:r>
          </w:p>
        </w:tc>
        <w:tc>
          <w:tcPr/>
          <w:p>
            <w:pPr>
              <w:pStyle w:val="Compact"/>
              <w:jc w:val="left"/>
            </w:pPr>
            <w:r>
              <w:t xml:space="preserve">S273</w:t>
            </w:r>
          </w:p>
        </w:tc>
        <w:tc>
          <w:tcPr/>
          <w:p>
            <w:pPr>
              <w:pStyle w:val="Compact"/>
              <w:jc w:val="left"/>
            </w:pPr>
            <w:r>
              <w:t xml:space="preserve">Senators Devine and Jackson</w:t>
            </w:r>
          </w:p>
        </w:tc>
      </w:tr>
      <w:tr>
        <w:tc>
          <w:tcPr/>
          <w:p>
            <w:pPr>
              <w:pStyle w:val="Compact"/>
              <w:jc w:val="left"/>
            </w:pPr>
            <w:r>
              <w:t xml:space="preserve">2025-26</w:t>
            </w:r>
          </w:p>
        </w:tc>
        <w:tc>
          <w:tcPr/>
          <w:p>
            <w:pPr>
              <w:pStyle w:val="Compact"/>
              <w:jc w:val="left"/>
            </w:pPr>
            <w:r>
              <w:t xml:space="preserve">S298</w:t>
            </w:r>
          </w:p>
        </w:tc>
        <w:tc>
          <w:tcPr/>
          <w:p>
            <w:pPr>
              <w:pStyle w:val="Compact"/>
              <w:jc w:val="left"/>
            </w:pPr>
            <w:r>
              <w:t xml:space="preserve">Senator Grooms</w:t>
            </w:r>
          </w:p>
        </w:tc>
      </w:tr>
      <w:tr>
        <w:tc>
          <w:tcPr/>
          <w:p>
            <w:pPr>
              <w:pStyle w:val="Compact"/>
              <w:jc w:val="left"/>
            </w:pPr>
            <w:r>
              <w:t xml:space="preserve">2025-26</w:t>
            </w:r>
          </w:p>
        </w:tc>
        <w:tc>
          <w:tcPr/>
          <w:p>
            <w:pPr>
              <w:pStyle w:val="Compact"/>
              <w:jc w:val="left"/>
            </w:pPr>
            <w:r>
              <w:t xml:space="preserve">S397</w:t>
            </w:r>
          </w:p>
        </w:tc>
        <w:tc>
          <w:tcPr/>
          <w:p>
            <w:pPr>
              <w:pStyle w:val="Compact"/>
              <w:jc w:val="left"/>
            </w:pPr>
            <w:r>
              <w:t xml:space="preserve">Senator Tedder</w:t>
            </w:r>
          </w:p>
        </w:tc>
      </w:tr>
      <w:tr>
        <w:tc>
          <w:tcPr/>
          <w:p>
            <w:pPr>
              <w:pStyle w:val="Compact"/>
              <w:jc w:val="left"/>
            </w:pPr>
            <w:r>
              <w:t xml:space="preserve">2025-26</w:t>
            </w:r>
          </w:p>
        </w:tc>
        <w:tc>
          <w:tcPr/>
          <w:p>
            <w:pPr>
              <w:pStyle w:val="Compact"/>
              <w:jc w:val="left"/>
            </w:pPr>
            <w:r>
              <w:t xml:space="preserve">S439</w:t>
            </w:r>
          </w:p>
        </w:tc>
        <w:tc>
          <w:tcPr/>
          <w:p>
            <w:pPr>
              <w:pStyle w:val="Compact"/>
              <w:jc w:val="left"/>
            </w:pPr>
            <w:r>
              <w:t xml:space="preserve">Senators Peeler, Turner, Davis, Bennett, Verdin, Alexander, Grooms, Kimbrell, Johnson, Jackson, Sutton, Cromer, Climer, Adams, Zell and Young</w:t>
            </w:r>
          </w:p>
        </w:tc>
      </w:tr>
      <w:tr>
        <w:tc>
          <w:tcPr/>
          <w:p>
            <w:pPr>
              <w:pStyle w:val="Compact"/>
              <w:jc w:val="left"/>
            </w:pPr>
            <w:r>
              <w:t xml:space="preserve">2025-26</w:t>
            </w:r>
          </w:p>
        </w:tc>
        <w:tc>
          <w:tcPr/>
          <w:p>
            <w:pPr>
              <w:pStyle w:val="Compact"/>
              <w:jc w:val="left"/>
            </w:pPr>
            <w:r>
              <w:t xml:space="preserve">S446</w:t>
            </w:r>
          </w:p>
        </w:tc>
        <w:tc>
          <w:tcPr/>
          <w:p>
            <w:pPr>
              <w:pStyle w:val="Compact"/>
              <w:jc w:val="left"/>
            </w:pPr>
            <w:r>
              <w:t xml:space="preserve">Senators Young, Elliott and Zell</w:t>
            </w:r>
          </w:p>
        </w:tc>
      </w:tr>
      <w:tr>
        <w:tc>
          <w:tcPr/>
          <w:p>
            <w:pPr>
              <w:pStyle w:val="Compact"/>
              <w:jc w:val="left"/>
            </w:pPr>
            <w:r>
              <w:t xml:space="preserve">2025-26</w:t>
            </w:r>
          </w:p>
        </w:tc>
        <w:tc>
          <w:tcPr/>
          <w:p>
            <w:pPr>
              <w:pStyle w:val="Compact"/>
              <w:jc w:val="left"/>
            </w:pPr>
            <w:r>
              <w:t xml:space="preserve">S47</w:t>
            </w:r>
          </w:p>
        </w:tc>
        <w:tc>
          <w:tcPr/>
          <w:p>
            <w:pPr>
              <w:pStyle w:val="Compact"/>
              <w:jc w:val="left"/>
            </w:pPr>
            <w:r>
              <w:t xml:space="preserve">Senators Davis, Sutton, Devine and Graham</w:t>
            </w:r>
          </w:p>
        </w:tc>
      </w:tr>
      <w:tr>
        <w:tc>
          <w:tcPr/>
          <w:p>
            <w:pPr>
              <w:pStyle w:val="Compact"/>
              <w:jc w:val="left"/>
            </w:pPr>
            <w:r>
              <w:t xml:space="preserve">2025-26</w:t>
            </w:r>
          </w:p>
        </w:tc>
        <w:tc>
          <w:tcPr/>
          <w:p>
            <w:pPr>
              <w:pStyle w:val="Compact"/>
              <w:jc w:val="left"/>
            </w:pPr>
            <w:r>
              <w:t xml:space="preserve">S51</w:t>
            </w:r>
          </w:p>
        </w:tc>
        <w:tc>
          <w:tcPr/>
          <w:p>
            <w:pPr>
              <w:pStyle w:val="Compact"/>
              <w:jc w:val="left"/>
            </w:pPr>
            <w:r>
              <w:t xml:space="preserve">Senators Davis, Grooms, Stubbs, Massey, Garrett, Sutton, Turner, Graham, Gambrell, Zell, Johnson, Rice, Campsen, Sabb, Tedder, Fernandez, Leber, Devine, Climer, Cromer, Hutto, Young, Kimbrell, Matthews, Jackson, Black…</w:t>
            </w:r>
          </w:p>
        </w:tc>
      </w:tr>
      <w:tr>
        <w:tc>
          <w:tcPr/>
          <w:p>
            <w:pPr>
              <w:pStyle w:val="Compact"/>
              <w:jc w:val="left"/>
            </w:pPr>
            <w:r>
              <w:t xml:space="preserve">2025-26</w:t>
            </w:r>
          </w:p>
        </w:tc>
        <w:tc>
          <w:tcPr/>
          <w:p>
            <w:pPr>
              <w:pStyle w:val="Compact"/>
              <w:jc w:val="left"/>
            </w:pPr>
            <w:r>
              <w:t xml:space="preserve">S700</w:t>
            </w:r>
          </w:p>
        </w:tc>
        <w:tc>
          <w:tcPr/>
          <w:p>
            <w:pPr>
              <w:pStyle w:val="Compact"/>
              <w:jc w:val="left"/>
            </w:pPr>
            <w:r>
              <w:t xml:space="preserve">Senator Goldfinch</w:t>
            </w:r>
          </w:p>
        </w:tc>
      </w:tr>
      <w:tr>
        <w:tc>
          <w:tcPr/>
          <w:p>
            <w:pPr>
              <w:pStyle w:val="Compact"/>
              <w:jc w:val="left"/>
            </w:pPr>
            <w:r>
              <w:t xml:space="preserve">2025-26</w:t>
            </w:r>
          </w:p>
        </w:tc>
        <w:tc>
          <w:tcPr/>
          <w:p>
            <w:pPr>
              <w:pStyle w:val="Compact"/>
              <w:jc w:val="left"/>
            </w:pPr>
            <w:r>
              <w:t xml:space="preserve">S742</w:t>
            </w:r>
          </w:p>
        </w:tc>
        <w:tc>
          <w:tcPr/>
          <w:p>
            <w:pPr>
              <w:pStyle w:val="Compact"/>
              <w:jc w:val="left"/>
            </w:pPr>
            <w:r>
              <w:t xml:space="preserve">Senator Kennedy</w:t>
            </w:r>
          </w:p>
        </w:tc>
      </w:tr>
      <w:tr>
        <w:tc>
          <w:tcPr/>
          <w:p>
            <w:pPr>
              <w:pStyle w:val="Compact"/>
              <w:jc w:val="left"/>
            </w:pPr>
            <w:r>
              <w:t xml:space="preserve">2025-26</w:t>
            </w:r>
          </w:p>
        </w:tc>
        <w:tc>
          <w:tcPr/>
          <w:p>
            <w:pPr>
              <w:pStyle w:val="Compact"/>
              <w:jc w:val="left"/>
            </w:pPr>
            <w:r>
              <w:t xml:space="preserve">S768</w:t>
            </w:r>
          </w:p>
        </w:tc>
        <w:tc>
          <w:tcPr/>
          <w:p>
            <w:pPr>
              <w:pStyle w:val="Compact"/>
              <w:jc w:val="left"/>
            </w:pPr>
            <w:r>
              <w:t xml:space="preserve">Senators Peeler, Alexander, Kimbrell, Verdin, Massey, Hembree, Turner, Williams, Rice, Stubbs, Davis, Garrett, Campsen, Martin, Leber, Zell, Grooms and Young</w:t>
            </w:r>
          </w:p>
        </w:tc>
      </w:tr>
      <w:tr>
        <w:tc>
          <w:tcPr/>
          <w:p>
            <w:pPr>
              <w:pStyle w:val="Compact"/>
              <w:jc w:val="left"/>
            </w:pPr>
            <w:r>
              <w:t xml:space="preserve">2025-26</w:t>
            </w:r>
          </w:p>
        </w:tc>
        <w:tc>
          <w:tcPr/>
          <w:p>
            <w:pPr>
              <w:pStyle w:val="Compact"/>
              <w:jc w:val="left"/>
            </w:pPr>
            <w:r>
              <w:t xml:space="preserve">S770</w:t>
            </w:r>
          </w:p>
        </w:tc>
        <w:tc>
          <w:tcPr/>
          <w:p>
            <w:pPr>
              <w:pStyle w:val="Compact"/>
              <w:jc w:val="left"/>
            </w:pPr>
            <w:r>
              <w:t xml:space="preserve">Senator Kimbrell</w:t>
            </w:r>
          </w:p>
        </w:tc>
      </w:tr>
      <w:tr>
        <w:tc>
          <w:tcPr/>
          <w:p>
            <w:pPr>
              <w:pStyle w:val="Compact"/>
              <w:jc w:val="left"/>
            </w:pPr>
            <w:r>
              <w:t xml:space="preserve">2025-26</w:t>
            </w:r>
          </w:p>
        </w:tc>
        <w:tc>
          <w:tcPr/>
          <w:p>
            <w:pPr>
              <w:pStyle w:val="Compact"/>
              <w:jc w:val="left"/>
            </w:pPr>
            <w:r>
              <w:t xml:space="preserve">S784</w:t>
            </w:r>
          </w:p>
        </w:tc>
        <w:tc>
          <w:tcPr/>
          <w:p>
            <w:pPr>
              <w:pStyle w:val="Compact"/>
              <w:jc w:val="left"/>
            </w:pPr>
            <w:r>
              <w:t xml:space="preserve">Senators Massey, Campsen, Johnson, Sutton, Blackmon, Devine and Zell</w:t>
            </w:r>
          </w:p>
        </w:tc>
      </w:tr>
      <w:tr>
        <w:tc>
          <w:tcPr/>
          <w:p>
            <w:pPr>
              <w:pStyle w:val="Compact"/>
              <w:jc w:val="left"/>
            </w:pPr>
            <w:r>
              <w:t xml:space="preserve">2025-26</w:t>
            </w:r>
          </w:p>
        </w:tc>
        <w:tc>
          <w:tcPr/>
          <w:p>
            <w:pPr>
              <w:pStyle w:val="Compact"/>
              <w:jc w:val="left"/>
            </w:pPr>
            <w:r>
              <w:t xml:space="preserve">S866</w:t>
            </w:r>
          </w:p>
        </w:tc>
        <w:tc>
          <w:tcPr/>
          <w:p>
            <w:pPr>
              <w:pStyle w:val="Compact"/>
              <w:jc w:val="left"/>
            </w:pPr>
            <w:r>
              <w:t xml:space="preserve">Senators Elliott and Turner</w:t>
            </w:r>
          </w:p>
        </w:tc>
      </w:tr>
      <w:tr>
        <w:tc>
          <w:tcPr/>
          <w:p>
            <w:pPr>
              <w:pStyle w:val="Compact"/>
              <w:jc w:val="left"/>
            </w:pPr>
            <w:r>
              <w:t xml:space="preserve">2025-26</w:t>
            </w:r>
          </w:p>
        </w:tc>
        <w:tc>
          <w:tcPr/>
          <w:p>
            <w:pPr>
              <w:pStyle w:val="Compact"/>
              <w:jc w:val="left"/>
            </w:pPr>
            <w:r>
              <w:t xml:space="preserve">S878</w:t>
            </w:r>
          </w:p>
        </w:tc>
        <w:tc>
          <w:tcPr/>
          <w:p>
            <w:pPr>
              <w:pStyle w:val="Compact"/>
              <w:jc w:val="left"/>
            </w:pPr>
            <w:r>
              <w:t xml:space="preserve">Senators Johnson, Climer and Adams</w:t>
            </w:r>
          </w:p>
        </w:tc>
      </w:tr>
      <w:tr>
        <w:tc>
          <w:tcPr/>
          <w:p>
            <w:pPr>
              <w:pStyle w:val="Compact"/>
              <w:jc w:val="left"/>
            </w:pPr>
            <w:r>
              <w:t xml:space="preserve">2025-26</w:t>
            </w:r>
          </w:p>
        </w:tc>
        <w:tc>
          <w:tcPr/>
          <w:p>
            <w:pPr>
              <w:pStyle w:val="Compact"/>
              <w:jc w:val="left"/>
            </w:pPr>
            <w:r>
              <w:t xml:space="preserve">S890</w:t>
            </w:r>
          </w:p>
        </w:tc>
        <w:tc>
          <w:tcPr/>
          <w:p>
            <w:pPr>
              <w:pStyle w:val="Compact"/>
              <w:jc w:val="left"/>
            </w:pPr>
            <w:r>
              <w:t xml:space="preserve">Senators Kennedy and Leber</w:t>
            </w:r>
          </w:p>
        </w:tc>
      </w:tr>
      <w:tr>
        <w:tc>
          <w:tcPr/>
          <w:p>
            <w:pPr>
              <w:pStyle w:val="Compact"/>
              <w:jc w:val="left"/>
            </w:pPr>
            <w:r>
              <w:t xml:space="preserve">2025-26</w:t>
            </w:r>
          </w:p>
        </w:tc>
        <w:tc>
          <w:tcPr/>
          <w:p>
            <w:pPr>
              <w:pStyle w:val="Compact"/>
              <w:jc w:val="left"/>
            </w:pPr>
            <w:r>
              <w:t xml:space="preserve">S93</w:t>
            </w:r>
          </w:p>
        </w:tc>
        <w:tc>
          <w:tcPr/>
          <w:p>
            <w:pPr>
              <w:pStyle w:val="Compact"/>
              <w:jc w:val="left"/>
            </w:pPr>
            <w:r>
              <w:t xml:space="preserve">Senator Young</w:t>
            </w:r>
          </w:p>
        </w:tc>
      </w:tr>
    </w:tbl>
    <w:bookmarkEnd w:id="53"/>
    <w:bookmarkEnd w:id="54"/>
    <w:bookmarkStart w:id="77" w:name="appendix-e-bill-path-details"/>
    <w:p>
      <w:pPr>
        <w:pStyle w:val="Heading1"/>
      </w:pPr>
      <w:r>
        <w:t xml:space="preserve">Appendix E — Bill path details</w:t>
      </w:r>
    </w:p>
    <w:p>
      <w:pPr>
        <w:pStyle w:val="FirstParagraph"/>
      </w:pPr>
      <w:r>
        <w:t xml:space="preserve">Milestone paths for the bills the front brief leans on most (incl. the childcare near-miss S946 and the stipend bill H4394). Dates and actions are from the official bill histories; routine steps (sponsor additions, scrivener corrections) are omitted.</w:t>
      </w:r>
    </w:p>
    <w:bookmarkStart w:id="55" w:name="h4260-sc-ratepayer-protection-act"/>
    <w:p>
      <w:pPr>
        <w:pStyle w:val="Heading2"/>
      </w:pPr>
      <w:r>
        <w:t xml:space="preserve">2019-20 H4260 — SC Ratepayer Protection Act</w:t>
      </w:r>
    </w:p>
    <w:p>
      <w:pPr>
        <w:pStyle w:val="FirstParagraph"/>
      </w:pPr>
      <w:r>
        <w:rPr>
          <w:iCs/>
          <w:i/>
        </w:rPr>
        <w:t xml:space="preserve">The SC Ratepayer Protection Act of 2019: whistleblower protections for utility employees, tighter conflict-of-interest rules for utility regulators, and a ban on utilities giving campaign contributions or anything of value to the legislators’ committee that screens utility regulators.</w:t>
      </w:r>
      <w:r>
        <w:t xml:space="preserve"> </w:t>
      </w:r>
      <w:r>
        <w:t xml:space="preserve">— Passed the House; died in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3/19/2019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3/19/2019</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3/26/2019</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3/28/2019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3/28/2019</w:t>
            </w:r>
          </w:p>
        </w:tc>
        <w:tc>
          <w:tcPr/>
          <w:p>
            <w:pPr>
              <w:pStyle w:val="Compact"/>
              <w:jc w:val="left"/>
            </w:pPr>
            <w:r>
              <w:t xml:space="preserve">House</w:t>
            </w:r>
          </w:p>
        </w:tc>
        <w:tc>
          <w:tcPr/>
          <w:p>
            <w:pPr>
              <w:pStyle w:val="Compact"/>
              <w:jc w:val="left"/>
            </w:pPr>
            <w:r>
              <w:t xml:space="preserve">Roll call Yeas-105 Nays-1</w:t>
            </w:r>
          </w:p>
        </w:tc>
      </w:tr>
      <w:tr>
        <w:tc>
          <w:tcPr/>
          <w:p>
            <w:pPr>
              <w:pStyle w:val="Compact"/>
              <w:jc w:val="left"/>
            </w:pPr>
            <w:r>
              <w:t xml:space="preserve">4/2/2019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4/2/2019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4/2/2019</w:t>
            </w:r>
          </w:p>
        </w:tc>
        <w:tc>
          <w:tcPr/>
          <w:p>
            <w:pPr>
              <w:pStyle w:val="Compact"/>
              <w:jc w:val="left"/>
            </w:pPr>
            <w:r>
              <w:t xml:space="preserve">Senate</w:t>
            </w:r>
          </w:p>
        </w:tc>
        <w:tc>
          <w:tcPr/>
          <w:p>
            <w:pPr>
              <w:pStyle w:val="Compact"/>
              <w:jc w:val="left"/>
            </w:pPr>
            <w:r>
              <w:t xml:space="preserve">Referred to Committee on Judiciary</w:t>
            </w:r>
          </w:p>
        </w:tc>
      </w:tr>
    </w:tbl>
    <w:bookmarkEnd w:id="55"/>
    <w:bookmarkStart w:id="56" w:name="h4776-public-service-commission-members"/>
    <w:p>
      <w:pPr>
        <w:pStyle w:val="Heading2"/>
      </w:pPr>
      <w:r>
        <w:t xml:space="preserve">2019-20 H4776 — Public Service Commission Members</w:t>
      </w:r>
    </w:p>
    <w:p>
      <w:pPr>
        <w:pStyle w:val="FirstParagraph"/>
      </w:pPr>
      <w:r>
        <w:rPr>
          <w:iCs/>
          <w:i/>
        </w:rPr>
        <w:t xml:space="preserve">Would have extended the ban on former utility regulators going to work for utilities from one year to three.</w:t>
      </w:r>
      <w:r>
        <w:t xml:space="preserve"> </w:t>
      </w:r>
      <w:r>
        <w:t xml:space="preserve">— Passed the House; died in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12/11/2019</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1/14/2020</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1/14/2020</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2/20/2020</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3/3/2020</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3/3/2020</w:t>
            </w:r>
          </w:p>
        </w:tc>
        <w:tc>
          <w:tcPr/>
          <w:p>
            <w:pPr>
              <w:pStyle w:val="Compact"/>
              <w:jc w:val="left"/>
            </w:pPr>
            <w:r>
              <w:t xml:space="preserve">House</w:t>
            </w:r>
          </w:p>
        </w:tc>
        <w:tc>
          <w:tcPr/>
          <w:p>
            <w:pPr>
              <w:pStyle w:val="Compact"/>
              <w:jc w:val="left"/>
            </w:pPr>
            <w:r>
              <w:t xml:space="preserve">Roll call Yeas-101 Nays-0</w:t>
            </w:r>
          </w:p>
        </w:tc>
      </w:tr>
      <w:tr>
        <w:tc>
          <w:tcPr/>
          <w:p>
            <w:pPr>
              <w:pStyle w:val="Compact"/>
              <w:jc w:val="left"/>
            </w:pPr>
            <w:r>
              <w:t xml:space="preserve">3/4/2020</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3/4/2020</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3/4/2020</w:t>
            </w:r>
          </w:p>
        </w:tc>
        <w:tc>
          <w:tcPr/>
          <w:p>
            <w:pPr>
              <w:pStyle w:val="Compact"/>
              <w:jc w:val="left"/>
            </w:pPr>
            <w:r>
              <w:t xml:space="preserve">Senate</w:t>
            </w:r>
          </w:p>
        </w:tc>
        <w:tc>
          <w:tcPr/>
          <w:p>
            <w:pPr>
              <w:pStyle w:val="Compact"/>
              <w:jc w:val="left"/>
            </w:pPr>
            <w:r>
              <w:t xml:space="preserve">Referred to Committee on Judiciary</w:t>
            </w:r>
          </w:p>
        </w:tc>
      </w:tr>
    </w:tbl>
    <w:bookmarkEnd w:id="56"/>
    <w:bookmarkStart w:id="57" w:name="X79e277039946474c390b355a01327bae08456c5"/>
    <w:p>
      <w:pPr>
        <w:pStyle w:val="Heading2"/>
      </w:pPr>
      <w:r>
        <w:t xml:space="preserve">2019-20 H4940 — Electricity Market Reform Measures Study Committee</w:t>
      </w:r>
    </w:p>
    <w:p>
      <w:pPr>
        <w:pStyle w:val="FirstParagraph"/>
      </w:pPr>
      <w:r>
        <w:rPr>
          <w:iCs/>
          <w:i/>
        </w:rPr>
        <w:t xml:space="preserve">Created the Electricity Market Reform Measures Study Committee — an official study, with an independent expert consultant, of electricity-market reforms and their potential public benefits.</w:t>
      </w:r>
      <w:r>
        <w:t xml:space="preserve"> </w:t>
      </w:r>
      <w:r>
        <w:t xml:space="preserve">— Became law (Act 187)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1/15/2020</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1/15/2020</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2/11/2020</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2/12/2020</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2/12/2020</w:t>
            </w:r>
          </w:p>
        </w:tc>
        <w:tc>
          <w:tcPr/>
          <w:p>
            <w:pPr>
              <w:pStyle w:val="Compact"/>
              <w:jc w:val="left"/>
            </w:pPr>
            <w:r>
              <w:t xml:space="preserve">House</w:t>
            </w:r>
          </w:p>
        </w:tc>
        <w:tc>
          <w:tcPr/>
          <w:p>
            <w:pPr>
              <w:pStyle w:val="Compact"/>
              <w:jc w:val="left"/>
            </w:pPr>
            <w:r>
              <w:t xml:space="preserve">Roll call Yeas-81 Nays-31</w:t>
            </w:r>
          </w:p>
        </w:tc>
      </w:tr>
      <w:tr>
        <w:tc>
          <w:tcPr/>
          <w:p>
            <w:pPr>
              <w:pStyle w:val="Compact"/>
              <w:jc w:val="left"/>
            </w:pPr>
            <w:r>
              <w:t xml:space="preserve">2/13/2020</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2/19/2020</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2/19/2020</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9/16/2020</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9/16/2020</w:t>
            </w:r>
          </w:p>
        </w:tc>
        <w:tc>
          <w:tcPr/>
          <w:p>
            <w:pPr>
              <w:pStyle w:val="Compact"/>
              <w:jc w:val="left"/>
            </w:pPr>
            <w:r>
              <w:t xml:space="preserve">Senate</w:t>
            </w:r>
          </w:p>
        </w:tc>
        <w:tc>
          <w:tcPr/>
          <w:p>
            <w:pPr>
              <w:pStyle w:val="Compact"/>
              <w:jc w:val="left"/>
            </w:pPr>
            <w:r>
              <w:t xml:space="preserve">Roll call Ayes-41 Nays-0</w:t>
            </w:r>
          </w:p>
        </w:tc>
      </w:tr>
      <w:tr>
        <w:tc>
          <w:tcPr/>
          <w:p>
            <w:pPr>
              <w:pStyle w:val="Compact"/>
              <w:jc w:val="left"/>
            </w:pPr>
            <w:r>
              <w:t xml:space="preserve">9/17/2020</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9/23/2020</w:t>
            </w:r>
          </w:p>
        </w:tc>
        <w:tc>
          <w:tcPr/>
          <w:p>
            <w:pPr>
              <w:pStyle w:val="Compact"/>
              <w:jc w:val="left"/>
            </w:pPr>
            <w:r>
              <w:t xml:space="preserve">House</w:t>
            </w:r>
          </w:p>
        </w:tc>
        <w:tc>
          <w:tcPr/>
          <w:p>
            <w:pPr>
              <w:pStyle w:val="Compact"/>
              <w:jc w:val="left"/>
            </w:pPr>
            <w:r>
              <w:t xml:space="preserve">Roll call Yeas-99 Nays-11</w:t>
            </w:r>
          </w:p>
        </w:tc>
      </w:tr>
      <w:tr>
        <w:tc>
          <w:tcPr/>
          <w:p>
            <w:pPr>
              <w:pStyle w:val="Compact"/>
              <w:jc w:val="left"/>
            </w:pPr>
            <w:r>
              <w:t xml:space="preserve">9/25/2020</w:t>
            </w:r>
          </w:p>
        </w:tc>
        <w:tc>
          <w:tcPr/>
          <w:p>
            <w:pPr>
              <w:pStyle w:val="Compact"/>
            </w:pPr>
          </w:p>
        </w:tc>
        <w:tc>
          <w:tcPr/>
          <w:p>
            <w:pPr>
              <w:pStyle w:val="Compact"/>
              <w:jc w:val="left"/>
            </w:pPr>
            <w:r>
              <w:t xml:space="preserve">Ratified R 186</w:t>
            </w:r>
          </w:p>
        </w:tc>
      </w:tr>
      <w:tr>
        <w:tc>
          <w:tcPr/>
          <w:p>
            <w:pPr>
              <w:pStyle w:val="Compact"/>
              <w:jc w:val="left"/>
            </w:pPr>
            <w:r>
              <w:t xml:space="preserve">9/29/2020</w:t>
            </w:r>
          </w:p>
        </w:tc>
        <w:tc>
          <w:tcPr/>
          <w:p>
            <w:pPr>
              <w:pStyle w:val="Compact"/>
            </w:pPr>
          </w:p>
        </w:tc>
        <w:tc>
          <w:tcPr/>
          <w:p>
            <w:pPr>
              <w:pStyle w:val="Compact"/>
              <w:jc w:val="left"/>
            </w:pPr>
            <w:r>
              <w:t xml:space="preserve">Signed By Governor</w:t>
            </w:r>
          </w:p>
        </w:tc>
      </w:tr>
      <w:tr>
        <w:tc>
          <w:tcPr/>
          <w:p>
            <w:pPr>
              <w:pStyle w:val="Compact"/>
              <w:jc w:val="left"/>
            </w:pPr>
            <w:r>
              <w:t xml:space="preserve">9/29/2020</w:t>
            </w:r>
          </w:p>
        </w:tc>
        <w:tc>
          <w:tcPr/>
          <w:p>
            <w:pPr>
              <w:pStyle w:val="Compact"/>
              <w:jc w:val="left"/>
            </w:pPr>
            <w:r>
              <w:t xml:space="preserve">Governor</w:t>
            </w:r>
          </w:p>
        </w:tc>
        <w:tc>
          <w:tcPr/>
          <w:p>
            <w:pPr>
              <w:pStyle w:val="Compact"/>
              <w:jc w:val="left"/>
            </w:pPr>
            <w:r>
              <w:t xml:space="preserve">Signed By Governor</w:t>
            </w:r>
          </w:p>
        </w:tc>
      </w:tr>
    </w:tbl>
    <w:bookmarkEnd w:id="57"/>
    <w:bookmarkStart w:id="58" w:name="Xfa2e1279503832d0472847c5d4f42af9640fdd0"/>
    <w:p>
      <w:pPr>
        <w:pStyle w:val="Heading2"/>
      </w:pPr>
      <w:r>
        <w:t xml:space="preserve">2019-20 H3199 — Financial literacy program instruction</w:t>
      </w:r>
    </w:p>
    <w:p>
      <w:pPr>
        <w:pStyle w:val="FirstParagraph"/>
      </w:pPr>
      <w:r>
        <w:rPr>
          <w:iCs/>
          <w:i/>
        </w:rPr>
        <w:t xml:space="preserve">Would have added college-loan topics — loan terms, monthly payments, repayment options, credit — to the state’s required high school financial literacy program.</w:t>
      </w:r>
      <w:r>
        <w:t xml:space="preserve"> </w:t>
      </w:r>
      <w:r>
        <w:t xml:space="preserve">— Passed the House; died in Senate Education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12/18/2018</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1/8/2019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1/8/2019</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1/15/2020</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1/21/2020</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1/21/2020</w:t>
            </w:r>
          </w:p>
        </w:tc>
        <w:tc>
          <w:tcPr/>
          <w:p>
            <w:pPr>
              <w:pStyle w:val="Compact"/>
              <w:jc w:val="left"/>
            </w:pPr>
            <w:r>
              <w:t xml:space="preserve">House</w:t>
            </w:r>
          </w:p>
        </w:tc>
        <w:tc>
          <w:tcPr/>
          <w:p>
            <w:pPr>
              <w:pStyle w:val="Compact"/>
              <w:jc w:val="left"/>
            </w:pPr>
            <w:r>
              <w:t xml:space="preserve">Roll call Yeas-102 Nays-10</w:t>
            </w:r>
          </w:p>
        </w:tc>
      </w:tr>
      <w:tr>
        <w:tc>
          <w:tcPr/>
          <w:p>
            <w:pPr>
              <w:pStyle w:val="Compact"/>
              <w:jc w:val="left"/>
            </w:pPr>
            <w:r>
              <w:t xml:space="preserve">1/22/2020</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1/23/2020</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1/23/2020</w:t>
            </w:r>
          </w:p>
        </w:tc>
        <w:tc>
          <w:tcPr/>
          <w:p>
            <w:pPr>
              <w:pStyle w:val="Compact"/>
              <w:jc w:val="left"/>
            </w:pPr>
            <w:r>
              <w:t xml:space="preserve">Senate</w:t>
            </w:r>
          </w:p>
        </w:tc>
        <w:tc>
          <w:tcPr/>
          <w:p>
            <w:pPr>
              <w:pStyle w:val="Compact"/>
              <w:jc w:val="left"/>
            </w:pPr>
            <w:r>
              <w:t xml:space="preserve">Referred to Committee on Education</w:t>
            </w:r>
          </w:p>
        </w:tc>
      </w:tr>
    </w:tbl>
    <w:bookmarkEnd w:id="58"/>
    <w:bookmarkStart w:id="59" w:name="Xbeee8a9c952562fae0a45cacf832916a8d3e33a"/>
    <w:p>
      <w:pPr>
        <w:pStyle w:val="Heading2"/>
      </w:pPr>
      <w:r>
        <w:t xml:space="preserve">2019-20 H4287 — Public Service Authority (Santee Cooper)</w:t>
      </w:r>
    </w:p>
    <w:p>
      <w:pPr>
        <w:pStyle w:val="FirstParagraph"/>
      </w:pPr>
      <w:r>
        <w:rPr>
          <w:iCs/>
          <w:i/>
        </w:rPr>
        <w:t xml:space="preserve">Set up the process for taking bids to sell some or all of Santee Cooper — and for reform proposals instead of a sale — after the V.C. Summer nuclear project failed.</w:t>
      </w:r>
      <w:r>
        <w:t xml:space="preserve"> </w:t>
      </w:r>
      <w:r>
        <w:t xml:space="preserve">— Became law (Act 95)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3/21/2019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3/21/2019</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3/27/2019</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4/3/2019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4/3/2019</w:t>
            </w:r>
          </w:p>
        </w:tc>
        <w:tc>
          <w:tcPr/>
          <w:p>
            <w:pPr>
              <w:pStyle w:val="Compact"/>
              <w:jc w:val="left"/>
            </w:pPr>
            <w:r>
              <w:t xml:space="preserve">House</w:t>
            </w:r>
          </w:p>
        </w:tc>
        <w:tc>
          <w:tcPr/>
          <w:p>
            <w:pPr>
              <w:pStyle w:val="Compact"/>
              <w:jc w:val="left"/>
            </w:pPr>
            <w:r>
              <w:t xml:space="preserve">Roll call Yeas-101 Nays-6</w:t>
            </w:r>
          </w:p>
        </w:tc>
      </w:tr>
      <w:tr>
        <w:tc>
          <w:tcPr/>
          <w:p>
            <w:pPr>
              <w:pStyle w:val="Compact"/>
              <w:jc w:val="left"/>
            </w:pPr>
            <w:r>
              <w:t xml:space="preserve">4/4/2019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4/4/2019</w:t>
            </w:r>
          </w:p>
        </w:tc>
        <w:tc>
          <w:tcPr/>
          <w:p>
            <w:pPr>
              <w:pStyle w:val="Compact"/>
              <w:jc w:val="left"/>
            </w:pPr>
            <w:r>
              <w:t xml:space="preserve">House</w:t>
            </w:r>
          </w:p>
        </w:tc>
        <w:tc>
          <w:tcPr/>
          <w:p>
            <w:pPr>
              <w:pStyle w:val="Compact"/>
              <w:jc w:val="left"/>
            </w:pPr>
            <w:r>
              <w:t xml:space="preserve">Roll call Yeas-96 Nays-6</w:t>
            </w:r>
          </w:p>
        </w:tc>
      </w:tr>
      <w:tr>
        <w:tc>
          <w:tcPr/>
          <w:p>
            <w:pPr>
              <w:pStyle w:val="Compact"/>
              <w:jc w:val="left"/>
            </w:pPr>
            <w:r>
              <w:t xml:space="preserve">4/4/2019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4/4/2019</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5/2/2019</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5/2/2019</w:t>
            </w:r>
          </w:p>
        </w:tc>
        <w:tc>
          <w:tcPr/>
          <w:p>
            <w:pPr>
              <w:pStyle w:val="Compact"/>
              <w:jc w:val="left"/>
            </w:pPr>
            <w:r>
              <w:t xml:space="preserve">Senate</w:t>
            </w:r>
          </w:p>
        </w:tc>
        <w:tc>
          <w:tcPr/>
          <w:p>
            <w:pPr>
              <w:pStyle w:val="Compact"/>
              <w:jc w:val="left"/>
            </w:pPr>
            <w:r>
              <w:t xml:space="preserve">Roll call Ayes-42 Nays-1</w:t>
            </w:r>
          </w:p>
        </w:tc>
      </w:tr>
      <w:tr>
        <w:tc>
          <w:tcPr/>
          <w:p>
            <w:pPr>
              <w:pStyle w:val="Compact"/>
              <w:jc w:val="left"/>
            </w:pPr>
            <w:r>
              <w:t xml:space="preserve">5/3/2019</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5/8/2019</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5/9/2019</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5/9/2019</w:t>
            </w:r>
          </w:p>
        </w:tc>
        <w:tc>
          <w:tcPr/>
          <w:p>
            <w:pPr>
              <w:pStyle w:val="Compact"/>
              <w:jc w:val="left"/>
            </w:pPr>
            <w:r>
              <w:t xml:space="preserve">House</w:t>
            </w:r>
          </w:p>
        </w:tc>
        <w:tc>
          <w:tcPr/>
          <w:p>
            <w:pPr>
              <w:pStyle w:val="Compact"/>
              <w:jc w:val="left"/>
            </w:pPr>
            <w:r>
              <w:t xml:space="preserve">House insists upon amendment and conference committee appointed Reps. Ott, G.M. Smith, Lucas</w:t>
            </w:r>
          </w:p>
        </w:tc>
      </w:tr>
      <w:tr>
        <w:tc>
          <w:tcPr/>
          <w:p>
            <w:pPr>
              <w:pStyle w:val="Compact"/>
              <w:jc w:val="left"/>
            </w:pPr>
            <w:r>
              <w:t xml:space="preserve">5/9/2019</w:t>
            </w:r>
          </w:p>
        </w:tc>
        <w:tc>
          <w:tcPr/>
          <w:p>
            <w:pPr>
              <w:pStyle w:val="Compact"/>
              <w:jc w:val="left"/>
            </w:pPr>
            <w:r>
              <w:t xml:space="preserve">Senate</w:t>
            </w:r>
          </w:p>
        </w:tc>
        <w:tc>
          <w:tcPr/>
          <w:p>
            <w:pPr>
              <w:pStyle w:val="Compact"/>
              <w:jc w:val="left"/>
            </w:pPr>
            <w:r>
              <w:t xml:space="preserve">Conference committee appointed Setzler, Rankin, Massey</w:t>
            </w:r>
          </w:p>
        </w:tc>
      </w:tr>
      <w:tr>
        <w:tc>
          <w:tcPr/>
          <w:p>
            <w:pPr>
              <w:pStyle w:val="Compact"/>
              <w:jc w:val="left"/>
            </w:pPr>
            <w:r>
              <w:t xml:space="preserve">5/21/2019</w:t>
            </w:r>
          </w:p>
        </w:tc>
        <w:tc>
          <w:tcPr/>
          <w:p>
            <w:pPr>
              <w:pStyle w:val="Compact"/>
              <w:jc w:val="left"/>
            </w:pPr>
            <w:r>
              <w:t xml:space="preserve">House</w:t>
            </w:r>
          </w:p>
        </w:tc>
        <w:tc>
          <w:tcPr/>
          <w:p>
            <w:pPr>
              <w:pStyle w:val="Compact"/>
              <w:jc w:val="left"/>
            </w:pPr>
            <w:r>
              <w:t xml:space="preserve">Free conference powers granted</w:t>
            </w:r>
          </w:p>
        </w:tc>
      </w:tr>
      <w:tr>
        <w:tc>
          <w:tcPr/>
          <w:p>
            <w:pPr>
              <w:pStyle w:val="Compact"/>
              <w:jc w:val="left"/>
            </w:pPr>
            <w:r>
              <w:t xml:space="preserve">5/21/2019</w:t>
            </w:r>
          </w:p>
        </w:tc>
        <w:tc>
          <w:tcPr/>
          <w:p>
            <w:pPr>
              <w:pStyle w:val="Compact"/>
              <w:jc w:val="left"/>
            </w:pPr>
            <w:r>
              <w:t xml:space="preserve">House</w:t>
            </w:r>
          </w:p>
        </w:tc>
        <w:tc>
          <w:tcPr/>
          <w:p>
            <w:pPr>
              <w:pStyle w:val="Compact"/>
              <w:jc w:val="left"/>
            </w:pPr>
            <w:r>
              <w:t xml:space="preserve">Roll call Yeas-113 Nays-0</w:t>
            </w:r>
          </w:p>
        </w:tc>
      </w:tr>
      <w:tr>
        <w:tc>
          <w:tcPr/>
          <w:p>
            <w:pPr>
              <w:pStyle w:val="Compact"/>
              <w:jc w:val="left"/>
            </w:pPr>
            <w:r>
              <w:t xml:space="preserve">5/21/2019</w:t>
            </w:r>
          </w:p>
        </w:tc>
        <w:tc>
          <w:tcPr/>
          <w:p>
            <w:pPr>
              <w:pStyle w:val="Compact"/>
              <w:jc w:val="left"/>
            </w:pPr>
            <w:r>
              <w:t xml:space="preserve">House</w:t>
            </w:r>
          </w:p>
        </w:tc>
        <w:tc>
          <w:tcPr/>
          <w:p>
            <w:pPr>
              <w:pStyle w:val="Compact"/>
              <w:jc w:val="left"/>
            </w:pPr>
            <w:r>
              <w:t xml:space="preserve">Free conference committee appointed Ott, G.M. Smith, Lucas</w:t>
            </w:r>
          </w:p>
        </w:tc>
      </w:tr>
      <w:tr>
        <w:tc>
          <w:tcPr/>
          <w:p>
            <w:pPr>
              <w:pStyle w:val="Compact"/>
              <w:jc w:val="left"/>
            </w:pPr>
            <w:r>
              <w:t xml:space="preserve">5/21/2019</w:t>
            </w:r>
          </w:p>
        </w:tc>
        <w:tc>
          <w:tcPr/>
          <w:p>
            <w:pPr>
              <w:pStyle w:val="Compact"/>
              <w:jc w:val="left"/>
            </w:pPr>
            <w:r>
              <w:t xml:space="preserve">House</w:t>
            </w:r>
          </w:p>
        </w:tc>
        <w:tc>
          <w:tcPr/>
          <w:p>
            <w:pPr>
              <w:pStyle w:val="Compact"/>
              <w:jc w:val="left"/>
            </w:pPr>
            <w:r>
              <w:t xml:space="preserve">Free conference report adopted</w:t>
            </w:r>
          </w:p>
        </w:tc>
      </w:tr>
      <w:tr>
        <w:tc>
          <w:tcPr/>
          <w:p>
            <w:pPr>
              <w:pStyle w:val="Compact"/>
              <w:jc w:val="left"/>
            </w:pPr>
            <w:r>
              <w:t xml:space="preserve">5/21/2019</w:t>
            </w:r>
          </w:p>
        </w:tc>
        <w:tc>
          <w:tcPr/>
          <w:p>
            <w:pPr>
              <w:pStyle w:val="Compact"/>
              <w:jc w:val="left"/>
            </w:pPr>
            <w:r>
              <w:t xml:space="preserve">House</w:t>
            </w:r>
          </w:p>
        </w:tc>
        <w:tc>
          <w:tcPr/>
          <w:p>
            <w:pPr>
              <w:pStyle w:val="Compact"/>
              <w:jc w:val="left"/>
            </w:pPr>
            <w:r>
              <w:t xml:space="preserve">Roll call Yeas-103 Nays-3</w:t>
            </w:r>
          </w:p>
        </w:tc>
      </w:tr>
      <w:tr>
        <w:tc>
          <w:tcPr/>
          <w:p>
            <w:pPr>
              <w:pStyle w:val="Compact"/>
              <w:jc w:val="left"/>
            </w:pPr>
            <w:r>
              <w:t xml:space="preserve">5/21/2019</w:t>
            </w:r>
          </w:p>
        </w:tc>
        <w:tc>
          <w:tcPr/>
          <w:p>
            <w:pPr>
              <w:pStyle w:val="Compact"/>
              <w:jc w:val="left"/>
            </w:pPr>
            <w:r>
              <w:t xml:space="preserve">Senate</w:t>
            </w:r>
          </w:p>
        </w:tc>
        <w:tc>
          <w:tcPr/>
          <w:p>
            <w:pPr>
              <w:pStyle w:val="Compact"/>
              <w:jc w:val="left"/>
            </w:pPr>
            <w:r>
              <w:t xml:space="preserve">Free conference powers granted</w:t>
            </w:r>
          </w:p>
        </w:tc>
      </w:tr>
      <w:tr>
        <w:tc>
          <w:tcPr/>
          <w:p>
            <w:pPr>
              <w:pStyle w:val="Compact"/>
              <w:jc w:val="left"/>
            </w:pPr>
            <w:r>
              <w:t xml:space="preserve">5/21/2019</w:t>
            </w:r>
          </w:p>
        </w:tc>
        <w:tc>
          <w:tcPr/>
          <w:p>
            <w:pPr>
              <w:pStyle w:val="Compact"/>
              <w:jc w:val="left"/>
            </w:pPr>
            <w:r>
              <w:t xml:space="preserve">Senate</w:t>
            </w:r>
          </w:p>
        </w:tc>
        <w:tc>
          <w:tcPr/>
          <w:p>
            <w:pPr>
              <w:pStyle w:val="Compact"/>
              <w:jc w:val="left"/>
            </w:pPr>
            <w:r>
              <w:t xml:space="preserve">Roll call Ayes-40 Nays-0</w:t>
            </w:r>
          </w:p>
        </w:tc>
      </w:tr>
      <w:tr>
        <w:tc>
          <w:tcPr/>
          <w:p>
            <w:pPr>
              <w:pStyle w:val="Compact"/>
              <w:jc w:val="left"/>
            </w:pPr>
            <w:r>
              <w:t xml:space="preserve">5/21/2019</w:t>
            </w:r>
          </w:p>
        </w:tc>
        <w:tc>
          <w:tcPr/>
          <w:p>
            <w:pPr>
              <w:pStyle w:val="Compact"/>
              <w:jc w:val="left"/>
            </w:pPr>
            <w:r>
              <w:t xml:space="preserve">Senate</w:t>
            </w:r>
          </w:p>
        </w:tc>
        <w:tc>
          <w:tcPr/>
          <w:p>
            <w:pPr>
              <w:pStyle w:val="Compact"/>
              <w:jc w:val="left"/>
            </w:pPr>
            <w:r>
              <w:t xml:space="preserve">Free conference committee appointed Setzler, Rankin, Massey</w:t>
            </w:r>
          </w:p>
        </w:tc>
      </w:tr>
      <w:tr>
        <w:tc>
          <w:tcPr/>
          <w:p>
            <w:pPr>
              <w:pStyle w:val="Compact"/>
              <w:jc w:val="left"/>
            </w:pPr>
            <w:r>
              <w:t xml:space="preserve">5/21/2019</w:t>
            </w:r>
          </w:p>
        </w:tc>
        <w:tc>
          <w:tcPr/>
          <w:p>
            <w:pPr>
              <w:pStyle w:val="Compact"/>
              <w:jc w:val="left"/>
            </w:pPr>
            <w:r>
              <w:t xml:space="preserve">Senate</w:t>
            </w:r>
          </w:p>
        </w:tc>
        <w:tc>
          <w:tcPr/>
          <w:p>
            <w:pPr>
              <w:pStyle w:val="Compact"/>
              <w:jc w:val="left"/>
            </w:pPr>
            <w:r>
              <w:t xml:space="preserve">Free conference report adopted</w:t>
            </w:r>
          </w:p>
        </w:tc>
      </w:tr>
      <w:tr>
        <w:tc>
          <w:tcPr/>
          <w:p>
            <w:pPr>
              <w:pStyle w:val="Compact"/>
              <w:jc w:val="left"/>
            </w:pPr>
            <w:r>
              <w:t xml:space="preserve">5/21/2019</w:t>
            </w:r>
          </w:p>
        </w:tc>
        <w:tc>
          <w:tcPr/>
          <w:p>
            <w:pPr>
              <w:pStyle w:val="Compact"/>
              <w:jc w:val="left"/>
            </w:pPr>
            <w:r>
              <w:t xml:space="preserve">Senate</w:t>
            </w:r>
          </w:p>
        </w:tc>
        <w:tc>
          <w:tcPr/>
          <w:p>
            <w:pPr>
              <w:pStyle w:val="Compact"/>
              <w:jc w:val="left"/>
            </w:pPr>
            <w:r>
              <w:t xml:space="preserve">Roll call Ayes-39 Nays-2</w:t>
            </w:r>
          </w:p>
        </w:tc>
      </w:tr>
      <w:tr>
        <w:tc>
          <w:tcPr/>
          <w:p>
            <w:pPr>
              <w:pStyle w:val="Compact"/>
              <w:jc w:val="left"/>
            </w:pPr>
            <w:r>
              <w:t xml:space="preserve">5/22/2019</w:t>
            </w:r>
          </w:p>
        </w:tc>
        <w:tc>
          <w:tcPr/>
          <w:p>
            <w:pPr>
              <w:pStyle w:val="Compact"/>
            </w:pPr>
          </w:p>
        </w:tc>
        <w:tc>
          <w:tcPr/>
          <w:p>
            <w:pPr>
              <w:pStyle w:val="Compact"/>
              <w:jc w:val="left"/>
            </w:pPr>
            <w:r>
              <w:t xml:space="preserve">Ratified R 113</w:t>
            </w:r>
          </w:p>
        </w:tc>
      </w:tr>
      <w:tr>
        <w:tc>
          <w:tcPr/>
          <w:p>
            <w:pPr>
              <w:pStyle w:val="Compact"/>
              <w:jc w:val="left"/>
            </w:pPr>
            <w:r>
              <w:t xml:space="preserve">5/22/2019</w:t>
            </w:r>
          </w:p>
        </w:tc>
        <w:tc>
          <w:tcPr/>
          <w:p>
            <w:pPr>
              <w:pStyle w:val="Compact"/>
            </w:pPr>
          </w:p>
        </w:tc>
        <w:tc>
          <w:tcPr/>
          <w:p>
            <w:pPr>
              <w:pStyle w:val="Compact"/>
              <w:jc w:val="left"/>
            </w:pPr>
            <w:r>
              <w:t xml:space="preserve">Signed By Governor</w:t>
            </w:r>
          </w:p>
        </w:tc>
      </w:tr>
      <w:tr>
        <w:tc>
          <w:tcPr/>
          <w:p>
            <w:pPr>
              <w:pStyle w:val="Compact"/>
              <w:jc w:val="left"/>
            </w:pPr>
            <w:r>
              <w:t xml:space="preserve">5/22/2019</w:t>
            </w:r>
          </w:p>
        </w:tc>
        <w:tc>
          <w:tcPr/>
          <w:p>
            <w:pPr>
              <w:pStyle w:val="Compact"/>
              <w:jc w:val="left"/>
            </w:pPr>
            <w:r>
              <w:t xml:space="preserve">Governor</w:t>
            </w:r>
          </w:p>
        </w:tc>
        <w:tc>
          <w:tcPr/>
          <w:p>
            <w:pPr>
              <w:pStyle w:val="Compact"/>
              <w:jc w:val="left"/>
            </w:pPr>
            <w:r>
              <w:t xml:space="preserve">Signed By Governor</w:t>
            </w:r>
          </w:p>
        </w:tc>
      </w:tr>
    </w:tbl>
    <w:bookmarkEnd w:id="59"/>
    <w:bookmarkStart w:id="60" w:name="h3194-santee-cooper"/>
    <w:p>
      <w:pPr>
        <w:pStyle w:val="Heading2"/>
      </w:pPr>
      <w:r>
        <w:t xml:space="preserve">2021-22 H3194 — Santee Cooper</w:t>
      </w:r>
    </w:p>
    <w:p>
      <w:pPr>
        <w:pStyle w:val="FirstParagraph"/>
      </w:pPr>
      <w:r>
        <w:rPr>
          <w:iCs/>
          <w:i/>
        </w:rPr>
        <w:t xml:space="preserve">The 2021 Santee Cooper reform law: a rebuilt board, new qualifications, and — for the first time — Public Service Commission review of Santee Cooper’s rates.</w:t>
      </w:r>
      <w:r>
        <w:t xml:space="preserve"> </w:t>
      </w:r>
      <w:r>
        <w:t xml:space="preserve">— Became law (Act 90)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1/13/2021</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1/26/2021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1/26/2021</w:t>
            </w:r>
          </w:p>
        </w:tc>
        <w:tc>
          <w:tcPr/>
          <w:p>
            <w:pPr>
              <w:pStyle w:val="Compact"/>
              <w:jc w:val="left"/>
            </w:pPr>
            <w:r>
              <w:t xml:space="preserve">House</w:t>
            </w:r>
          </w:p>
        </w:tc>
        <w:tc>
          <w:tcPr/>
          <w:p>
            <w:pPr>
              <w:pStyle w:val="Compact"/>
              <w:jc w:val="left"/>
            </w:pPr>
            <w:r>
              <w:t xml:space="preserve">Roll call Yeas-89 Nays-26</w:t>
            </w:r>
          </w:p>
        </w:tc>
      </w:tr>
      <w:tr>
        <w:tc>
          <w:tcPr/>
          <w:p>
            <w:pPr>
              <w:pStyle w:val="Compact"/>
              <w:jc w:val="left"/>
            </w:pPr>
            <w:r>
              <w:t xml:space="preserve">1/27/2021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4/20/2021</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4/22/2021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4/22/2021</w:t>
            </w:r>
          </w:p>
        </w:tc>
        <w:tc>
          <w:tcPr/>
          <w:p>
            <w:pPr>
              <w:pStyle w:val="Compact"/>
              <w:jc w:val="left"/>
            </w:pPr>
            <w:r>
              <w:t xml:space="preserve">Senate</w:t>
            </w:r>
          </w:p>
        </w:tc>
        <w:tc>
          <w:tcPr/>
          <w:p>
            <w:pPr>
              <w:pStyle w:val="Compact"/>
              <w:jc w:val="left"/>
            </w:pPr>
            <w:r>
              <w:t xml:space="preserve">Roll call Ayes-44 Nays-1</w:t>
            </w:r>
          </w:p>
        </w:tc>
      </w:tr>
      <w:tr>
        <w:tc>
          <w:tcPr/>
          <w:p>
            <w:pPr>
              <w:pStyle w:val="Compact"/>
              <w:jc w:val="left"/>
            </w:pPr>
            <w:r>
              <w:t xml:space="preserve">4/23/2021</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5/4/2021</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5/4/2021</w:t>
            </w:r>
          </w:p>
        </w:tc>
        <w:tc>
          <w:tcPr/>
          <w:p>
            <w:pPr>
              <w:pStyle w:val="Compact"/>
              <w:jc w:val="left"/>
            </w:pPr>
            <w:r>
              <w:t xml:space="preserve">House</w:t>
            </w:r>
          </w:p>
        </w:tc>
        <w:tc>
          <w:tcPr/>
          <w:p>
            <w:pPr>
              <w:pStyle w:val="Compact"/>
              <w:jc w:val="left"/>
            </w:pPr>
            <w:r>
              <w:t xml:space="preserve">Roll call Yeas-85 Nays-34</w:t>
            </w:r>
          </w:p>
        </w:tc>
      </w:tr>
      <w:tr>
        <w:tc>
          <w:tcPr/>
          <w:p>
            <w:pPr>
              <w:pStyle w:val="Compact"/>
              <w:jc w:val="left"/>
            </w:pPr>
            <w:r>
              <w:t xml:space="preserve">5/5/2021</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5/5/2021</w:t>
            </w:r>
          </w:p>
        </w:tc>
        <w:tc>
          <w:tcPr/>
          <w:p>
            <w:pPr>
              <w:pStyle w:val="Compact"/>
              <w:jc w:val="left"/>
            </w:pPr>
            <w:r>
              <w:t xml:space="preserve">House</w:t>
            </w:r>
          </w:p>
        </w:tc>
        <w:tc>
          <w:tcPr/>
          <w:p>
            <w:pPr>
              <w:pStyle w:val="Compact"/>
              <w:jc w:val="left"/>
            </w:pPr>
            <w:r>
              <w:t xml:space="preserve">House insists upon amendment and conference committee appointed Reps. Lucas, GM Smith, Rutherford</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Conference committee appointed Rankin, Massey, Hutto</w:t>
            </w:r>
          </w:p>
        </w:tc>
      </w:tr>
      <w:tr>
        <w:tc>
          <w:tcPr/>
          <w:p>
            <w:pPr>
              <w:pStyle w:val="Compact"/>
              <w:jc w:val="left"/>
            </w:pPr>
            <w:r>
              <w:t xml:space="preserve">6/8/2021</w:t>
            </w:r>
          </w:p>
        </w:tc>
        <w:tc>
          <w:tcPr/>
          <w:p>
            <w:pPr>
              <w:pStyle w:val="Compact"/>
              <w:jc w:val="left"/>
            </w:pPr>
            <w:r>
              <w:t xml:space="preserve">Senate</w:t>
            </w:r>
          </w:p>
        </w:tc>
        <w:tc>
          <w:tcPr/>
          <w:p>
            <w:pPr>
              <w:pStyle w:val="Compact"/>
              <w:jc w:val="left"/>
            </w:pPr>
            <w:r>
              <w:t xml:space="preserve">Conference report received and adopted</w:t>
            </w:r>
          </w:p>
        </w:tc>
      </w:tr>
      <w:tr>
        <w:tc>
          <w:tcPr/>
          <w:p>
            <w:pPr>
              <w:pStyle w:val="Compact"/>
              <w:jc w:val="left"/>
            </w:pPr>
            <w:r>
              <w:t xml:space="preserve">6/8/2021</w:t>
            </w:r>
          </w:p>
        </w:tc>
        <w:tc>
          <w:tcPr/>
          <w:p>
            <w:pPr>
              <w:pStyle w:val="Compact"/>
              <w:jc w:val="left"/>
            </w:pPr>
            <w:r>
              <w:t xml:space="preserve">Senate</w:t>
            </w:r>
          </w:p>
        </w:tc>
        <w:tc>
          <w:tcPr/>
          <w:p>
            <w:pPr>
              <w:pStyle w:val="Compact"/>
              <w:jc w:val="left"/>
            </w:pPr>
            <w:r>
              <w:t xml:space="preserve">Roll call Ayes-43 Nays-0</w:t>
            </w:r>
          </w:p>
        </w:tc>
      </w:tr>
      <w:tr>
        <w:tc>
          <w:tcPr/>
          <w:p>
            <w:pPr>
              <w:pStyle w:val="Compact"/>
              <w:jc w:val="left"/>
            </w:pPr>
            <w:r>
              <w:t xml:space="preserve">6/8/2021</w:t>
            </w:r>
          </w:p>
        </w:tc>
        <w:tc>
          <w:tcPr/>
          <w:p>
            <w:pPr>
              <w:pStyle w:val="Compact"/>
              <w:jc w:val="left"/>
            </w:pPr>
            <w:r>
              <w:t xml:space="preserve">House</w:t>
            </w:r>
          </w:p>
        </w:tc>
        <w:tc>
          <w:tcPr/>
          <w:p>
            <w:pPr>
              <w:pStyle w:val="Compact"/>
              <w:jc w:val="left"/>
            </w:pPr>
            <w:r>
              <w:t xml:space="preserve">Conference report received and adopted</w:t>
            </w:r>
          </w:p>
        </w:tc>
      </w:tr>
      <w:tr>
        <w:tc>
          <w:tcPr/>
          <w:p>
            <w:pPr>
              <w:pStyle w:val="Compact"/>
              <w:jc w:val="left"/>
            </w:pPr>
            <w:r>
              <w:t xml:space="preserve">6/8/2021</w:t>
            </w:r>
          </w:p>
        </w:tc>
        <w:tc>
          <w:tcPr/>
          <w:p>
            <w:pPr>
              <w:pStyle w:val="Compact"/>
              <w:jc w:val="left"/>
            </w:pPr>
            <w:r>
              <w:t xml:space="preserve">House</w:t>
            </w:r>
          </w:p>
        </w:tc>
        <w:tc>
          <w:tcPr/>
          <w:p>
            <w:pPr>
              <w:pStyle w:val="Compact"/>
              <w:jc w:val="left"/>
            </w:pPr>
            <w:r>
              <w:t xml:space="preserve">Roll call Yeas-111 Nays-0</w:t>
            </w:r>
          </w:p>
        </w:tc>
      </w:tr>
      <w:tr>
        <w:tc>
          <w:tcPr/>
          <w:p>
            <w:pPr>
              <w:pStyle w:val="Compact"/>
              <w:jc w:val="left"/>
            </w:pPr>
            <w:r>
              <w:t xml:space="preserve">6/9/2021</w:t>
            </w:r>
          </w:p>
        </w:tc>
        <w:tc>
          <w:tcPr/>
          <w:p>
            <w:pPr>
              <w:pStyle w:val="Compact"/>
            </w:pPr>
          </w:p>
        </w:tc>
        <w:tc>
          <w:tcPr/>
          <w:p>
            <w:pPr>
              <w:pStyle w:val="Compact"/>
              <w:jc w:val="left"/>
            </w:pPr>
            <w:r>
              <w:t xml:space="preserve">Ratified R 110</w:t>
            </w:r>
          </w:p>
        </w:tc>
      </w:tr>
      <w:tr>
        <w:tc>
          <w:tcPr/>
          <w:p>
            <w:pPr>
              <w:pStyle w:val="Compact"/>
              <w:jc w:val="left"/>
            </w:pPr>
            <w:r>
              <w:t xml:space="preserve">6/15/2021</w:t>
            </w:r>
          </w:p>
        </w:tc>
        <w:tc>
          <w:tcPr/>
          <w:p>
            <w:pPr>
              <w:pStyle w:val="Compact"/>
            </w:pPr>
          </w:p>
        </w:tc>
        <w:tc>
          <w:tcPr/>
          <w:p>
            <w:pPr>
              <w:pStyle w:val="Compact"/>
              <w:jc w:val="left"/>
            </w:pPr>
            <w:r>
              <w:t xml:space="preserve">Signed By Governor</w:t>
            </w:r>
          </w:p>
        </w:tc>
      </w:tr>
      <w:tr>
        <w:tc>
          <w:tcPr/>
          <w:p>
            <w:pPr>
              <w:pStyle w:val="Compact"/>
              <w:jc w:val="left"/>
            </w:pPr>
            <w:r>
              <w:t xml:space="preserve">6/15/2021</w:t>
            </w:r>
          </w:p>
        </w:tc>
        <w:tc>
          <w:tcPr/>
          <w:p>
            <w:pPr>
              <w:pStyle w:val="Compact"/>
              <w:jc w:val="left"/>
            </w:pPr>
            <w:r>
              <w:t xml:space="preserve">Governor</w:t>
            </w:r>
          </w:p>
        </w:tc>
        <w:tc>
          <w:tcPr/>
          <w:p>
            <w:pPr>
              <w:pStyle w:val="Compact"/>
              <w:jc w:val="left"/>
            </w:pPr>
            <w:r>
              <w:t xml:space="preserve">Signed By Governor</w:t>
            </w:r>
          </w:p>
        </w:tc>
      </w:tr>
    </w:tbl>
    <w:bookmarkEnd w:id="60"/>
    <w:bookmarkStart w:id="61" w:name="h4149-public-utilities"/>
    <w:p>
      <w:pPr>
        <w:pStyle w:val="Heading2"/>
      </w:pPr>
      <w:r>
        <w:t xml:space="preserve">2021-22 H4149 — Public Utilities</w:t>
      </w:r>
    </w:p>
    <w:p>
      <w:pPr>
        <w:pStyle w:val="FirstParagraph"/>
      </w:pPr>
      <w:r>
        <w:rPr>
          <w:iCs/>
          <w:i/>
        </w:rPr>
        <w:t xml:space="preserve">Whistleblower protections for utility employees who report wrongdoing to the state’s utility watchdog.</w:t>
      </w:r>
      <w:r>
        <w:t xml:space="preserve"> </w:t>
      </w:r>
      <w:r>
        <w:t xml:space="preserve">— Passed the House; died in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4/6/2021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4/6/2021</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4/22/2021</w:t>
            </w:r>
          </w:p>
        </w:tc>
        <w:tc>
          <w:tcPr/>
          <w:p>
            <w:pPr>
              <w:pStyle w:val="Compact"/>
              <w:jc w:val="left"/>
            </w:pPr>
            <w:r>
              <w:t xml:space="preserve">House</w:t>
            </w:r>
          </w:p>
        </w:tc>
        <w:tc>
          <w:tcPr/>
          <w:p>
            <w:pPr>
              <w:pStyle w:val="Compact"/>
              <w:jc w:val="left"/>
            </w:pPr>
            <w:r>
              <w:t xml:space="preserve">Committee report: Favorable Labor, Commerce and Industry</w:t>
            </w:r>
          </w:p>
        </w:tc>
      </w:tr>
      <w:tr>
        <w:tc>
          <w:tcPr/>
          <w:p>
            <w:pPr>
              <w:pStyle w:val="Compact"/>
              <w:jc w:val="left"/>
            </w:pPr>
            <w:r>
              <w:t xml:space="preserve">4/28/2021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4/28/2021</w:t>
            </w:r>
          </w:p>
        </w:tc>
        <w:tc>
          <w:tcPr/>
          <w:p>
            <w:pPr>
              <w:pStyle w:val="Compact"/>
              <w:jc w:val="left"/>
            </w:pPr>
            <w:r>
              <w:t xml:space="preserve">House</w:t>
            </w:r>
          </w:p>
        </w:tc>
        <w:tc>
          <w:tcPr/>
          <w:p>
            <w:pPr>
              <w:pStyle w:val="Compact"/>
              <w:jc w:val="left"/>
            </w:pPr>
            <w:r>
              <w:t xml:space="preserve">Roll call Yeas-118 Nays-0</w:t>
            </w:r>
          </w:p>
        </w:tc>
      </w:tr>
      <w:tr>
        <w:tc>
          <w:tcPr/>
          <w:p>
            <w:pPr>
              <w:pStyle w:val="Compact"/>
              <w:jc w:val="left"/>
            </w:pPr>
            <w:r>
              <w:t xml:space="preserve">4/29/2021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4/29/2021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4/29/2021</w:t>
            </w:r>
          </w:p>
        </w:tc>
        <w:tc>
          <w:tcPr/>
          <w:p>
            <w:pPr>
              <w:pStyle w:val="Compact"/>
              <w:jc w:val="left"/>
            </w:pPr>
            <w:r>
              <w:t xml:space="preserve">Senate</w:t>
            </w:r>
          </w:p>
        </w:tc>
        <w:tc>
          <w:tcPr/>
          <w:p>
            <w:pPr>
              <w:pStyle w:val="Compact"/>
              <w:jc w:val="left"/>
            </w:pPr>
            <w:r>
              <w:t xml:space="preserve">Referred to Committee on Judiciary</w:t>
            </w:r>
          </w:p>
        </w:tc>
      </w:tr>
    </w:tbl>
    <w:bookmarkEnd w:id="61"/>
    <w:bookmarkStart w:id="62" w:name="s16-graduation-requirements"/>
    <w:p>
      <w:pPr>
        <w:pStyle w:val="Heading2"/>
      </w:pPr>
      <w:r>
        <w:t xml:space="preserve">2021-22 S16 — Graduation requirements</w:t>
      </w:r>
    </w:p>
    <w:p>
      <w:pPr>
        <w:pStyle w:val="FirstParagraph"/>
      </w:pPr>
      <w:r>
        <w:rPr>
          <w:iCs/>
          <w:i/>
        </w:rPr>
        <w:t xml:space="preserve">Would have required basic personal finance coursework for high school graduation in place of the economics requirement.</w:t>
      </w:r>
      <w:r>
        <w:t xml:space="preserve"> </w:t>
      </w:r>
      <w:r>
        <w:t xml:space="preserve">— Passed both chambers; died in conference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2/11/2021</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2/23/2021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2/23/2021</w:t>
            </w:r>
          </w:p>
        </w:tc>
        <w:tc>
          <w:tcPr/>
          <w:p>
            <w:pPr>
              <w:pStyle w:val="Compact"/>
              <w:jc w:val="left"/>
            </w:pPr>
            <w:r>
              <w:t xml:space="preserve">Senate</w:t>
            </w:r>
          </w:p>
        </w:tc>
        <w:tc>
          <w:tcPr/>
          <w:p>
            <w:pPr>
              <w:pStyle w:val="Compact"/>
              <w:jc w:val="left"/>
            </w:pPr>
            <w:r>
              <w:t xml:space="preserve">Roll call Ayes-44 Nays-1</w:t>
            </w:r>
          </w:p>
        </w:tc>
      </w:tr>
      <w:tr>
        <w:tc>
          <w:tcPr/>
          <w:p>
            <w:pPr>
              <w:pStyle w:val="Compact"/>
              <w:jc w:val="left"/>
            </w:pPr>
            <w:r>
              <w:t xml:space="preserve">2/25/2021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2/25/2021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2/25/2021</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1/20/2022</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2/15/2022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2/15/2022</w:t>
            </w:r>
          </w:p>
        </w:tc>
        <w:tc>
          <w:tcPr/>
          <w:p>
            <w:pPr>
              <w:pStyle w:val="Compact"/>
              <w:jc w:val="left"/>
            </w:pPr>
            <w:r>
              <w:t xml:space="preserve">House</w:t>
            </w:r>
          </w:p>
        </w:tc>
        <w:tc>
          <w:tcPr/>
          <w:p>
            <w:pPr>
              <w:pStyle w:val="Compact"/>
              <w:jc w:val="left"/>
            </w:pPr>
            <w:r>
              <w:t xml:space="preserve">Roll call Yeas-109 Nays-0</w:t>
            </w:r>
          </w:p>
        </w:tc>
      </w:tr>
      <w:tr>
        <w:tc>
          <w:tcPr/>
          <w:p>
            <w:pPr>
              <w:pStyle w:val="Compact"/>
              <w:jc w:val="left"/>
            </w:pPr>
            <w:r>
              <w:t xml:space="preserve">2/16/2022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2/22/2022</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2/23/2022</w:t>
            </w:r>
          </w:p>
        </w:tc>
        <w:tc>
          <w:tcPr/>
          <w:p>
            <w:pPr>
              <w:pStyle w:val="Compact"/>
              <w:jc w:val="left"/>
            </w:pPr>
            <w:r>
              <w:t xml:space="preserve">House</w:t>
            </w:r>
          </w:p>
        </w:tc>
        <w:tc>
          <w:tcPr/>
          <w:p>
            <w:pPr>
              <w:pStyle w:val="Compact"/>
              <w:jc w:val="left"/>
            </w:pPr>
            <w:r>
              <w:t xml:space="preserve">House insists upon amendment and conference committee appointed Reps. Allison, Felder, Henderson-Myers</w:t>
            </w:r>
          </w:p>
        </w:tc>
      </w:tr>
      <w:tr>
        <w:tc>
          <w:tcPr/>
          <w:p>
            <w:pPr>
              <w:pStyle w:val="Compact"/>
              <w:jc w:val="left"/>
            </w:pPr>
            <w:r>
              <w:t xml:space="preserve">2/23/2022</w:t>
            </w:r>
          </w:p>
        </w:tc>
        <w:tc>
          <w:tcPr/>
          <w:p>
            <w:pPr>
              <w:pStyle w:val="Compact"/>
              <w:jc w:val="left"/>
            </w:pPr>
            <w:r>
              <w:t xml:space="preserve">Senate</w:t>
            </w:r>
          </w:p>
        </w:tc>
        <w:tc>
          <w:tcPr/>
          <w:p>
            <w:pPr>
              <w:pStyle w:val="Compact"/>
              <w:jc w:val="left"/>
            </w:pPr>
            <w:r>
              <w:t xml:space="preserve">Conference committee appointed Hembree, Turner, Stephens</w:t>
            </w:r>
          </w:p>
        </w:tc>
      </w:tr>
    </w:tbl>
    <w:bookmarkEnd w:id="62"/>
    <w:bookmarkStart w:id="63" w:name="s1087-comprehensive-tax-cut-act-of-2022"/>
    <w:p>
      <w:pPr>
        <w:pStyle w:val="Heading2"/>
      </w:pPr>
      <w:r>
        <w:t xml:space="preserve">2021-22 S1087 — Comprehensive tax cut act of 2022</w:t>
      </w:r>
    </w:p>
    <w:p>
      <w:pPr>
        <w:pStyle w:val="FirstParagraph"/>
      </w:pPr>
      <w:r>
        <w:rPr>
          <w:iCs/>
          <w:i/>
        </w:rPr>
        <w:t xml:space="preserve">The Comprehensive Tax Cut Act of 2022: collapsed income tax brackets and set the top rate to fall from 7% to 6% as revenue allows; also exempted all military retirement pay.</w:t>
      </w:r>
      <w:r>
        <w:t xml:space="preserve"> </w:t>
      </w:r>
      <w:r>
        <w:t xml:space="preserve">— Became law (Act 228)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2/17/2022</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2/17/2022</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3/8/2022</w:t>
            </w:r>
          </w:p>
        </w:tc>
        <w:tc>
          <w:tcPr/>
          <w:p>
            <w:pPr>
              <w:pStyle w:val="Compact"/>
              <w:jc w:val="left"/>
            </w:pPr>
            <w:r>
              <w:t xml:space="preserve">Senate</w:t>
            </w:r>
          </w:p>
        </w:tc>
        <w:tc>
          <w:tcPr/>
          <w:p>
            <w:pPr>
              <w:pStyle w:val="Compact"/>
              <w:jc w:val="left"/>
            </w:pPr>
            <w:r>
              <w:t xml:space="preserve">Committee report: Favorable with amendment Finance</w:t>
            </w:r>
          </w:p>
        </w:tc>
      </w:tr>
      <w:tr>
        <w:tc>
          <w:tcPr/>
          <w:p>
            <w:pPr>
              <w:pStyle w:val="Compact"/>
              <w:jc w:val="left"/>
            </w:pPr>
            <w:r>
              <w:t xml:space="preserve">3/10/2022</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3/10/2022</w:t>
            </w:r>
          </w:p>
        </w:tc>
        <w:tc>
          <w:tcPr/>
          <w:p>
            <w:pPr>
              <w:pStyle w:val="Compact"/>
              <w:jc w:val="left"/>
            </w:pPr>
            <w:r>
              <w:t xml:space="preserve">Senate</w:t>
            </w:r>
          </w:p>
        </w:tc>
        <w:tc>
          <w:tcPr/>
          <w:p>
            <w:pPr>
              <w:pStyle w:val="Compact"/>
              <w:jc w:val="left"/>
            </w:pPr>
            <w:r>
              <w:t xml:space="preserve">Roll call Ayes-40 Nays-0</w:t>
            </w:r>
          </w:p>
        </w:tc>
      </w:tr>
      <w:tr>
        <w:tc>
          <w:tcPr/>
          <w:p>
            <w:pPr>
              <w:pStyle w:val="Compact"/>
              <w:jc w:val="left"/>
            </w:pPr>
            <w:r>
              <w:t xml:space="preserve">3/15/2022</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3/15/2022</w:t>
            </w:r>
          </w:p>
        </w:tc>
        <w:tc>
          <w:tcPr/>
          <w:p>
            <w:pPr>
              <w:pStyle w:val="Compact"/>
              <w:jc w:val="left"/>
            </w:pPr>
            <w:r>
              <w:t xml:space="preserve">Senate</w:t>
            </w:r>
          </w:p>
        </w:tc>
        <w:tc>
          <w:tcPr/>
          <w:p>
            <w:pPr>
              <w:pStyle w:val="Compact"/>
              <w:jc w:val="left"/>
            </w:pPr>
            <w:r>
              <w:t xml:space="preserve">Roll call Ayes-39 Nays-0</w:t>
            </w:r>
          </w:p>
        </w:tc>
      </w:tr>
      <w:tr>
        <w:tc>
          <w:tcPr/>
          <w:p>
            <w:pPr>
              <w:pStyle w:val="Compact"/>
              <w:jc w:val="left"/>
            </w:pPr>
            <w:r>
              <w:t xml:space="preserve">3/29/2022</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3/29/2022</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5/5/2022</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5/10/2022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5/10/2022</w:t>
            </w:r>
          </w:p>
        </w:tc>
        <w:tc>
          <w:tcPr/>
          <w:p>
            <w:pPr>
              <w:pStyle w:val="Compact"/>
              <w:jc w:val="left"/>
            </w:pPr>
            <w:r>
              <w:t xml:space="preserve">House</w:t>
            </w:r>
          </w:p>
        </w:tc>
        <w:tc>
          <w:tcPr/>
          <w:p>
            <w:pPr>
              <w:pStyle w:val="Compact"/>
              <w:jc w:val="left"/>
            </w:pPr>
            <w:r>
              <w:t xml:space="preserve">Roll call Yeas-110 Nays-0</w:t>
            </w:r>
          </w:p>
        </w:tc>
      </w:tr>
      <w:tr>
        <w:tc>
          <w:tcPr/>
          <w:p>
            <w:pPr>
              <w:pStyle w:val="Compact"/>
              <w:jc w:val="left"/>
            </w:pPr>
            <w:r>
              <w:t xml:space="preserve">5/10/2022</w:t>
            </w:r>
          </w:p>
        </w:tc>
        <w:tc>
          <w:tcPr/>
          <w:p>
            <w:pPr>
              <w:pStyle w:val="Compact"/>
              <w:jc w:val="left"/>
            </w:pPr>
            <w:r>
              <w:t xml:space="preserve">House</w:t>
            </w:r>
          </w:p>
        </w:tc>
        <w:tc>
          <w:tcPr/>
          <w:p>
            <w:pPr>
              <w:pStyle w:val="Compact"/>
              <w:jc w:val="left"/>
            </w:pPr>
            <w:r>
              <w:t xml:space="preserve">Reconsider vote whereby read second time</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5/11/2022</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House insists upon amendment and conference committee appointed Reps. Simrill, GM Smith, Rutherford</w:t>
            </w:r>
          </w:p>
        </w:tc>
      </w:tr>
      <w:tr>
        <w:tc>
          <w:tcPr/>
          <w:p>
            <w:pPr>
              <w:pStyle w:val="Compact"/>
              <w:jc w:val="left"/>
            </w:pPr>
            <w:r>
              <w:t xml:space="preserve">5/12/2022</w:t>
            </w:r>
          </w:p>
        </w:tc>
        <w:tc>
          <w:tcPr/>
          <w:p>
            <w:pPr>
              <w:pStyle w:val="Compact"/>
              <w:jc w:val="left"/>
            </w:pPr>
            <w:r>
              <w:t xml:space="preserve">Senate</w:t>
            </w:r>
          </w:p>
        </w:tc>
        <w:tc>
          <w:tcPr/>
          <w:p>
            <w:pPr>
              <w:pStyle w:val="Compact"/>
              <w:jc w:val="left"/>
            </w:pPr>
            <w:r>
              <w:t xml:space="preserve">Conference committee appointed Peeler, Setzler, Alexander</w:t>
            </w:r>
          </w:p>
        </w:tc>
      </w:tr>
      <w:tr>
        <w:tc>
          <w:tcPr/>
          <w:p>
            <w:pPr>
              <w:pStyle w:val="Compact"/>
              <w:jc w:val="left"/>
            </w:pPr>
            <w:r>
              <w:t xml:space="preserve">6/15/2022</w:t>
            </w:r>
          </w:p>
        </w:tc>
        <w:tc>
          <w:tcPr/>
          <w:p>
            <w:pPr>
              <w:pStyle w:val="Compact"/>
              <w:jc w:val="left"/>
            </w:pPr>
            <w:r>
              <w:t xml:space="preserve">House</w:t>
            </w:r>
          </w:p>
        </w:tc>
        <w:tc>
          <w:tcPr/>
          <w:p>
            <w:pPr>
              <w:pStyle w:val="Compact"/>
              <w:jc w:val="left"/>
            </w:pPr>
            <w:r>
              <w:t xml:space="preserve">Conference report received and adopted</w:t>
            </w:r>
          </w:p>
        </w:tc>
      </w:tr>
      <w:tr>
        <w:tc>
          <w:tcPr/>
          <w:p>
            <w:pPr>
              <w:pStyle w:val="Compact"/>
              <w:jc w:val="left"/>
            </w:pPr>
            <w:r>
              <w:t xml:space="preserve">6/15/2022</w:t>
            </w:r>
          </w:p>
        </w:tc>
        <w:tc>
          <w:tcPr/>
          <w:p>
            <w:pPr>
              <w:pStyle w:val="Compact"/>
              <w:jc w:val="left"/>
            </w:pPr>
            <w:r>
              <w:t xml:space="preserve">House</w:t>
            </w:r>
          </w:p>
        </w:tc>
        <w:tc>
          <w:tcPr/>
          <w:p>
            <w:pPr>
              <w:pStyle w:val="Compact"/>
              <w:jc w:val="left"/>
            </w:pPr>
            <w:r>
              <w:t xml:space="preserve">Roll call Yeas-110 Nays-0</w:t>
            </w:r>
          </w:p>
        </w:tc>
      </w:tr>
      <w:tr>
        <w:tc>
          <w:tcPr/>
          <w:p>
            <w:pPr>
              <w:pStyle w:val="Compact"/>
              <w:jc w:val="left"/>
            </w:pPr>
            <w:r>
              <w:t xml:space="preserve">6/15/2022</w:t>
            </w:r>
          </w:p>
        </w:tc>
        <w:tc>
          <w:tcPr/>
          <w:p>
            <w:pPr>
              <w:pStyle w:val="Compact"/>
              <w:jc w:val="left"/>
            </w:pPr>
            <w:r>
              <w:t xml:space="preserve">Senate</w:t>
            </w:r>
          </w:p>
        </w:tc>
        <w:tc>
          <w:tcPr/>
          <w:p>
            <w:pPr>
              <w:pStyle w:val="Compact"/>
              <w:jc w:val="left"/>
            </w:pPr>
            <w:r>
              <w:t xml:space="preserve">Conference report received and adopted</w:t>
            </w:r>
          </w:p>
        </w:tc>
      </w:tr>
      <w:tr>
        <w:tc>
          <w:tcPr/>
          <w:p>
            <w:pPr>
              <w:pStyle w:val="Compact"/>
              <w:jc w:val="left"/>
            </w:pPr>
            <w:r>
              <w:t xml:space="preserve">6/15/2022</w:t>
            </w:r>
          </w:p>
        </w:tc>
        <w:tc>
          <w:tcPr/>
          <w:p>
            <w:pPr>
              <w:pStyle w:val="Compact"/>
              <w:jc w:val="left"/>
            </w:pPr>
            <w:r>
              <w:t xml:space="preserve">Senate</w:t>
            </w:r>
          </w:p>
        </w:tc>
        <w:tc>
          <w:tcPr/>
          <w:p>
            <w:pPr>
              <w:pStyle w:val="Compact"/>
              <w:jc w:val="left"/>
            </w:pPr>
            <w:r>
              <w:t xml:space="preserve">Roll call Ayes-42 Nays-0</w:t>
            </w:r>
          </w:p>
        </w:tc>
      </w:tr>
      <w:tr>
        <w:tc>
          <w:tcPr/>
          <w:p>
            <w:pPr>
              <w:pStyle w:val="Compact"/>
              <w:jc w:val="left"/>
            </w:pPr>
            <w:r>
              <w:t xml:space="preserve">6/16/2022</w:t>
            </w:r>
          </w:p>
        </w:tc>
        <w:tc>
          <w:tcPr/>
          <w:p>
            <w:pPr>
              <w:pStyle w:val="Compact"/>
            </w:pPr>
          </w:p>
        </w:tc>
        <w:tc>
          <w:tcPr/>
          <w:p>
            <w:pPr>
              <w:pStyle w:val="Compact"/>
              <w:jc w:val="left"/>
            </w:pPr>
            <w:r>
              <w:t xml:space="preserve">Ratified R 259</w:t>
            </w:r>
          </w:p>
        </w:tc>
      </w:tr>
      <w:tr>
        <w:tc>
          <w:tcPr/>
          <w:p>
            <w:pPr>
              <w:pStyle w:val="Compact"/>
              <w:jc w:val="left"/>
            </w:pPr>
            <w:r>
              <w:t xml:space="preserve">6/17/2022</w:t>
            </w:r>
          </w:p>
        </w:tc>
        <w:tc>
          <w:tcPr/>
          <w:p>
            <w:pPr>
              <w:pStyle w:val="Compact"/>
            </w:pPr>
          </w:p>
        </w:tc>
        <w:tc>
          <w:tcPr/>
          <w:p>
            <w:pPr>
              <w:pStyle w:val="Compact"/>
              <w:jc w:val="left"/>
            </w:pPr>
            <w:r>
              <w:t xml:space="preserve">Signed By Governor</w:t>
            </w:r>
          </w:p>
        </w:tc>
      </w:tr>
      <w:tr>
        <w:tc>
          <w:tcPr/>
          <w:p>
            <w:pPr>
              <w:pStyle w:val="Compact"/>
              <w:jc w:val="left"/>
            </w:pPr>
            <w:r>
              <w:t xml:space="preserve">6/17/2022</w:t>
            </w:r>
          </w:p>
        </w:tc>
        <w:tc>
          <w:tcPr/>
          <w:p>
            <w:pPr>
              <w:pStyle w:val="Compact"/>
              <w:jc w:val="left"/>
            </w:pPr>
            <w:r>
              <w:t xml:space="preserve">Governor</w:t>
            </w:r>
          </w:p>
        </w:tc>
        <w:tc>
          <w:tcPr/>
          <w:p>
            <w:pPr>
              <w:pStyle w:val="Compact"/>
              <w:jc w:val="left"/>
            </w:pPr>
            <w:r>
              <w:t xml:space="preserve">Signed By Governor</w:t>
            </w:r>
          </w:p>
        </w:tc>
      </w:tr>
    </w:tbl>
    <w:bookmarkEnd w:id="63"/>
    <w:bookmarkStart w:id="64" w:name="h3614-rate-payer-protection-act"/>
    <w:p>
      <w:pPr>
        <w:pStyle w:val="Heading2"/>
      </w:pPr>
      <w:r>
        <w:t xml:space="preserve">2023-24 H3614 — Rate Payer Protection Act</w:t>
      </w:r>
    </w:p>
    <w:p>
      <w:pPr>
        <w:pStyle w:val="FirstParagraph"/>
      </w:pPr>
      <w:r>
        <w:rPr>
          <w:iCs/>
          <w:i/>
        </w:rPr>
        <w:t xml:space="preserve">The Rate Payer Protection Act of 2023: whistleblower protections for utility employees who report waste or wrongdoing.</w:t>
      </w:r>
      <w:r>
        <w:t xml:space="preserve"> </w:t>
      </w:r>
      <w:r>
        <w:t xml:space="preserve">— Passed the House; died in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1/11/2023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1/11/2023</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1/26/2023</w:t>
            </w:r>
          </w:p>
        </w:tc>
        <w:tc>
          <w:tcPr/>
          <w:p>
            <w:pPr>
              <w:pStyle w:val="Compact"/>
              <w:jc w:val="left"/>
            </w:pPr>
            <w:r>
              <w:t xml:space="preserve">House</w:t>
            </w:r>
          </w:p>
        </w:tc>
        <w:tc>
          <w:tcPr/>
          <w:p>
            <w:pPr>
              <w:pStyle w:val="Compact"/>
              <w:jc w:val="left"/>
            </w:pPr>
            <w:r>
              <w:t xml:space="preserve">Committee report: Favorable Labor, Commerce and Industry</w:t>
            </w:r>
          </w:p>
        </w:tc>
      </w:tr>
      <w:tr>
        <w:tc>
          <w:tcPr/>
          <w:p>
            <w:pPr>
              <w:pStyle w:val="Compact"/>
              <w:jc w:val="left"/>
            </w:pPr>
            <w:r>
              <w:t xml:space="preserve">1/31/2023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1/31/2023</w:t>
            </w:r>
          </w:p>
        </w:tc>
        <w:tc>
          <w:tcPr/>
          <w:p>
            <w:pPr>
              <w:pStyle w:val="Compact"/>
              <w:jc w:val="left"/>
            </w:pPr>
            <w:r>
              <w:t xml:space="preserve">House</w:t>
            </w:r>
          </w:p>
        </w:tc>
        <w:tc>
          <w:tcPr/>
          <w:p>
            <w:pPr>
              <w:pStyle w:val="Compact"/>
              <w:jc w:val="left"/>
            </w:pPr>
            <w:r>
              <w:t xml:space="preserve">Roll call Yeas-114 Nays-0</w:t>
            </w:r>
          </w:p>
        </w:tc>
      </w:tr>
      <w:tr>
        <w:tc>
          <w:tcPr/>
          <w:p>
            <w:pPr>
              <w:pStyle w:val="Compact"/>
              <w:jc w:val="left"/>
            </w:pPr>
            <w:r>
              <w:t xml:space="preserve">2/1/2023</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2/1/2023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2/1/2023</w:t>
            </w:r>
          </w:p>
        </w:tc>
        <w:tc>
          <w:tcPr/>
          <w:p>
            <w:pPr>
              <w:pStyle w:val="Compact"/>
              <w:jc w:val="left"/>
            </w:pPr>
            <w:r>
              <w:t xml:space="preserve">Senate</w:t>
            </w:r>
          </w:p>
        </w:tc>
        <w:tc>
          <w:tcPr/>
          <w:p>
            <w:pPr>
              <w:pStyle w:val="Compact"/>
              <w:jc w:val="left"/>
            </w:pPr>
            <w:r>
              <w:t xml:space="preserve">Referred to Committee on Judiciary</w:t>
            </w:r>
          </w:p>
        </w:tc>
      </w:tr>
    </w:tbl>
    <w:bookmarkEnd w:id="64"/>
    <w:bookmarkStart w:id="65" w:name="Xaf2ed6a5da1a81bd080423081dab2dac07ea177"/>
    <w:p>
      <w:pPr>
        <w:pStyle w:val="Heading2"/>
      </w:pPr>
      <w:r>
        <w:t xml:space="preserve">2023-24 H5118 — Electrical Utilities, Electricity Regulation, and Economic Development</w:t>
      </w:r>
    </w:p>
    <w:p>
      <w:pPr>
        <w:pStyle w:val="FirstParagraph"/>
      </w:pPr>
      <w:r>
        <w:rPr>
          <w:iCs/>
          <w:i/>
        </w:rPr>
        <w:t xml:space="preserve">The big 2024 energy bill: faster power-plant approvals (including a Santee Cooper/Dominion gas plant), changes to rate proceedings, and economic-development provisions.</w:t>
      </w:r>
      <w:r>
        <w:t xml:space="preserve"> </w:t>
      </w:r>
      <w:r>
        <w:t xml:space="preserve">— Passed both chambers; died in conference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2/15/2024</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2/15/2024</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3/21/2024</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3/27/2024</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3/27/2024</w:t>
            </w:r>
          </w:p>
        </w:tc>
        <w:tc>
          <w:tcPr/>
          <w:p>
            <w:pPr>
              <w:pStyle w:val="Compact"/>
              <w:jc w:val="left"/>
            </w:pPr>
            <w:r>
              <w:t xml:space="preserve">House</w:t>
            </w:r>
          </w:p>
        </w:tc>
        <w:tc>
          <w:tcPr/>
          <w:p>
            <w:pPr>
              <w:pStyle w:val="Compact"/>
              <w:jc w:val="left"/>
            </w:pPr>
            <w:r>
              <w:t xml:space="preserve">Roll call Yeas-88 Nays-21</w:t>
            </w:r>
          </w:p>
        </w:tc>
      </w:tr>
      <w:tr>
        <w:tc>
          <w:tcPr/>
          <w:p>
            <w:pPr>
              <w:pStyle w:val="Compact"/>
              <w:jc w:val="left"/>
            </w:pPr>
            <w:r>
              <w:t xml:space="preserve">3/28/2024</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3/28/2024</w:t>
            </w:r>
          </w:p>
        </w:tc>
        <w:tc>
          <w:tcPr/>
          <w:p>
            <w:pPr>
              <w:pStyle w:val="Compact"/>
              <w:jc w:val="left"/>
            </w:pPr>
            <w:r>
              <w:t xml:space="preserve">House</w:t>
            </w:r>
          </w:p>
        </w:tc>
        <w:tc>
          <w:tcPr/>
          <w:p>
            <w:pPr>
              <w:pStyle w:val="Compact"/>
              <w:jc w:val="left"/>
            </w:pPr>
            <w:r>
              <w:t xml:space="preserve">Roll call Yeas-83 Nays-21</w:t>
            </w:r>
          </w:p>
        </w:tc>
      </w:tr>
      <w:tr>
        <w:tc>
          <w:tcPr/>
          <w:p>
            <w:pPr>
              <w:pStyle w:val="Compact"/>
              <w:jc w:val="left"/>
            </w:pPr>
            <w:r>
              <w:t xml:space="preserve">4/2/2024</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4/2/2024</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4/10/2024</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5/7/2024</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5/8/2024</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5/8/2024</w:t>
            </w:r>
          </w:p>
        </w:tc>
        <w:tc>
          <w:tcPr/>
          <w:p>
            <w:pPr>
              <w:pStyle w:val="Compact"/>
              <w:jc w:val="left"/>
            </w:pPr>
            <w:r>
              <w:t xml:space="preserve">Senate</w:t>
            </w:r>
          </w:p>
        </w:tc>
        <w:tc>
          <w:tcPr/>
          <w:p>
            <w:pPr>
              <w:pStyle w:val="Compact"/>
              <w:jc w:val="left"/>
            </w:pPr>
            <w:r>
              <w:t xml:space="preserve">Roll call Ayes-40 Nays-2</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Non-concurrence in Senate amendment</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Roll call Yeas-23 Nays-76</w:t>
            </w:r>
          </w:p>
        </w:tc>
      </w:tr>
      <w:tr>
        <w:tc>
          <w:tcPr/>
          <w:p>
            <w:pPr>
              <w:pStyle w:val="Compact"/>
              <w:jc w:val="left"/>
            </w:pPr>
            <w:r>
              <w:t xml:space="preserve">5/9/2024</w:t>
            </w:r>
          </w:p>
        </w:tc>
        <w:tc>
          <w:tcPr/>
          <w:p>
            <w:pPr>
              <w:pStyle w:val="Compact"/>
              <w:jc w:val="left"/>
            </w:pPr>
            <w:r>
              <w:t xml:space="preserve">Senate</w:t>
            </w:r>
          </w:p>
        </w:tc>
        <w:tc>
          <w:tcPr/>
          <w:p>
            <w:pPr>
              <w:pStyle w:val="Compact"/>
              <w:jc w:val="left"/>
            </w:pPr>
            <w:r>
              <w:t xml:space="preserve">Senate insists upon amendment and conference committee appointed Rankin, Hutto, Massey</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Conference committee appointed West, Sandifer, Ott</w:t>
            </w:r>
          </w:p>
        </w:tc>
      </w:tr>
    </w:tbl>
    <w:bookmarkEnd w:id="65"/>
    <w:bookmarkStart w:id="66" w:name="Xb510706b99627baa46aacd26d84b15489ca4d2f"/>
    <w:p>
      <w:pPr>
        <w:pStyle w:val="Heading2"/>
      </w:pPr>
      <w:r>
        <w:t xml:space="preserve">2023-24 S732 — State Board of Education - JR to Approve Regulation Document No. 5130</w:t>
      </w:r>
    </w:p>
    <w:p>
      <w:pPr>
        <w:pStyle w:val="FirstParagraph"/>
      </w:pPr>
      <w:r>
        <w:rPr>
          <w:iCs/>
          <w:i/>
        </w:rPr>
        <w:t xml:space="preserve">Joint resolution to approve the State Board of Education regulation (Document 5130) adding a required half-credit in financial literacy to the high school diploma.</w:t>
      </w:r>
      <w:r>
        <w:t xml:space="preserve"> </w:t>
      </w:r>
      <w:r>
        <w:t xml:space="preserve">— Placed on the Senate calendar; recommitted to Senate Education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4/13/2023</w:t>
            </w:r>
          </w:p>
        </w:tc>
        <w:tc>
          <w:tcPr/>
          <w:p>
            <w:pPr>
              <w:pStyle w:val="Compact"/>
              <w:jc w:val="left"/>
            </w:pPr>
            <w:r>
              <w:t xml:space="preserve">Senate</w:t>
            </w:r>
          </w:p>
        </w:tc>
        <w:tc>
          <w:tcPr/>
          <w:p>
            <w:pPr>
              <w:pStyle w:val="Compact"/>
              <w:jc w:val="left"/>
            </w:pPr>
            <w:r>
              <w:t xml:space="preserve">Introduced, read first time, placed on calendar without reference</w:t>
            </w:r>
          </w:p>
        </w:tc>
      </w:tr>
      <w:tr>
        <w:tc>
          <w:tcPr/>
          <w:p>
            <w:pPr>
              <w:pStyle w:val="Compact"/>
              <w:jc w:val="left"/>
            </w:pPr>
            <w:r>
              <w:t xml:space="preserve">5/3/2023</w:t>
            </w:r>
          </w:p>
        </w:tc>
        <w:tc>
          <w:tcPr/>
          <w:p>
            <w:pPr>
              <w:pStyle w:val="Compact"/>
              <w:jc w:val="left"/>
            </w:pPr>
            <w:r>
              <w:t xml:space="preserve">Senate</w:t>
            </w:r>
          </w:p>
        </w:tc>
        <w:tc>
          <w:tcPr/>
          <w:p>
            <w:pPr>
              <w:pStyle w:val="Compact"/>
              <w:jc w:val="left"/>
            </w:pPr>
            <w:r>
              <w:t xml:space="preserve">Recommitted to Committee on Education</w:t>
            </w:r>
          </w:p>
        </w:tc>
      </w:tr>
    </w:tbl>
    <w:bookmarkEnd w:id="66"/>
    <w:bookmarkStart w:id="67" w:name="h3309-electrical-utilities"/>
    <w:p>
      <w:pPr>
        <w:pStyle w:val="Heading2"/>
      </w:pPr>
      <w:r>
        <w:t xml:space="preserve">2025-26 H3309 — Electrical Utilities</w:t>
      </w:r>
    </w:p>
    <w:p>
      <w:pPr>
        <w:pStyle w:val="FirstParagraph"/>
      </w:pPr>
      <w:r>
        <w:rPr>
          <w:iCs/>
          <w:i/>
        </w:rPr>
        <w:t xml:space="preserve">The SC Energy Security Act of 2025: cleared the way for new power plants (including the Canadys gas plant), let customers speak as public witnesses at the Public Service Commission, and set schedules for rate cases.</w:t>
      </w:r>
      <w:r>
        <w:t xml:space="preserve"> </w:t>
      </w:r>
      <w:r>
        <w:t xml:space="preserve">— Became law (Act 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12/5/2024</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2/6/2025</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2/12/2025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2/12/2025</w:t>
            </w:r>
          </w:p>
        </w:tc>
        <w:tc>
          <w:tcPr/>
          <w:p>
            <w:pPr>
              <w:pStyle w:val="Compact"/>
              <w:jc w:val="left"/>
            </w:pPr>
            <w:r>
              <w:t xml:space="preserve">House</w:t>
            </w:r>
          </w:p>
        </w:tc>
        <w:tc>
          <w:tcPr/>
          <w:p>
            <w:pPr>
              <w:pStyle w:val="Compact"/>
              <w:jc w:val="left"/>
            </w:pPr>
            <w:r>
              <w:t xml:space="preserve">Roll call Yeas-94 Nays-11</w:t>
            </w:r>
          </w:p>
        </w:tc>
      </w:tr>
      <w:tr>
        <w:tc>
          <w:tcPr/>
          <w:p>
            <w:pPr>
              <w:pStyle w:val="Compact"/>
              <w:jc w:val="left"/>
            </w:pPr>
            <w:r>
              <w:t xml:space="preserve">2/13/2025</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2/18/2025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2/18/2025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3/26/2025</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3/27/2025</w:t>
            </w:r>
          </w:p>
        </w:tc>
        <w:tc>
          <w:tcPr/>
          <w:p>
            <w:pPr>
              <w:pStyle w:val="Compact"/>
              <w:jc w:val="left"/>
            </w:pPr>
            <w:r>
              <w:t xml:space="preserve">Senate</w:t>
            </w:r>
          </w:p>
        </w:tc>
        <w:tc>
          <w:tcPr/>
          <w:p>
            <w:pPr>
              <w:pStyle w:val="Compact"/>
              <w:jc w:val="left"/>
            </w:pPr>
            <w:r>
              <w:t xml:space="preserve">Special order, set for March 27, 2025</w:t>
            </w:r>
          </w:p>
        </w:tc>
      </w:tr>
      <w:tr>
        <w:tc>
          <w:tcPr/>
          <w:p>
            <w:pPr>
              <w:pStyle w:val="Compact"/>
              <w:jc w:val="left"/>
            </w:pPr>
            <w:r>
              <w:t xml:space="preserve">4/2/2025</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4/2/2025</w:t>
            </w:r>
          </w:p>
        </w:tc>
        <w:tc>
          <w:tcPr/>
          <w:p>
            <w:pPr>
              <w:pStyle w:val="Compact"/>
              <w:jc w:val="left"/>
            </w:pPr>
            <w:r>
              <w:t xml:space="preserve">Senate</w:t>
            </w:r>
          </w:p>
        </w:tc>
        <w:tc>
          <w:tcPr/>
          <w:p>
            <w:pPr>
              <w:pStyle w:val="Compact"/>
              <w:jc w:val="left"/>
            </w:pPr>
            <w:r>
              <w:t xml:space="preserve">Roll call Ayes-41 Nays-3</w:t>
            </w:r>
          </w:p>
        </w:tc>
      </w:tr>
      <w:tr>
        <w:tc>
          <w:tcPr/>
          <w:p>
            <w:pPr>
              <w:pStyle w:val="Compact"/>
              <w:jc w:val="left"/>
            </w:pPr>
            <w:r>
              <w:t xml:space="preserve">4/3/2025</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4/3/2025</w:t>
            </w:r>
          </w:p>
        </w:tc>
        <w:tc>
          <w:tcPr/>
          <w:p>
            <w:pPr>
              <w:pStyle w:val="Compact"/>
              <w:jc w:val="left"/>
            </w:pPr>
            <w:r>
              <w:t xml:space="preserve">Senate</w:t>
            </w:r>
          </w:p>
        </w:tc>
        <w:tc>
          <w:tcPr/>
          <w:p>
            <w:pPr>
              <w:pStyle w:val="Compact"/>
              <w:jc w:val="left"/>
            </w:pPr>
            <w:r>
              <w:t xml:space="preserve">Roll call Ayes-38 Nays-3</w:t>
            </w:r>
          </w:p>
        </w:tc>
      </w:tr>
      <w:tr>
        <w:tc>
          <w:tcPr/>
          <w:p>
            <w:pPr>
              <w:pStyle w:val="Compact"/>
              <w:jc w:val="left"/>
            </w:pPr>
            <w:r>
              <w:t xml:space="preserve">5/1/2025</w:t>
            </w:r>
          </w:p>
        </w:tc>
        <w:tc>
          <w:tcPr/>
          <w:p>
            <w:pPr>
              <w:pStyle w:val="Compact"/>
              <w:jc w:val="left"/>
            </w:pPr>
            <w:r>
              <w:t xml:space="preserve">House</w:t>
            </w:r>
          </w:p>
        </w:tc>
        <w:tc>
          <w:tcPr/>
          <w:p>
            <w:pPr>
              <w:pStyle w:val="Compact"/>
              <w:jc w:val="left"/>
            </w:pPr>
            <w:r>
              <w:t xml:space="preserve">Roll call Yeas-88 Nays-13</w:t>
            </w:r>
          </w:p>
        </w:tc>
      </w:tr>
      <w:tr>
        <w:tc>
          <w:tcPr/>
          <w:p>
            <w:pPr>
              <w:pStyle w:val="Compact"/>
              <w:jc w:val="left"/>
            </w:pPr>
            <w:r>
              <w:t xml:space="preserve">5/1/2025</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Roll call Ayes-35 Nays-11</w:t>
            </w:r>
          </w:p>
        </w:tc>
      </w:tr>
      <w:tr>
        <w:tc>
          <w:tcPr/>
          <w:p>
            <w:pPr>
              <w:pStyle w:val="Compact"/>
              <w:jc w:val="left"/>
            </w:pPr>
            <w:r>
              <w:t xml:space="preserve">5/8/2025</w:t>
            </w:r>
          </w:p>
        </w:tc>
        <w:tc>
          <w:tcPr/>
          <w:p>
            <w:pPr>
              <w:pStyle w:val="Compact"/>
            </w:pPr>
          </w:p>
        </w:tc>
        <w:tc>
          <w:tcPr/>
          <w:p>
            <w:pPr>
              <w:pStyle w:val="Compact"/>
              <w:jc w:val="left"/>
            </w:pPr>
            <w:r>
              <w:t xml:space="preserve">Ratified R 60</w:t>
            </w:r>
          </w:p>
        </w:tc>
      </w:tr>
      <w:tr>
        <w:tc>
          <w:tcPr/>
          <w:p>
            <w:pPr>
              <w:pStyle w:val="Compact"/>
              <w:jc w:val="left"/>
            </w:pPr>
            <w:r>
              <w:t xml:space="preserve">5/12/2025</w:t>
            </w:r>
          </w:p>
        </w:tc>
        <w:tc>
          <w:tcPr/>
          <w:p>
            <w:pPr>
              <w:pStyle w:val="Compact"/>
            </w:pPr>
          </w:p>
        </w:tc>
        <w:tc>
          <w:tcPr/>
          <w:p>
            <w:pPr>
              <w:pStyle w:val="Compact"/>
              <w:jc w:val="left"/>
            </w:pPr>
            <w:r>
              <w:t xml:space="preserve">Signed By Governor</w:t>
            </w:r>
          </w:p>
        </w:tc>
      </w:tr>
      <w:tr>
        <w:tc>
          <w:tcPr/>
          <w:p>
            <w:pPr>
              <w:pStyle w:val="Compact"/>
              <w:jc w:val="left"/>
            </w:pPr>
            <w:r>
              <w:t xml:space="preserve">5/12/2025</w:t>
            </w:r>
          </w:p>
        </w:tc>
        <w:tc>
          <w:tcPr/>
          <w:p>
            <w:pPr>
              <w:pStyle w:val="Compact"/>
              <w:jc w:val="left"/>
            </w:pPr>
            <w:r>
              <w:t xml:space="preserve">Governor</w:t>
            </w:r>
          </w:p>
        </w:tc>
        <w:tc>
          <w:tcPr/>
          <w:p>
            <w:pPr>
              <w:pStyle w:val="Compact"/>
              <w:jc w:val="left"/>
            </w:pPr>
            <w:r>
              <w:t xml:space="preserve">Signed By Governor</w:t>
            </w:r>
          </w:p>
        </w:tc>
      </w:tr>
    </w:tbl>
    <w:bookmarkEnd w:id="67"/>
    <w:bookmarkStart w:id="68" w:name="s271-psc-elections"/>
    <w:p>
      <w:pPr>
        <w:pStyle w:val="Heading2"/>
      </w:pPr>
      <w:r>
        <w:t xml:space="preserve">2025-26 S271 — PSC Elections</w:t>
      </w:r>
    </w:p>
    <w:p>
      <w:pPr>
        <w:pStyle w:val="FirstParagraph"/>
      </w:pPr>
      <w:r>
        <w:rPr>
          <w:iCs/>
          <w:i/>
        </w:rPr>
        <w:t xml:space="preserve">Let the General Assembly conduct Public Service Commission screening and elections in 2025; commissioners had been serving on expired terms.</w:t>
      </w:r>
      <w:r>
        <w:t xml:space="preserve"> </w:t>
      </w:r>
      <w:r>
        <w:t xml:space="preserve">— Became law (Act 74)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1/28/2025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1/28/2025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2/5/2025</w:t>
            </w:r>
          </w:p>
        </w:tc>
        <w:tc>
          <w:tcPr/>
          <w:p>
            <w:pPr>
              <w:pStyle w:val="Compact"/>
              <w:jc w:val="left"/>
            </w:pPr>
            <w:r>
              <w:t xml:space="preserve">Senate</w:t>
            </w:r>
          </w:p>
        </w:tc>
        <w:tc>
          <w:tcPr/>
          <w:p>
            <w:pPr>
              <w:pStyle w:val="Compact"/>
              <w:jc w:val="left"/>
            </w:pPr>
            <w:r>
              <w:t xml:space="preserve">Committee report: Favorable Judiciary</w:t>
            </w:r>
          </w:p>
        </w:tc>
      </w:tr>
      <w:tr>
        <w:tc>
          <w:tcPr/>
          <w:p>
            <w:pPr>
              <w:pStyle w:val="Compact"/>
              <w:jc w:val="left"/>
            </w:pPr>
            <w:r>
              <w:t xml:space="preserve">2/11/2025</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2/11/2025</w:t>
            </w:r>
          </w:p>
        </w:tc>
        <w:tc>
          <w:tcPr/>
          <w:p>
            <w:pPr>
              <w:pStyle w:val="Compact"/>
              <w:jc w:val="left"/>
            </w:pPr>
            <w:r>
              <w:t xml:space="preserve">Senate</w:t>
            </w:r>
          </w:p>
        </w:tc>
        <w:tc>
          <w:tcPr/>
          <w:p>
            <w:pPr>
              <w:pStyle w:val="Compact"/>
              <w:jc w:val="left"/>
            </w:pPr>
            <w:r>
              <w:t xml:space="preserve">Roll call Ayes-40 Nays-0</w:t>
            </w:r>
          </w:p>
        </w:tc>
      </w:tr>
      <w:tr>
        <w:tc>
          <w:tcPr/>
          <w:p>
            <w:pPr>
              <w:pStyle w:val="Compact"/>
              <w:jc w:val="left"/>
            </w:pPr>
            <w:r>
              <w:t xml:space="preserve">2/12/2025</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2/13/2025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2/13/2025</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2/26/2025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2/26/2025</w:t>
            </w:r>
          </w:p>
        </w:tc>
        <w:tc>
          <w:tcPr/>
          <w:p>
            <w:pPr>
              <w:pStyle w:val="Compact"/>
              <w:jc w:val="left"/>
            </w:pPr>
            <w:r>
              <w:t xml:space="preserve">House</w:t>
            </w:r>
          </w:p>
        </w:tc>
        <w:tc>
          <w:tcPr/>
          <w:p>
            <w:pPr>
              <w:pStyle w:val="Compact"/>
              <w:jc w:val="left"/>
            </w:pPr>
            <w:r>
              <w:t xml:space="preserve">Roll call Yeas-110 Nays-0</w:t>
            </w:r>
          </w:p>
        </w:tc>
      </w:tr>
      <w:tr>
        <w:tc>
          <w:tcPr/>
          <w:p>
            <w:pPr>
              <w:pStyle w:val="Compact"/>
              <w:jc w:val="left"/>
            </w:pPr>
            <w:r>
              <w:t xml:space="preserve">2/27/2025</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3/6/2025</w:t>
            </w:r>
          </w:p>
        </w:tc>
        <w:tc>
          <w:tcPr/>
          <w:p>
            <w:pPr>
              <w:pStyle w:val="Compact"/>
            </w:pPr>
          </w:p>
        </w:tc>
        <w:tc>
          <w:tcPr/>
          <w:p>
            <w:pPr>
              <w:pStyle w:val="Compact"/>
              <w:jc w:val="left"/>
            </w:pPr>
            <w:r>
              <w:t xml:space="preserve">Ratified R 2</w:t>
            </w:r>
          </w:p>
        </w:tc>
      </w:tr>
      <w:tr>
        <w:tc>
          <w:tcPr/>
          <w:p>
            <w:pPr>
              <w:pStyle w:val="Compact"/>
              <w:jc w:val="left"/>
            </w:pPr>
            <w:r>
              <w:t xml:space="preserve">3/7/2025</w:t>
            </w:r>
          </w:p>
        </w:tc>
        <w:tc>
          <w:tcPr/>
          <w:p>
            <w:pPr>
              <w:pStyle w:val="Compact"/>
            </w:pPr>
          </w:p>
        </w:tc>
        <w:tc>
          <w:tcPr/>
          <w:p>
            <w:pPr>
              <w:pStyle w:val="Compact"/>
              <w:jc w:val="left"/>
            </w:pPr>
            <w:r>
              <w:t xml:space="preserve">Signed By Governor</w:t>
            </w:r>
          </w:p>
        </w:tc>
      </w:tr>
      <w:tr>
        <w:tc>
          <w:tcPr/>
          <w:p>
            <w:pPr>
              <w:pStyle w:val="Compact"/>
              <w:jc w:val="left"/>
            </w:pPr>
            <w:r>
              <w:t xml:space="preserve">3/7/2025</w:t>
            </w:r>
          </w:p>
        </w:tc>
        <w:tc>
          <w:tcPr/>
          <w:p>
            <w:pPr>
              <w:pStyle w:val="Compact"/>
              <w:jc w:val="left"/>
            </w:pPr>
            <w:r>
              <w:t xml:space="preserve">Governor</w:t>
            </w:r>
          </w:p>
        </w:tc>
        <w:tc>
          <w:tcPr/>
          <w:p>
            <w:pPr>
              <w:pStyle w:val="Compact"/>
              <w:jc w:val="left"/>
            </w:pPr>
            <w:r>
              <w:t xml:space="preserve">Signed By Governor</w:t>
            </w:r>
          </w:p>
        </w:tc>
      </w:tr>
    </w:tbl>
    <w:bookmarkEnd w:id="68"/>
    <w:bookmarkStart w:id="69" w:name="X6433a791e0322efabc9d60d7c7ce91f300b189b"/>
    <w:p>
      <w:pPr>
        <w:pStyle w:val="Heading2"/>
      </w:pPr>
      <w:r>
        <w:t xml:space="preserve">2025-26 S12 — Santee Cooper Joint Project Authorization</w:t>
      </w:r>
    </w:p>
    <w:p>
      <w:pPr>
        <w:pStyle w:val="FirstParagraph"/>
      </w:pPr>
      <w:r>
        <w:rPr>
          <w:iCs/>
          <w:i/>
        </w:rPr>
        <w:t xml:space="preserve">Would let Santee Cooper jointly own power plants and transmission lines with private utilities — the vehicle discussed for restarting the V.C. Summer nuclear site.</w:t>
      </w:r>
      <w:r>
        <w:t xml:space="preserve"> </w:t>
      </w:r>
      <w:r>
        <w:t xml:space="preserve">— Advanced in its own chamber; recommitted to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12/11/2024</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1/14/2025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2/19/2025</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4/3/2025</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4/3/2025</w:t>
            </w:r>
          </w:p>
        </w:tc>
        <w:tc>
          <w:tcPr/>
          <w:p>
            <w:pPr>
              <w:pStyle w:val="Compact"/>
              <w:jc w:val="left"/>
            </w:pPr>
            <w:r>
              <w:t xml:space="preserve">Senate</w:t>
            </w:r>
          </w:p>
        </w:tc>
        <w:tc>
          <w:tcPr/>
          <w:p>
            <w:pPr>
              <w:pStyle w:val="Compact"/>
              <w:jc w:val="left"/>
            </w:pPr>
            <w:r>
              <w:t xml:space="preserve">Roll call Ayes-25 Nays-18</w:t>
            </w:r>
          </w:p>
        </w:tc>
      </w:tr>
      <w:tr>
        <w:tc>
          <w:tcPr/>
          <w:p>
            <w:pPr>
              <w:pStyle w:val="Compact"/>
              <w:jc w:val="left"/>
            </w:pPr>
            <w:r>
              <w:t xml:space="preserve">4/15/2025</w:t>
            </w:r>
          </w:p>
        </w:tc>
        <w:tc>
          <w:tcPr/>
          <w:p>
            <w:pPr>
              <w:pStyle w:val="Compact"/>
              <w:jc w:val="left"/>
            </w:pPr>
            <w:r>
              <w:t xml:space="preserve">Senate</w:t>
            </w:r>
          </w:p>
        </w:tc>
        <w:tc>
          <w:tcPr/>
          <w:p>
            <w:pPr>
              <w:pStyle w:val="Compact"/>
              <w:jc w:val="left"/>
            </w:pPr>
            <w:r>
              <w:t xml:space="preserve">Read third time</w:t>
            </w:r>
          </w:p>
        </w:tc>
      </w:tr>
      <w:tr>
        <w:tc>
          <w:tcPr/>
          <w:p>
            <w:pPr>
              <w:pStyle w:val="Compact"/>
              <w:jc w:val="left"/>
            </w:pPr>
            <w:r>
              <w:t xml:space="preserve">4/15/2025</w:t>
            </w:r>
          </w:p>
        </w:tc>
        <w:tc>
          <w:tcPr/>
          <w:p>
            <w:pPr>
              <w:pStyle w:val="Compact"/>
              <w:jc w:val="left"/>
            </w:pPr>
            <w:r>
              <w:t xml:space="preserve">Senate</w:t>
            </w:r>
          </w:p>
        </w:tc>
        <w:tc>
          <w:tcPr/>
          <w:p>
            <w:pPr>
              <w:pStyle w:val="Compact"/>
              <w:jc w:val="left"/>
            </w:pPr>
            <w:r>
              <w:t xml:space="preserve">Reconsidered vote whereby read third time</w:t>
            </w:r>
          </w:p>
        </w:tc>
      </w:tr>
      <w:tr>
        <w:tc>
          <w:tcPr/>
          <w:p>
            <w:pPr>
              <w:pStyle w:val="Compact"/>
              <w:jc w:val="left"/>
            </w:pPr>
            <w:r>
              <w:t xml:space="preserve">2/19/2026</w:t>
            </w:r>
          </w:p>
        </w:tc>
        <w:tc>
          <w:tcPr/>
          <w:p>
            <w:pPr>
              <w:pStyle w:val="Compact"/>
              <w:jc w:val="left"/>
            </w:pPr>
            <w:r>
              <w:t xml:space="preserve">Senate</w:t>
            </w:r>
          </w:p>
        </w:tc>
        <w:tc>
          <w:tcPr/>
          <w:p>
            <w:pPr>
              <w:pStyle w:val="Compact"/>
              <w:jc w:val="left"/>
            </w:pPr>
            <w:r>
              <w:t xml:space="preserve">Recommitted to Committee on Judiciary</w:t>
            </w:r>
          </w:p>
        </w:tc>
      </w:tr>
    </w:tbl>
    <w:bookmarkEnd w:id="69"/>
    <w:bookmarkStart w:id="70" w:name="s768-homestead-exemption"/>
    <w:p>
      <w:pPr>
        <w:pStyle w:val="Heading2"/>
      </w:pPr>
      <w:r>
        <w:t xml:space="preserve">2025-26 S768 — Homestead exemption</w:t>
      </w:r>
    </w:p>
    <w:p>
      <w:pPr>
        <w:pStyle w:val="FirstParagraph"/>
      </w:pPr>
      <w:r>
        <w:rPr>
          <w:iCs/>
          <w:i/>
        </w:rPr>
        <w:t xml:space="preserve">Would raise the homestead exemption to $100,000 and lower the qualifying age from 65 to 60.</w:t>
      </w:r>
      <w:r>
        <w:t xml:space="preserve"> </w:t>
      </w:r>
      <w:r>
        <w:t xml:space="preserve">— Passed the Senate; died in House Ways and Means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1/13/2026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1/13/2026</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1/21/2026</w:t>
            </w:r>
          </w:p>
        </w:tc>
        <w:tc>
          <w:tcPr/>
          <w:p>
            <w:pPr>
              <w:pStyle w:val="Compact"/>
              <w:jc w:val="left"/>
            </w:pPr>
            <w:r>
              <w:t xml:space="preserve">Senate</w:t>
            </w:r>
          </w:p>
        </w:tc>
        <w:tc>
          <w:tcPr/>
          <w:p>
            <w:pPr>
              <w:pStyle w:val="Compact"/>
              <w:jc w:val="left"/>
            </w:pPr>
            <w:r>
              <w:t xml:space="preserve">Committee report: Favorable with amendment Finance</w:t>
            </w:r>
          </w:p>
        </w:tc>
      </w:tr>
      <w:tr>
        <w:tc>
          <w:tcPr/>
          <w:p>
            <w:pPr>
              <w:pStyle w:val="Compact"/>
              <w:jc w:val="left"/>
            </w:pPr>
            <w:r>
              <w:t xml:space="preserve">2/18/2026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2/18/2026</w:t>
            </w:r>
          </w:p>
        </w:tc>
        <w:tc>
          <w:tcPr/>
          <w:p>
            <w:pPr>
              <w:pStyle w:val="Compact"/>
              <w:jc w:val="left"/>
            </w:pPr>
            <w:r>
              <w:t xml:space="preserve">Senate</w:t>
            </w:r>
          </w:p>
        </w:tc>
        <w:tc>
          <w:tcPr/>
          <w:p>
            <w:pPr>
              <w:pStyle w:val="Compact"/>
              <w:jc w:val="left"/>
            </w:pPr>
            <w:r>
              <w:t xml:space="preserve">Roll call Ayes-44 Nays-0</w:t>
            </w:r>
          </w:p>
        </w:tc>
      </w:tr>
      <w:tr>
        <w:tc>
          <w:tcPr/>
          <w:p>
            <w:pPr>
              <w:pStyle w:val="Compact"/>
              <w:jc w:val="left"/>
            </w:pPr>
            <w:r>
              <w:t xml:space="preserve">2/19/2026</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2/19/2026</w:t>
            </w:r>
          </w:p>
        </w:tc>
        <w:tc>
          <w:tcPr/>
          <w:p>
            <w:pPr>
              <w:pStyle w:val="Compact"/>
              <w:jc w:val="left"/>
            </w:pPr>
            <w:r>
              <w:t xml:space="preserve">Senate</w:t>
            </w:r>
          </w:p>
        </w:tc>
        <w:tc>
          <w:tcPr/>
          <w:p>
            <w:pPr>
              <w:pStyle w:val="Compact"/>
              <w:jc w:val="left"/>
            </w:pPr>
            <w:r>
              <w:t xml:space="preserve">Roll call Ayes-44 Nays-0</w:t>
            </w:r>
          </w:p>
        </w:tc>
      </w:tr>
      <w:tr>
        <w:tc>
          <w:tcPr/>
          <w:p>
            <w:pPr>
              <w:pStyle w:val="Compact"/>
              <w:jc w:val="left"/>
            </w:pPr>
            <w:r>
              <w:t xml:space="preserve">2/24/2026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2/24/2026</w:t>
            </w:r>
          </w:p>
        </w:tc>
        <w:tc>
          <w:tcPr/>
          <w:p>
            <w:pPr>
              <w:pStyle w:val="Compact"/>
              <w:jc w:val="left"/>
            </w:pPr>
            <w:r>
              <w:t xml:space="preserve">House</w:t>
            </w:r>
          </w:p>
        </w:tc>
        <w:tc>
          <w:tcPr/>
          <w:p>
            <w:pPr>
              <w:pStyle w:val="Compact"/>
              <w:jc w:val="left"/>
            </w:pPr>
            <w:r>
              <w:t xml:space="preserve">Referred to Committee on Ways and Means</w:t>
            </w:r>
          </w:p>
        </w:tc>
      </w:tr>
    </w:tbl>
    <w:bookmarkEnd w:id="70"/>
    <w:bookmarkStart w:id="71" w:name="s866-municipal-tax-relief-act"/>
    <w:p>
      <w:pPr>
        <w:pStyle w:val="Heading2"/>
      </w:pPr>
      <w:r>
        <w:t xml:space="preserve">2025-26 S866 — Municipal Tax Relief Act</w:t>
      </w:r>
    </w:p>
    <w:p>
      <w:pPr>
        <w:pStyle w:val="FirstParagraph"/>
      </w:pPr>
      <w:r>
        <w:rPr>
          <w:iCs/>
          <w:i/>
        </w:rPr>
        <w:t xml:space="preserve">The Municipal Tax Relief Act: certain cities can ask voters for up to a 1% local sales tax to cut property taxes on owner-occupied homes.</w:t>
      </w:r>
      <w:r>
        <w:t xml:space="preserve"> </w:t>
      </w:r>
      <w:r>
        <w:t xml:space="preserve">— Became law (Act 228)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1/29/2026</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3/18/2026</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4/1/2026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4/1/2026</w:t>
            </w:r>
          </w:p>
        </w:tc>
        <w:tc>
          <w:tcPr/>
          <w:p>
            <w:pPr>
              <w:pStyle w:val="Compact"/>
              <w:jc w:val="left"/>
            </w:pPr>
            <w:r>
              <w:t xml:space="preserve">Senate</w:t>
            </w:r>
          </w:p>
        </w:tc>
        <w:tc>
          <w:tcPr/>
          <w:p>
            <w:pPr>
              <w:pStyle w:val="Compact"/>
              <w:jc w:val="left"/>
            </w:pPr>
            <w:r>
              <w:t xml:space="preserve">Roll call Ayes-32 Nays-9</w:t>
            </w:r>
          </w:p>
        </w:tc>
      </w:tr>
      <w:tr>
        <w:tc>
          <w:tcPr/>
          <w:p>
            <w:pPr>
              <w:pStyle w:val="Compact"/>
              <w:jc w:val="left"/>
            </w:pPr>
            <w:r>
              <w:t xml:space="preserve">4/15/2026</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4/16/2026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4/16/2026</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4/30/2026</w:t>
            </w:r>
          </w:p>
        </w:tc>
        <w:tc>
          <w:tcPr/>
          <w:p>
            <w:pPr>
              <w:pStyle w:val="Compact"/>
              <w:jc w:val="left"/>
            </w:pPr>
            <w:r>
              <w:t xml:space="preserve">House</w:t>
            </w:r>
          </w:p>
        </w:tc>
        <w:tc>
          <w:tcPr/>
          <w:p>
            <w:pPr>
              <w:pStyle w:val="Compact"/>
              <w:jc w:val="left"/>
            </w:pPr>
            <w:r>
              <w:t xml:space="preserve">Committee report: Favorable Ways and Means</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Roll call Yeas-96 Nays-16</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Read third time and enrolled</w:t>
            </w:r>
          </w:p>
        </w:tc>
      </w:tr>
      <w:tr>
        <w:tc>
          <w:tcPr/>
          <w:p>
            <w:pPr>
              <w:pStyle w:val="Compact"/>
              <w:jc w:val="left"/>
            </w:pPr>
            <w:r>
              <w:t xml:space="preserve">5/15/2026</w:t>
            </w:r>
          </w:p>
        </w:tc>
        <w:tc>
          <w:tcPr/>
          <w:p>
            <w:pPr>
              <w:pStyle w:val="Compact"/>
            </w:pPr>
          </w:p>
        </w:tc>
        <w:tc>
          <w:tcPr/>
          <w:p>
            <w:pPr>
              <w:pStyle w:val="Compact"/>
              <w:jc w:val="left"/>
            </w:pPr>
            <w:r>
              <w:t xml:space="preserve">Ratified R 238</w:t>
            </w:r>
          </w:p>
        </w:tc>
      </w:tr>
      <w:tr>
        <w:tc>
          <w:tcPr/>
          <w:p>
            <w:pPr>
              <w:pStyle w:val="Compact"/>
              <w:jc w:val="left"/>
            </w:pPr>
            <w:r>
              <w:t xml:space="preserve">5/19/2026</w:t>
            </w:r>
          </w:p>
        </w:tc>
        <w:tc>
          <w:tcPr/>
          <w:p>
            <w:pPr>
              <w:pStyle w:val="Compact"/>
            </w:pPr>
          </w:p>
        </w:tc>
        <w:tc>
          <w:tcPr/>
          <w:p>
            <w:pPr>
              <w:pStyle w:val="Compact"/>
              <w:jc w:val="left"/>
            </w:pPr>
            <w:r>
              <w:t xml:space="preserve">Signed By Governor</w:t>
            </w:r>
          </w:p>
        </w:tc>
      </w:tr>
      <w:tr>
        <w:tc>
          <w:tcPr/>
          <w:p>
            <w:pPr>
              <w:pStyle w:val="Compact"/>
              <w:jc w:val="left"/>
            </w:pPr>
            <w:r>
              <w:t xml:space="preserve">5/19/2026</w:t>
            </w:r>
          </w:p>
        </w:tc>
        <w:tc>
          <w:tcPr/>
          <w:p>
            <w:pPr>
              <w:pStyle w:val="Compact"/>
              <w:jc w:val="left"/>
            </w:pPr>
            <w:r>
              <w:t xml:space="preserve">Governor</w:t>
            </w:r>
          </w:p>
        </w:tc>
        <w:tc>
          <w:tcPr/>
          <w:p>
            <w:pPr>
              <w:pStyle w:val="Compact"/>
              <w:jc w:val="left"/>
            </w:pPr>
            <w:r>
              <w:t xml:space="preserve">Signed By Governor</w:t>
            </w:r>
          </w:p>
        </w:tc>
      </w:tr>
    </w:tbl>
    <w:bookmarkEnd w:id="71"/>
    <w:bookmarkStart w:id="72" w:name="h4216-income-tax"/>
    <w:p>
      <w:pPr>
        <w:pStyle w:val="Heading2"/>
      </w:pPr>
      <w:r>
        <w:t xml:space="preserve">2025-26 H4216 — Income tax</w:t>
      </w:r>
    </w:p>
    <w:p>
      <w:pPr>
        <w:pStyle w:val="FirstParagraph"/>
      </w:pPr>
      <w:r>
        <w:rPr>
          <w:iCs/>
          <w:i/>
        </w:rPr>
        <w:t xml:space="preserve">The 2026 income tax restructuring: cuts the top rate to 5.21%, taxes lower income at 1.99%, changes the starting point to federal adjusted gross income, and schedules further cuts when revenue grows.</w:t>
      </w:r>
      <w:r>
        <w:t xml:space="preserve"> </w:t>
      </w:r>
      <w:r>
        <w:t xml:space="preserve">— Became law (Act 110)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3/25/2025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3/25/2025</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4/30/2025</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5/6/2025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5/6/2025</w:t>
            </w:r>
          </w:p>
        </w:tc>
        <w:tc>
          <w:tcPr/>
          <w:p>
            <w:pPr>
              <w:pStyle w:val="Compact"/>
              <w:jc w:val="left"/>
            </w:pPr>
            <w:r>
              <w:t xml:space="preserve">House</w:t>
            </w:r>
          </w:p>
        </w:tc>
        <w:tc>
          <w:tcPr/>
          <w:p>
            <w:pPr>
              <w:pStyle w:val="Compact"/>
              <w:jc w:val="left"/>
            </w:pPr>
            <w:r>
              <w:t xml:space="preserve">Roll call Yeas-68 Nays-46</w:t>
            </w:r>
          </w:p>
        </w:tc>
      </w:tr>
      <w:tr>
        <w:tc>
          <w:tcPr/>
          <w:p>
            <w:pPr>
              <w:pStyle w:val="Compact"/>
              <w:jc w:val="left"/>
            </w:pPr>
            <w:r>
              <w:t xml:space="preserve">5/7/2025</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5/7/2025</w:t>
            </w:r>
          </w:p>
        </w:tc>
        <w:tc>
          <w:tcPr/>
          <w:p>
            <w:pPr>
              <w:pStyle w:val="Compact"/>
              <w:jc w:val="left"/>
            </w:pPr>
            <w:r>
              <w:t xml:space="preserve">House</w:t>
            </w:r>
          </w:p>
        </w:tc>
        <w:tc>
          <w:tcPr/>
          <w:p>
            <w:pPr>
              <w:pStyle w:val="Compact"/>
              <w:jc w:val="left"/>
            </w:pPr>
            <w:r>
              <w:t xml:space="preserve">Roll call Yeas-64 Nays-47</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1/21/2026</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2/24/2026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2/24/2026</w:t>
            </w:r>
          </w:p>
        </w:tc>
        <w:tc>
          <w:tcPr/>
          <w:p>
            <w:pPr>
              <w:pStyle w:val="Compact"/>
              <w:jc w:val="left"/>
            </w:pPr>
            <w:r>
              <w:t xml:space="preserve">Senate</w:t>
            </w:r>
          </w:p>
        </w:tc>
        <w:tc>
          <w:tcPr/>
          <w:p>
            <w:pPr>
              <w:pStyle w:val="Compact"/>
              <w:jc w:val="left"/>
            </w:pPr>
            <w:r>
              <w:t xml:space="preserve">Roll call Ayes-39 Nays-5</w:t>
            </w:r>
          </w:p>
        </w:tc>
      </w:tr>
      <w:tr>
        <w:tc>
          <w:tcPr/>
          <w:p>
            <w:pPr>
              <w:pStyle w:val="Compact"/>
              <w:jc w:val="left"/>
            </w:pPr>
            <w:r>
              <w:t xml:space="preserve">2/25/2026</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3/10/2026</w:t>
            </w:r>
          </w:p>
        </w:tc>
        <w:tc>
          <w:tcPr/>
          <w:p>
            <w:pPr>
              <w:pStyle w:val="Compact"/>
              <w:jc w:val="left"/>
            </w:pPr>
            <w:r>
              <w:t xml:space="preserve">House</w:t>
            </w:r>
          </w:p>
        </w:tc>
        <w:tc>
          <w:tcPr/>
          <w:p>
            <w:pPr>
              <w:pStyle w:val="Compact"/>
              <w:jc w:val="left"/>
            </w:pPr>
            <w:r>
              <w:t xml:space="preserve">Roll call Yeas-71 Nays-49</w:t>
            </w:r>
          </w:p>
        </w:tc>
      </w:tr>
      <w:tr>
        <w:tc>
          <w:tcPr/>
          <w:p>
            <w:pPr>
              <w:pStyle w:val="Compact"/>
              <w:jc w:val="left"/>
            </w:pPr>
            <w:r>
              <w:t xml:space="preserve">3/25/2026</w:t>
            </w:r>
          </w:p>
        </w:tc>
        <w:tc>
          <w:tcPr/>
          <w:p>
            <w:pPr>
              <w:pStyle w:val="Compact"/>
            </w:pPr>
          </w:p>
        </w:tc>
        <w:tc>
          <w:tcPr/>
          <w:p>
            <w:pPr>
              <w:pStyle w:val="Compact"/>
              <w:jc w:val="left"/>
            </w:pPr>
            <w:r>
              <w:t xml:space="preserve">Ratified R 117</w:t>
            </w:r>
          </w:p>
        </w:tc>
      </w:tr>
      <w:tr>
        <w:tc>
          <w:tcPr/>
          <w:p>
            <w:pPr>
              <w:pStyle w:val="Compact"/>
              <w:jc w:val="left"/>
            </w:pPr>
            <w:r>
              <w:t xml:space="preserve">3/30/2026</w:t>
            </w:r>
          </w:p>
        </w:tc>
        <w:tc>
          <w:tcPr/>
          <w:p>
            <w:pPr>
              <w:pStyle w:val="Compact"/>
            </w:pPr>
          </w:p>
        </w:tc>
        <w:tc>
          <w:tcPr/>
          <w:p>
            <w:pPr>
              <w:pStyle w:val="Compact"/>
              <w:jc w:val="left"/>
            </w:pPr>
            <w:r>
              <w:t xml:space="preserve">Signed By Governor</w:t>
            </w:r>
          </w:p>
        </w:tc>
      </w:tr>
      <w:tr>
        <w:tc>
          <w:tcPr/>
          <w:p>
            <w:pPr>
              <w:pStyle w:val="Compact"/>
              <w:jc w:val="left"/>
            </w:pPr>
            <w:r>
              <w:t xml:space="preserve">3/30/2026</w:t>
            </w:r>
          </w:p>
        </w:tc>
        <w:tc>
          <w:tcPr/>
          <w:p>
            <w:pPr>
              <w:pStyle w:val="Compact"/>
              <w:jc w:val="left"/>
            </w:pPr>
            <w:r>
              <w:t xml:space="preserve">Governor</w:t>
            </w:r>
          </w:p>
        </w:tc>
        <w:tc>
          <w:tcPr/>
          <w:p>
            <w:pPr>
              <w:pStyle w:val="Compact"/>
              <w:jc w:val="left"/>
            </w:pPr>
            <w:r>
              <w:t xml:space="preserve">Signed By Governor</w:t>
            </w:r>
          </w:p>
        </w:tc>
      </w:tr>
    </w:tbl>
    <w:bookmarkEnd w:id="72"/>
    <w:bookmarkStart w:id="73" w:name="h3378-property-tax-exemption"/>
    <w:p>
      <w:pPr>
        <w:pStyle w:val="Heading2"/>
      </w:pPr>
      <w:r>
        <w:t xml:space="preserve">2025-26 H3378 — Property tax exemption</w:t>
      </w:r>
    </w:p>
    <w:p>
      <w:pPr>
        <w:pStyle w:val="FirstParagraph"/>
      </w:pPr>
      <w:r>
        <w:rPr>
          <w:iCs/>
          <w:i/>
        </w:rPr>
        <w:t xml:space="preserve">Would eliminate property taxes entirely — every kind of property — with dollar-for-dollar state reimbursement to local governments.</w:t>
      </w:r>
      <w:r>
        <w:t xml:space="preserve"> </w:t>
      </w:r>
      <w:r>
        <w:t xml:space="preserve">— Died in its first committee (House Ways and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12/5/2024</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Ways and Means</w:t>
            </w:r>
          </w:p>
        </w:tc>
      </w:tr>
    </w:tbl>
    <w:bookmarkEnd w:id="73"/>
    <w:bookmarkStart w:id="74" w:name="Xe48794a736bba0650686b36c35ef32b7683cf27"/>
    <w:p>
      <w:pPr>
        <w:pStyle w:val="Heading2"/>
      </w:pPr>
      <w:r>
        <w:t xml:space="preserve">2025-26 H5014 — Motor Vehicle Property Tax Exemption</w:t>
      </w:r>
    </w:p>
    <w:p>
      <w:pPr>
        <w:pStyle w:val="FirstParagraph"/>
      </w:pPr>
      <w:r>
        <w:rPr>
          <w:iCs/>
          <w:i/>
        </w:rPr>
        <w:t xml:space="preserve">Would exempt one personal vehicle from property tax — fully at 70 and older, half at 65 — the broadest vehicle-tax relief bill in this record.</w:t>
      </w:r>
      <w:r>
        <w:t xml:space="preserve"> </w:t>
      </w:r>
      <w:r>
        <w:t xml:space="preserve">— Died in its first committee (House Ways and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1/27/2026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1/27/2026</w:t>
            </w:r>
          </w:p>
        </w:tc>
        <w:tc>
          <w:tcPr/>
          <w:p>
            <w:pPr>
              <w:pStyle w:val="Compact"/>
              <w:jc w:val="left"/>
            </w:pPr>
            <w:r>
              <w:t xml:space="preserve">House</w:t>
            </w:r>
          </w:p>
        </w:tc>
        <w:tc>
          <w:tcPr/>
          <w:p>
            <w:pPr>
              <w:pStyle w:val="Compact"/>
              <w:jc w:val="left"/>
            </w:pPr>
            <w:r>
              <w:t xml:space="preserve">Referred to Committee on Ways and Means</w:t>
            </w:r>
          </w:p>
        </w:tc>
      </w:tr>
    </w:tbl>
    <w:bookmarkEnd w:id="74"/>
    <w:bookmarkStart w:id="75" w:name="s946-child-care-regulations"/>
    <w:p>
      <w:pPr>
        <w:pStyle w:val="Heading2"/>
      </w:pPr>
      <w:r>
        <w:t xml:space="preserve">2023-24 S946 — Child Care Regulations</w:t>
      </w:r>
    </w:p>
    <w:p>
      <w:pPr>
        <w:pStyle w:val="FirstParagraph"/>
      </w:pPr>
      <w:r>
        <w:rPr>
          <w:iCs/>
          <w:i/>
        </w:rPr>
        <w:t xml:space="preserve">Childcare regulations modernization: passed the Senate 45-0 and the House 105-0 in differing versions, then died in conference at session’s end.</w:t>
      </w:r>
      <w:r>
        <w:t xml:space="preserve"> </w:t>
      </w:r>
      <w:r>
        <w:t xml:space="preserve">— Passed both chambers; died in conference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1/10/2024</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1/10/2024</w:t>
            </w:r>
          </w:p>
        </w:tc>
        <w:tc>
          <w:tcPr/>
          <w:p>
            <w:pPr>
              <w:pStyle w:val="Compact"/>
              <w:jc w:val="left"/>
            </w:pPr>
            <w:r>
              <w:t xml:space="preserve">Senate</w:t>
            </w:r>
          </w:p>
        </w:tc>
        <w:tc>
          <w:tcPr/>
          <w:p>
            <w:pPr>
              <w:pStyle w:val="Compact"/>
              <w:jc w:val="left"/>
            </w:pPr>
            <w:r>
              <w:t xml:space="preserve">Referred to Committee on Family and Veterans’ Services</w:t>
            </w:r>
          </w:p>
        </w:tc>
      </w:tr>
      <w:tr>
        <w:tc>
          <w:tcPr/>
          <w:p>
            <w:pPr>
              <w:pStyle w:val="Compact"/>
              <w:jc w:val="left"/>
            </w:pPr>
            <w:r>
              <w:t xml:space="preserve">2/14/2024</w:t>
            </w:r>
          </w:p>
        </w:tc>
        <w:tc>
          <w:tcPr/>
          <w:p>
            <w:pPr>
              <w:pStyle w:val="Compact"/>
              <w:jc w:val="left"/>
            </w:pPr>
            <w:r>
              <w:t xml:space="preserve">Senate</w:t>
            </w:r>
          </w:p>
        </w:tc>
        <w:tc>
          <w:tcPr/>
          <w:p>
            <w:pPr>
              <w:pStyle w:val="Compact"/>
              <w:jc w:val="left"/>
            </w:pPr>
            <w:r>
              <w:t xml:space="preserve">Committee report: Favorable with amendment Family and Veterans’ Services</w:t>
            </w:r>
          </w:p>
        </w:tc>
      </w:tr>
      <w:tr>
        <w:tc>
          <w:tcPr/>
          <w:p>
            <w:pPr>
              <w:pStyle w:val="Compact"/>
              <w:jc w:val="left"/>
            </w:pPr>
            <w:r>
              <w:t xml:space="preserve">2/21/2024</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2/21/2024</w:t>
            </w:r>
          </w:p>
        </w:tc>
        <w:tc>
          <w:tcPr/>
          <w:p>
            <w:pPr>
              <w:pStyle w:val="Compact"/>
              <w:jc w:val="left"/>
            </w:pPr>
            <w:r>
              <w:t xml:space="preserve">Senate</w:t>
            </w:r>
          </w:p>
        </w:tc>
        <w:tc>
          <w:tcPr/>
          <w:p>
            <w:pPr>
              <w:pStyle w:val="Compact"/>
              <w:jc w:val="left"/>
            </w:pPr>
            <w:r>
              <w:t xml:space="preserve">Roll call Ayes-45 Nays-0</w:t>
            </w:r>
          </w:p>
        </w:tc>
      </w:tr>
      <w:tr>
        <w:tc>
          <w:tcPr/>
          <w:p>
            <w:pPr>
              <w:pStyle w:val="Compact"/>
              <w:jc w:val="left"/>
            </w:pPr>
            <w:r>
              <w:t xml:space="preserve">2/22/2024</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2/27/2024</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2/27/2024</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4/25/2024</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5/8/2024</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5/8/2024</w:t>
            </w:r>
          </w:p>
        </w:tc>
        <w:tc>
          <w:tcPr/>
          <w:p>
            <w:pPr>
              <w:pStyle w:val="Compact"/>
              <w:jc w:val="left"/>
            </w:pPr>
            <w:r>
              <w:t xml:space="preserve">House</w:t>
            </w:r>
          </w:p>
        </w:tc>
        <w:tc>
          <w:tcPr/>
          <w:p>
            <w:pPr>
              <w:pStyle w:val="Compact"/>
              <w:jc w:val="left"/>
            </w:pPr>
            <w:r>
              <w:t xml:space="preserve">Roll call Yeas-105 Nays-0</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5/9/2024</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House insists upon amendment and conference committee appointed Reps. Erickson, Hartnett, JL Johnson</w:t>
            </w:r>
          </w:p>
        </w:tc>
      </w:tr>
    </w:tbl>
    <w:bookmarkEnd w:id="75"/>
    <w:bookmarkStart w:id="76" w:name="h4394-childcare"/>
    <w:p>
      <w:pPr>
        <w:pStyle w:val="Heading2"/>
      </w:pPr>
      <w:r>
        <w:t xml:space="preserve">2025-26 H4394 — Childcare</w:t>
      </w:r>
    </w:p>
    <w:p>
      <w:pPr>
        <w:pStyle w:val="FirstParagraph"/>
      </w:pPr>
      <w:r>
        <w:rPr>
          <w:iCs/>
          <w:i/>
        </w:rPr>
        <w:t xml:space="preserve">Would create workforce-development childcare stipends, through DSS and the state workforce agency, for unemployed parents and caregivers of children under 12.</w:t>
      </w:r>
      <w:r>
        <w:t xml:space="preserve"> </w:t>
      </w:r>
      <w:r>
        <w:t xml:space="preserve">— Died in its first committee (House Ways and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4/23/2025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4/23/2025</w:t>
            </w:r>
          </w:p>
        </w:tc>
        <w:tc>
          <w:tcPr/>
          <w:p>
            <w:pPr>
              <w:pStyle w:val="Compact"/>
              <w:jc w:val="left"/>
            </w:pPr>
            <w:r>
              <w:t xml:space="preserve">House</w:t>
            </w:r>
          </w:p>
        </w:tc>
        <w:tc>
          <w:tcPr/>
          <w:p>
            <w:pPr>
              <w:pStyle w:val="Compact"/>
              <w:jc w:val="left"/>
            </w:pPr>
            <w:r>
              <w:t xml:space="preserve">Referred to Committee on Ways and Means</w:t>
            </w:r>
          </w:p>
        </w:tc>
      </w:tr>
    </w:tbl>
    <w:bookmarkEnd w:id="76"/>
    <w:bookmarkEnd w:id="77"/>
    <w:bookmarkStart w:id="78" w:name="appendix-f-data-limits"/>
    <w:p>
      <w:pPr>
        <w:pStyle w:val="Heading1"/>
      </w:pPr>
      <w:r>
        <w:t xml:space="preserve">Appendix F — Data limits</w:t>
      </w:r>
    </w:p>
    <w:p>
      <w:pPr>
        <w:pStyle w:val="FirstParagraph"/>
      </w:pPr>
      <w:r>
        <w:t xml:space="preserve">What this packet’s data can and cannot say. Everything below applies to the</w:t>
      </w:r>
      <w:r>
        <w:t xml:space="preserve"> </w:t>
      </w:r>
      <w:r>
        <w:t xml:space="preserve">front brief, the spotlights, and every appendix.</w:t>
      </w:r>
    </w:p>
    <w:p>
      <w:pPr>
        <w:numPr>
          <w:ilvl w:val="0"/>
          <w:numId w:val="1014"/>
        </w:numPr>
        <w:pStyle w:val="Compact"/>
      </w:pPr>
      <w:r>
        <w:rPr>
          <w:bCs/>
          <w:b/>
        </w:rPr>
        <w:t xml:space="preserve">The set is a curated selection, not a proven-complete universe of</w:t>
      </w:r>
      <w:r>
        <w:rPr>
          <w:bCs/>
          <w:b/>
        </w:rPr>
        <w:t xml:space="preserve"> </w:t>
      </w:r>
      <w:r>
        <w:rPr>
          <w:bCs/>
          <w:b/>
        </w:rPr>
        <w:t xml:space="preserve">cost-of-living bills.</w:t>
      </w:r>
      <w:r>
        <w:t xml:space="preserve"> </w:t>
      </w:r>
      <w:r>
        <w:t xml:space="preserve">Discovery ran the official full-text search plus a</w:t>
      </w:r>
      <w:r>
        <w:t xml:space="preserve"> </w:t>
      </w:r>
      <w:r>
        <w:t xml:space="preserve">title/summary scan of the certified 123rd–126th universe on the issue</w:t>
      </w:r>
      <w:r>
        <w:t xml:space="preserve"> </w:t>
      </w:r>
      <w:r>
        <w:t xml:space="preserve">config’s 26 search terms, keeping all 6,814 hits. Hand review then kept</w:t>
      </w:r>
      <w:r>
        <w:t xml:space="preserve"> </w:t>
      </w:r>
      <w:r>
        <w:t xml:space="preserve">271 bills (121 core / 136 adjacent / 14 context). Three bills that</w:t>
      </w:r>
      <w:r>
        <w:t xml:space="preserve"> </w:t>
      </w:r>
      <w:r>
        <w:t xml:space="preserve">matched no search term (2019-20 H4149 and 2021-22 H3116, personal-finance</w:t>
      </w:r>
      <w:r>
        <w:t xml:space="preserve"> </w:t>
      </w:r>
      <w:r>
        <w:t xml:space="preserve">scan; 2023-24 H5205, childcare scan) were found by hand full-text scans</w:t>
      </w:r>
      <w:r>
        <w:t xml:space="preserve"> </w:t>
      </w:r>
      <w:r>
        <w:t xml:space="preserve">across the whole universe and added with provenance marked. A relevant</w:t>
      </w:r>
      <w:r>
        <w:t xml:space="preserve"> </w:t>
      </w:r>
      <w:r>
        <w:t xml:space="preserve">bill using none of the search terms and not caught by the hand scans</w:t>
      </w:r>
      <w:r>
        <w:t xml:space="preserve"> </w:t>
      </w:r>
      <w:r>
        <w:t xml:space="preserve">would be missed.</w:t>
      </w:r>
    </w:p>
    <w:p>
      <w:pPr>
        <w:numPr>
          <w:ilvl w:val="0"/>
          <w:numId w:val="1014"/>
        </w:numPr>
        <w:pStyle w:val="Compact"/>
      </w:pPr>
      <w:r>
        <w:rPr>
          <w:bCs/>
          <w:b/>
        </w:rPr>
        <w:t xml:space="preserve">This is the broadest of the four South Carolina issues</w:t>
      </w:r>
      <w:r>
        <w:t xml:space="preserve"> </w:t>
      </w:r>
      <w:r>
        <w:t xml:space="preserve">— housing,</w:t>
      </w:r>
      <w:r>
        <w:t xml:space="preserve"> </w:t>
      </w:r>
      <w:r>
        <w:t xml:space="preserve">utilities, taxes, and insurance in one set, plus (from 2026-09-04) a</w:t>
      </w:r>
      <w:r>
        <w:t xml:space="preserve"> </w:t>
      </w:r>
      <w:r>
        <w:t xml:space="preserve">childcare theme for the legislator-discussion topic. The exclusion rules</w:t>
      </w:r>
      <w:r>
        <w:t xml:space="preserve"> </w:t>
      </w:r>
      <w:r>
        <w:t xml:space="preserve">in</w:t>
      </w:r>
      <w:r>
        <w:t xml:space="preserve"> </w:t>
      </w:r>
      <w:r>
        <w:rPr>
          <w:rStyle w:val="VerbatimChar"/>
        </w:rPr>
        <w:t xml:space="preserve">curation-map.json</w:t>
      </w:r>
      <w:r>
        <w:t xml:space="preserve"> </w:t>
      </w:r>
      <w:r>
        <w:t xml:space="preserve">document what was pruned:</w:t>
      </w:r>
      <w:r>
        <w:t xml:space="preserve"> </w:t>
      </w:r>
      <w:r>
        <w:t xml:space="preserve">‘</w:t>
      </w:r>
      <w:r>
        <w:t xml:space="preserve">rent</w:t>
      </w:r>
      <w:r>
        <w:t xml:space="preserve">’</w:t>
      </w:r>
      <w:r>
        <w:t xml:space="preserve"> </w:t>
      </w:r>
      <w:r>
        <w:t xml:space="preserve">matching</w:t>
      </w:r>
      <w:r>
        <w:t xml:space="preserve"> </w:t>
      </w:r>
      <w:r>
        <w:t xml:space="preserve">‘</w:t>
      </w:r>
      <w:r>
        <w:t xml:space="preserve">pa</w:t>
      </w:r>
      <w:r>
        <w:rPr>
          <w:bCs/>
          <w:b/>
        </w:rPr>
        <w:t xml:space="preserve">rent</w:t>
      </w:r>
      <w:r>
        <w:t xml:space="preserve">al</w:t>
      </w:r>
      <w:r>
        <w:t xml:space="preserve">’</w:t>
      </w:r>
      <w:r>
        <w:t xml:space="preserve"> </w:t>
      </w:r>
      <w:r>
        <w:t xml:space="preserve">(family-law bills),</w:t>
      </w:r>
      <w:r>
        <w:t xml:space="preserve"> </w:t>
      </w:r>
      <w:r>
        <w:t xml:space="preserve">‘</w:t>
      </w:r>
      <w:r>
        <w:t xml:space="preserve">utility</w:t>
      </w:r>
      <w:r>
        <w:t xml:space="preserve">’</w:t>
      </w:r>
      <w:r>
        <w:t xml:space="preserve"> </w:t>
      </w:r>
      <w:r>
        <w:t xml:space="preserve">matching utility-terrain</w:t>
      </w:r>
      <w:r>
        <w:t xml:space="preserve"> </w:t>
      </w:r>
      <w:r>
        <w:t xml:space="preserve">vehicles, health/dental/life insurance mandates, industry tax bills,</w:t>
      </w:r>
      <w:r>
        <w:t xml:space="preserve"> </w:t>
      </w:r>
      <w:r>
        <w:t xml:space="preserve">water-system ownership disputes, and similar cross-topic noise.</w:t>
      </w:r>
    </w:p>
    <w:p>
      <w:pPr>
        <w:numPr>
          <w:ilvl w:val="0"/>
          <w:numId w:val="1014"/>
        </w:numPr>
        <w:pStyle w:val="Compact"/>
      </w:pPr>
      <w:r>
        <w:rPr>
          <w:bCs/>
          <w:b/>
        </w:rPr>
        <w:t xml:space="preserve">No committee vote counts exist, anywhere.</w:t>
      </w:r>
      <w:r>
        <w:t xml:space="preserve"> </w:t>
      </w:r>
      <w:r>
        <w:t xml:space="preserve">South Carolina publishes</w:t>
      </w:r>
      <w:r>
        <w:t xml:space="preserve"> </w:t>
      </w:r>
      <w:r>
        <w:t xml:space="preserve">committee</w:t>
      </w:r>
      <w:r>
        <w:t xml:space="preserve"> </w:t>
      </w:r>
      <w:r>
        <w:rPr>
          <w:iCs/>
          <w:i/>
        </w:rPr>
        <w:t xml:space="preserve">outcomes</w:t>
      </w:r>
      <w:r>
        <w:t xml:space="preserve"> </w:t>
      </w:r>
      <w:r>
        <w:t xml:space="preserve">(</w:t>
      </w:r>
      <w:r>
        <w:t xml:space="preserve">“</w:t>
      </w:r>
      <w:r>
        <w:t xml:space="preserve">Favorable,</w:t>
      </w:r>
      <w:r>
        <w:t xml:space="preserve">”</w:t>
      </w:r>
      <w:r>
        <w:t xml:space="preserve"> </w:t>
      </w:r>
      <w:r>
        <w:t xml:space="preserve">“</w:t>
      </w:r>
      <w:r>
        <w:t xml:space="preserve">Favorable with amendment</w:t>
      </w:r>
      <w:r>
        <w:t xml:space="preserve">”</w:t>
      </w:r>
      <w:r>
        <w:t xml:space="preserve">) but never</w:t>
      </w:r>
      <w:r>
        <w:t xml:space="preserve"> </w:t>
      </w:r>
      <w:r>
        <w:t xml:space="preserve">tallies. Five of every six bills in this set died in committee — so for</w:t>
      </w:r>
      <w:r>
        <w:t xml:space="preserve"> </w:t>
      </w:r>
      <w:r>
        <w:t xml:space="preserve">most bills there is no recorded vote of any kind, and none may be implied.</w:t>
      </w:r>
    </w:p>
    <w:p>
      <w:pPr>
        <w:numPr>
          <w:ilvl w:val="0"/>
          <w:numId w:val="1014"/>
        </w:numPr>
        <w:pStyle w:val="Compact"/>
      </w:pPr>
      <w:r>
        <w:rPr>
          <w:bCs/>
          <w:b/>
        </w:rPr>
        <w:t xml:space="preserve">No party labels.</w:t>
      </w:r>
      <w:r>
        <w:t xml:space="preserve"> </w:t>
      </w:r>
      <w:r>
        <w:t xml:space="preserve">This dataset does not join sponsors or floor votes</w:t>
      </w:r>
      <w:r>
        <w:t xml:space="preserve"> </w:t>
      </w:r>
      <w:r>
        <w:t xml:space="preserve">to the member roster, so the packet makes no party claims at all. Ballot</w:t>
      </w:r>
      <w:r>
        <w:t xml:space="preserve"> </w:t>
      </w:r>
      <w:r>
        <w:t xml:space="preserve">PDFs are recorded per roll call (</w:t>
      </w:r>
      <w:r>
        <w:rPr>
          <w:rStyle w:val="VerbatimChar"/>
        </w:rPr>
        <w:t xml:space="preserve">ballot_pdf_key</w:t>
      </w:r>
      <w:r>
        <w:t xml:space="preserve">) and can be fetched on</w:t>
      </w:r>
      <w:r>
        <w:t xml:space="preserve"> </w:t>
      </w:r>
      <w:r>
        <w:t xml:space="preserve">demand if human reviewers want party splits on specific cited votes.</w:t>
      </w:r>
    </w:p>
    <w:p>
      <w:pPr>
        <w:numPr>
          <w:ilvl w:val="0"/>
          <w:numId w:val="1014"/>
        </w:numPr>
        <w:pStyle w:val="Compact"/>
      </w:pPr>
      <w:r>
        <w:rPr>
          <w:bCs/>
          <w:b/>
        </w:rPr>
        <w:t xml:space="preserve">Floor counts are verbatim</w:t>
      </w:r>
      <w:r>
        <w:t xml:space="preserve"> </w:t>
      </w:r>
      <w:r>
        <w:t xml:space="preserve">from the chamber vote-history tables. Only</w:t>
      </w:r>
      <w:r>
        <w:t xml:space="preserve"> </w:t>
      </w:r>
      <w:r>
        <w:t xml:space="preserve">passage-type motions (readings, Passage of Bill, ratification) are used</w:t>
      </w:r>
      <w:r>
        <w:t xml:space="preserve"> </w:t>
      </w:r>
      <w:r>
        <w:t xml:space="preserve">as support signals; tabling and amendment votes are excluded.</w:t>
      </w:r>
    </w:p>
    <w:p>
      <w:pPr>
        <w:numPr>
          <w:ilvl w:val="0"/>
          <w:numId w:val="1014"/>
        </w:numPr>
        <w:pStyle w:val="Compact"/>
      </w:pPr>
      <w:r>
        <w:rPr>
          <w:bCs/>
          <w:b/>
        </w:rPr>
        <w:t xml:space="preserve">The 126th session is treated as concluded.</w:t>
      </w:r>
      <w:r>
        <w:t xml:space="preserve"> </w:t>
      </w:r>
      <w:r>
        <w:t xml:space="preserve">Non-enacted 2025-26 bills</w:t>
      </w:r>
      <w:r>
        <w:t xml:space="preserve"> </w:t>
      </w:r>
      <w:r>
        <w:t xml:space="preserve">are</w:t>
      </w:r>
      <w:r>
        <w:t xml:space="preserve"> </w:t>
      </w:r>
      <w:r>
        <w:t xml:space="preserve">“</w:t>
      </w:r>
      <w:r>
        <w:t xml:space="preserve">did not pass (session ended)</w:t>
      </w:r>
      <w:r>
        <w:t xml:space="preserve">”</w:t>
      </w:r>
      <w:r>
        <w:t xml:space="preserve"> </w:t>
      </w:r>
      <w:r>
        <w:t xml:space="preserve">as of the collection date</w:t>
      </w:r>
      <w:r>
        <w:t xml:space="preserve"> </w:t>
      </w:r>
      <w:r>
        <w:t xml:space="preserve">(2026-08-27). A special session could revive counts.</w:t>
      </w:r>
    </w:p>
    <w:p>
      <w:pPr>
        <w:numPr>
          <w:ilvl w:val="0"/>
          <w:numId w:val="1014"/>
        </w:numPr>
        <w:pStyle w:val="Compact"/>
      </w:pPr>
      <w:r>
        <w:rPr>
          <w:bCs/>
          <w:b/>
        </w:rPr>
        <w:t xml:space="preserve">FY 2020-21 has no enacted Part IB.</w:t>
      </w:r>
      <w:r>
        <w:t xml:space="preserve"> </w:t>
      </w:r>
      <w:r>
        <w:t xml:space="preserve">The budget bill died in committee</w:t>
      </w:r>
      <w:r>
        <w:t xml:space="preserve"> </w:t>
      </w:r>
      <w:r>
        <w:t xml:space="preserve">during COVID and the state ran on a continuing resolution — so</w:t>
      </w:r>
      <w:r>
        <w:t xml:space="preserve"> </w:t>
      </w:r>
      <w:r>
        <w:t xml:space="preserve">budget-proviso coverage runs FY 2021-22 through FY 2026-27, and that gap</w:t>
      </w:r>
      <w:r>
        <w:t xml:space="preserve"> </w:t>
      </w:r>
      <w:r>
        <w:t xml:space="preserve">is stated wherever provisos are counted.</w:t>
      </w:r>
    </w:p>
    <w:p>
      <w:pPr>
        <w:numPr>
          <w:ilvl w:val="0"/>
          <w:numId w:val="1014"/>
        </w:numPr>
        <w:pStyle w:val="Compact"/>
      </w:pPr>
      <w:r>
        <w:rPr>
          <w:bCs/>
          <w:b/>
        </w:rPr>
        <w:t xml:space="preserve">One regulatory fact was verified outside the bill record.</w:t>
      </w:r>
      <w:r>
        <w:t xml:space="preserve"> </w:t>
      </w:r>
      <w:r>
        <w:t xml:space="preserve">The</w:t>
      </w:r>
      <w:r>
        <w:t xml:space="preserve"> </w:t>
      </w:r>
      <w:r>
        <w:t xml:space="preserve">personal-finance graduation requirement’s status (Regulation 43-234 as</w:t>
      </w:r>
      <w:r>
        <w:t xml:space="preserve"> </w:t>
      </w:r>
      <w:r>
        <w:t xml:space="preserve">amended by Document 5130, effective May 26, 2023) was checked against the</w:t>
      </w:r>
      <w:r>
        <w:t xml:space="preserve"> </w:t>
      </w:r>
      <w:r>
        <w:t xml:space="preserve">State Register and the State Board of Education’s published regulation,</w:t>
      </w:r>
      <w:r>
        <w:t xml:space="preserve"> </w:t>
      </w:r>
      <w:r>
        <w:t xml:space="preserve">because a stalled approval resolution does not stop a regulation from</w:t>
      </w:r>
      <w:r>
        <w:t xml:space="preserve"> </w:t>
      </w:r>
      <w:r>
        <w:t xml:space="preserve">taking effect under the state’s regulation-review law. No other claim</w:t>
      </w:r>
      <w:r>
        <w:t xml:space="preserve"> </w:t>
      </w:r>
      <w:r>
        <w:t xml:space="preserve">relies on sources outside the record.</w:t>
      </w:r>
    </w:p>
    <w:p>
      <w:pPr>
        <w:numPr>
          <w:ilvl w:val="0"/>
          <w:numId w:val="1014"/>
        </w:numPr>
        <w:pStyle w:val="Compact"/>
      </w:pPr>
      <w:r>
        <w:rPr>
          <w:bCs/>
          <w:b/>
        </w:rPr>
        <w:t xml:space="preserve">The 2020 market-reform study committee’s report is outside this</w:t>
      </w:r>
      <w:r>
        <w:rPr>
          <w:bCs/>
          <w:b/>
        </w:rPr>
        <w:t xml:space="preserve"> </w:t>
      </w:r>
      <w:r>
        <w:rPr>
          <w:bCs/>
          <w:b/>
        </w:rPr>
        <w:t xml:space="preserve">record.</w:t>
      </w:r>
      <w:r>
        <w:t xml:space="preserve"> </w:t>
      </w:r>
      <w:r>
        <w:t xml:space="preserve">The packet documents that Act 187 of 2020 created the study;</w:t>
      </w:r>
      <w:r>
        <w:t xml:space="preserve"> </w:t>
      </w:r>
      <w:r>
        <w:t xml:space="preserve">what the committee concluded is not in the bill data.</w:t>
      </w:r>
    </w:p>
    <w:p>
      <w:pPr>
        <w:numPr>
          <w:ilvl w:val="0"/>
          <w:numId w:val="1014"/>
        </w:numPr>
        <w:pStyle w:val="Compact"/>
      </w:pPr>
      <w:r>
        <w:rPr>
          <w:bCs/>
          <w:b/>
        </w:rPr>
        <w:t xml:space="preserve">No fiscal notes.</w:t>
      </w:r>
      <w:r>
        <w:t xml:space="preserve"> </w:t>
      </w:r>
      <w:r>
        <w:t xml:space="preserve">None of the failed property-tax or utility bills</w:t>
      </w:r>
      <w:r>
        <w:t xml:space="preserve"> </w:t>
      </w:r>
      <w:r>
        <w:t xml:space="preserve">carries a cost estimate in this dataset; the packet therefore makes no</w:t>
      </w:r>
      <w:r>
        <w:t xml:space="preserve"> </w:t>
      </w:r>
      <w:r>
        <w:t xml:space="preserve">claims about what any proposal would cost or save.</w:t>
      </w:r>
    </w:p>
    <w:p>
      <w:pPr>
        <w:numPr>
          <w:ilvl w:val="0"/>
          <w:numId w:val="1014"/>
        </w:numPr>
        <w:pStyle w:val="Compact"/>
      </w:pPr>
      <w:r>
        <w:rPr>
          <w:bCs/>
          <w:b/>
        </w:rPr>
        <w:t xml:space="preserve">Constituent proposals are process input.</w:t>
      </w:r>
      <w:r>
        <w:t xml:space="preserve"> </w:t>
      </w:r>
      <w:r>
        <w:t xml:space="preserve">The four [P-…] proposals</w:t>
      </w:r>
      <w:r>
        <w:t xml:space="preserve"> </w:t>
      </w:r>
      <w:r>
        <w:t xml:space="preserve">and their frequency/consensus/tradeoff lines come from the final</w:t>
      </w:r>
      <w:r>
        <w:t xml:space="preserve"> </w:t>
      </w:r>
      <w:r>
        <w:t xml:space="preserve">proposal grid (</w:t>
      </w:r>
      <w:r>
        <w:t xml:space="preserve">“</w:t>
      </w:r>
      <w:r>
        <w:t xml:space="preserve">SC1 – Rising Cost of Living</w:t>
      </w:r>
      <w:r>
        <w:t xml:space="preserve">”</w:t>
      </w:r>
      <w:r>
        <w:t xml:space="preserve">, 2026-09-04); the cells are</w:t>
      </w:r>
      <w:r>
        <w:t xml:space="preserve"> </w:t>
      </w:r>
      <w:r>
        <w:t xml:space="preserve">carried per the grid convention established in the Phase 2 grid (</w:t>
      </w:r>
      <w:r>
        <w:t xml:space="preserve">“</w:t>
      </w:r>
      <w:r>
        <w:t xml:space="preserve">Grid</w:t>
      </w:r>
      <w:r>
        <w:t xml:space="preserve"> </w:t>
      </w:r>
      <w:r>
        <w:t xml:space="preserve">View for Legislators v2</w:t>
      </w:r>
      <w:r>
        <w:t xml:space="preserve">”</w:t>
      </w:r>
      <w:r>
        <w:t xml:space="preserve">). They are what participants and the feedback</w:t>
      </w:r>
      <w:r>
        <w:t xml:space="preserve"> </w:t>
      </w:r>
      <w:r>
        <w:t xml:space="preserve">grid reported, not verified facts, and the packet labels them</w:t>
      </w:r>
      <w:r>
        <w:t xml:space="preserve"> </w:t>
      </w:r>
      <w:r>
        <w:t xml:space="preserve">accordingly.</w:t>
      </w:r>
      <w:r>
        <w:t xml:space="preserve"> </w:t>
      </w:r>
      <w:r>
        <w:rPr>
          <w:bCs/>
          <w:b/>
        </w:rPr>
        <w:t xml:space="preserve">Provenance caveat:</w:t>
      </w:r>
      <w:r>
        <w:t xml:space="preserve"> </w:t>
      </w:r>
      <w:r>
        <w:t xml:space="preserve">the final-grid source document did</w:t>
      </w:r>
      <w:r>
        <w:t xml:space="preserve"> </w:t>
      </w:r>
      <w:r>
        <w:t xml:space="preserve">not transfer into this workspace; the cells used are the Phase 2 grid</w:t>
      </w:r>
      <w:r>
        <w:t xml:space="preserve"> </w:t>
      </w:r>
      <w:r>
        <w:t xml:space="preserve">lines for this issue, which the final grids carry forward verbatim (as</w:t>
      </w:r>
      <w:r>
        <w:t xml:space="preserve"> </w:t>
      </w:r>
      <w:r>
        <w:t xml:space="preserve">verified for the slow-wage-growth final grid). Confirmation against the</w:t>
      </w:r>
      <w:r>
        <w:t xml:space="preserve"> </w:t>
      </w:r>
      <w:r>
        <w:t xml:space="preserve">original document is an open item for the human reviewers.</w:t>
      </w:r>
    </w:p>
    <w:p>
      <w:pPr>
        <w:numPr>
          <w:ilvl w:val="0"/>
          <w:numId w:val="1014"/>
        </w:numPr>
        <w:pStyle w:val="Compact"/>
      </w:pPr>
      <w:r>
        <w:rPr>
          <w:bCs/>
          <w:b/>
        </w:rPr>
        <w:t xml:space="preserve">Child care assistance is a legislator-discussion topic, not a Phase 2</w:t>
      </w:r>
      <w:r>
        <w:rPr>
          <w:bCs/>
          <w:b/>
        </w:rPr>
        <w:t xml:space="preserve"> </w:t>
      </w:r>
      <w:r>
        <w:rPr>
          <w:bCs/>
          <w:b/>
        </w:rPr>
        <w:t xml:space="preserve">proposal.</w:t>
      </w:r>
      <w:r>
        <w:t xml:space="preserve"> </w:t>
      </w:r>
      <w:r>
        <w:t xml:space="preserve">It entered this packet on a 2026-09-04 request tied to</w:t>
      </w:r>
      <w:r>
        <w:t xml:space="preserve"> </w:t>
      </w:r>
      <w:r>
        <w:t xml:space="preserve">reported discussions with sitting legislators; the record scan and its</w:t>
      </w:r>
      <w:r>
        <w:t xml:space="preserve"> </w:t>
      </w:r>
      <w:r>
        <w:t xml:space="preserve">method are in</w:t>
      </w:r>
      <w:r>
        <w:t xml:space="preserve"> </w:t>
      </w:r>
      <w:r>
        <w:rPr>
          <w:rStyle w:val="VerbatimChar"/>
        </w:rPr>
        <w:t xml:space="preserve">working/south-carolina/rising-cost-of-living/     childcare-assistance-scan.md</w:t>
      </w:r>
      <w:r>
        <w:t xml:space="preserve">. The reported discussions themselves are</w:t>
      </w:r>
      <w:r>
        <w:t xml:space="preserve"> </w:t>
      </w:r>
      <w:r>
        <w:t xml:space="preserve">not part of the legislative record.</w:t>
      </w:r>
    </w:p>
    <w:bookmarkEnd w:id="78"/>
    <w:bookmarkStart w:id="82" w:name="X3dfd29a35d1e41d794ee6ff59433fdbbef2a644"/>
    <w:p>
      <w:pPr>
        <w:pStyle w:val="Heading1"/>
      </w:pPr>
      <w:r>
        <w:t xml:space="preserve">Appendix G — Cost-of-living provisos in the state budget</w:t>
      </w:r>
    </w:p>
    <w:p>
      <w:pPr>
        <w:pStyle w:val="FirstParagraph"/>
      </w:pPr>
      <w:r>
        <w:t xml:space="preserve">South Carolina enacts one-year policy rules — provisos — inside Part IB of</w:t>
      </w:r>
      <w:r>
        <w:t xml:space="preserve"> </w:t>
      </w:r>
      <w:r>
        <w:t xml:space="preserve">each annual General Appropriations Act. A proviso lasts one budget year</w:t>
      </w:r>
      <w:r>
        <w:t xml:space="preserve"> </w:t>
      </w:r>
      <w:r>
        <w:t xml:space="preserve">unless re-adopted, and floor votes attach to the whole budget bill (or a</w:t>
      </w:r>
      <w:r>
        <w:t xml:space="preserve"> </w:t>
      </w:r>
      <w:r>
        <w:t xml:space="preserve">named amendment), never to a single proviso. The tables below are the</w:t>
      </w:r>
      <w:r>
        <w:t xml:space="preserve"> </w:t>
      </w:r>
      <w:r>
        <w:t xml:space="preserve">hand-curated set of provisos that bear on utility oversight, financial</w:t>
      </w:r>
      <w:r>
        <w:t xml:space="preserve"> </w:t>
      </w:r>
      <w:r>
        <w:t xml:space="preserve">education, tax relief, and housing costs, selected from the full</w:t>
      </w:r>
      <w:r>
        <w:t xml:space="preserve"> </w:t>
      </w:r>
      <w:r>
        <w:t xml:space="preserve">term-matched candidate sets (434–564 provisos per cycle). FY 2020-21 is a</w:t>
      </w:r>
      <w:r>
        <w:t xml:space="preserve"> </w:t>
      </w:r>
      <w:r>
        <w:t xml:space="preserve">gap: the budget bill (H5201) died in committee during COVID and the state</w:t>
      </w:r>
      <w:r>
        <w:t xml:space="preserve"> </w:t>
      </w:r>
      <w:r>
        <w:t xml:space="preserve">ran on a continuing resolution, so that year has no enacted Part IB.</w:t>
      </w:r>
    </w:p>
    <w:p>
      <w:pPr>
        <w:pStyle w:val="BodyText"/>
      </w:pPr>
      <w:r>
        <w:rPr>
          <w:bCs/>
          <w:b/>
        </w:rPr>
        <w:t xml:space="preserve">Financial-education note (explicit none-found):</w:t>
      </w:r>
      <w:r>
        <w:t xml:space="preserve"> </w:t>
      </w:r>
      <w:r>
        <w:t xml:space="preserve">across all six enacted</w:t>
      </w:r>
      <w:r>
        <w:t xml:space="preserve"> </w:t>
      </w:r>
      <w:r>
        <w:t xml:space="preserve">cycles, exactly one proviso funds or directs personal-finance education —</w:t>
      </w:r>
      <w:r>
        <w:t xml:space="preserve"> </w:t>
      </w:r>
      <w:r>
        <w:t xml:space="preserve">FY 2022-23 proviso 1.101, the one-time order that created the graduation</w:t>
      </w:r>
      <w:r>
        <w:t xml:space="preserve"> </w:t>
      </w:r>
      <w:r>
        <w:t xml:space="preserve">requirement. No other cycle contains one.</w:t>
      </w:r>
    </w:p>
    <w:bookmarkStart w:id="79" w:name="the-recurring-machinery"/>
    <w:p>
      <w:pPr>
        <w:pStyle w:val="Heading2"/>
      </w:pPr>
      <w:r>
        <w:t xml:space="preserve">The recurring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Proviso (by caption)</w:t>
            </w:r>
          </w:p>
        </w:tc>
        <w:tc>
          <w:tcPr/>
          <w:p>
            <w:pPr>
              <w:pStyle w:val="Compact"/>
              <w:jc w:val="left"/>
            </w:pPr>
            <w:r>
              <w:t xml:space="preserve">Years present</w:t>
            </w:r>
          </w:p>
        </w:tc>
        <w:tc>
          <w:tcPr/>
          <w:p>
            <w:pPr>
              <w:pStyle w:val="Compact"/>
              <w:jc w:val="left"/>
            </w:pPr>
            <w:r>
              <w:t xml:space="preserve">What it does</w:t>
            </w:r>
          </w:p>
        </w:tc>
      </w:tr>
      <w:tr>
        <w:tc>
          <w:tcPr/>
          <w:p>
            <w:pPr>
              <w:pStyle w:val="Compact"/>
              <w:jc w:val="left"/>
            </w:pPr>
            <w:r>
              <w:t xml:space="preserve">GP: Homestead Exemption Fund</w:t>
            </w:r>
          </w:p>
        </w:tc>
        <w:tc>
          <w:tcPr/>
          <w:p>
            <w:pPr>
              <w:pStyle w:val="Compact"/>
              <w:jc w:val="left"/>
            </w:pPr>
            <w:r>
              <w:t xml:space="preserve">all six cycles</w:t>
            </w:r>
          </w:p>
        </w:tc>
        <w:tc>
          <w:tcPr/>
          <w:p>
            <w:pPr>
              <w:pStyle w:val="Compact"/>
              <w:jc w:val="left"/>
            </w:pPr>
            <w:r>
              <w:t xml:space="preserve">Suspends subsection (C) of the Homestead Exemption Fund statute (§11-11-156) for the year — a recurring budget-side adjustment to the fund that repays schools for the owner-occupied school-tax exemption.</w:t>
            </w:r>
          </w:p>
        </w:tc>
      </w:tr>
      <w:tr>
        <w:tc>
          <w:tcPr/>
          <w:p>
            <w:pPr>
              <w:pStyle w:val="Compact"/>
              <w:jc w:val="left"/>
            </w:pPr>
            <w:r>
              <w:t xml:space="preserve">GP: Personal Property Tax Relief Fund</w:t>
            </w:r>
          </w:p>
        </w:tc>
        <w:tc>
          <w:tcPr/>
          <w:p>
            <w:pPr>
              <w:pStyle w:val="Compact"/>
              <w:jc w:val="left"/>
            </w:pPr>
            <w:r>
              <w:t xml:space="preserve">all six cycles</w:t>
            </w:r>
          </w:p>
        </w:tc>
        <w:tc>
          <w:tcPr/>
          <w:p>
            <w:pPr>
              <w:pStyle w:val="Compact"/>
              <w:jc w:val="left"/>
            </w:pPr>
            <w:r>
              <w:t xml:space="preserve">Backstops counties that swapped vehicle/personal property taxes for a local sales tax: if the 2% sales tax falls short, the state Trust Fund for Tax Relief covers the gap.</w:t>
            </w:r>
          </w:p>
        </w:tc>
      </w:tr>
      <w:tr>
        <w:tc>
          <w:tcPr/>
          <w:p>
            <w:pPr>
              <w:pStyle w:val="Compact"/>
              <w:jc w:val="left"/>
            </w:pPr>
            <w:r>
              <w:t xml:space="preserve">SR: Tax Relief Reserve Fund</w:t>
            </w:r>
          </w:p>
        </w:tc>
        <w:tc>
          <w:tcPr/>
          <w:p>
            <w:pPr>
              <w:pStyle w:val="Compact"/>
              <w:jc w:val="left"/>
            </w:pPr>
            <w:r>
              <w:t xml:space="preserve">all six cycles</w:t>
            </w:r>
          </w:p>
        </w:tc>
        <w:tc>
          <w:tcPr/>
          <w:p>
            <w:pPr>
              <w:pStyle w:val="Compact"/>
              <w:jc w:val="left"/>
            </w:pPr>
            <w:r>
              <w:t xml:space="preserve">A reserve fund, separate from the General Fund, usable only for tax relief to businesses and individuals as provided by law.</w:t>
            </w:r>
          </w:p>
        </w:tc>
      </w:tr>
      <w:tr>
        <w:tc>
          <w:tcPr/>
          <w:p>
            <w:pPr>
              <w:pStyle w:val="Compact"/>
              <w:jc w:val="left"/>
            </w:pPr>
            <w:r>
              <w:t xml:space="preserve">PSC: Santee Cooper Billing</w:t>
            </w:r>
          </w:p>
        </w:tc>
        <w:tc>
          <w:tcPr/>
          <w:p>
            <w:pPr>
              <w:pStyle w:val="Compact"/>
              <w:jc w:val="left"/>
            </w:pPr>
            <w:r>
              <w:t xml:space="preserve">FY 2023-24 → FY 2026-27</w:t>
            </w:r>
          </w:p>
        </w:tc>
        <w:tc>
          <w:tcPr/>
          <w:p>
            <w:pPr>
              <w:pStyle w:val="Compact"/>
              <w:jc w:val="left"/>
            </w:pPr>
            <w:r>
              <w:t xml:space="preserve">Lets the Public Service Commission bill Santee Cooper for the cost of overseeing it under Act 90 of 2021 — the oversight regime’s funding lives in the budget, not permanent law.</w:t>
            </w:r>
          </w:p>
        </w:tc>
      </w:tr>
      <w:tr>
        <w:tc>
          <w:tcPr/>
          <w:p>
            <w:pPr>
              <w:pStyle w:val="Compact"/>
              <w:jc w:val="left"/>
            </w:pPr>
            <w:r>
              <w:t xml:space="preserve">DOR: Manufacturing Property Tax Reduction</w:t>
            </w:r>
          </w:p>
        </w:tc>
        <w:tc>
          <w:tcPr/>
          <w:p>
            <w:pPr>
              <w:pStyle w:val="Compact"/>
              <w:jc w:val="left"/>
            </w:pPr>
            <w:r>
              <w:t xml:space="preserve">FY 2023-24 → FY 2026-27</w:t>
            </w:r>
          </w:p>
        </w:tc>
        <w:tc>
          <w:tcPr/>
          <w:p>
            <w:pPr>
              <w:pStyle w:val="Compact"/>
              <w:jc w:val="left"/>
            </w:pPr>
            <w:r>
              <w:t xml:space="preserve">Denies utilities (including solar farms) the manufacturing property tax reduction percentage, keeping utility property fully on local tax rolls.</w:t>
            </w:r>
          </w:p>
        </w:tc>
      </w:tr>
      <w:tr>
        <w:tc>
          <w:tcPr/>
          <w:p>
            <w:pPr>
              <w:pStyle w:val="Compact"/>
              <w:jc w:val="left"/>
            </w:pPr>
            <w:r>
              <w:t xml:space="preserve">GP: Tax Rate</w:t>
            </w:r>
          </w:p>
        </w:tc>
        <w:tc>
          <w:tcPr/>
          <w:p>
            <w:pPr>
              <w:pStyle w:val="Compact"/>
              <w:jc w:val="left"/>
            </w:pPr>
            <w:r>
              <w:t xml:space="preserve">FY 2025-26 → FY 2026-27</w:t>
            </w:r>
          </w:p>
        </w:tc>
        <w:tc>
          <w:tcPr/>
          <w:p>
            <w:pPr>
              <w:pStyle w:val="Compact"/>
              <w:jc w:val="left"/>
            </w:pPr>
            <w:r>
              <w:t xml:space="preserve">Suspends the income tax law’s phase-in trigger subsections (§12-6-510(B)(2) and (3)) so the rate table applies as written — the budget’s lever for accelerating the income tax cut.</w:t>
            </w:r>
          </w:p>
        </w:tc>
      </w:tr>
      <w:tr>
        <w:tc>
          <w:tcPr/>
          <w:p>
            <w:pPr>
              <w:pStyle w:val="Compact"/>
              <w:jc w:val="left"/>
            </w:pPr>
            <w:r>
              <w:t xml:space="preserve">ORS: Energy Office</w:t>
            </w:r>
          </w:p>
        </w:tc>
        <w:tc>
          <w:tcPr/>
          <w:p>
            <w:pPr>
              <w:pStyle w:val="Compact"/>
              <w:jc w:val="left"/>
            </w:pPr>
            <w:r>
              <w:t xml:space="preserve">FY 2024-25 → FY 2026-27</w:t>
            </w:r>
          </w:p>
        </w:tc>
        <w:tc>
          <w:tcPr/>
          <w:p>
            <w:pPr>
              <w:pStyle w:val="Compact"/>
              <w:jc w:val="left"/>
            </w:pPr>
            <w:r>
              <w:t xml:space="preserve">Authorizes the state Energy Office to administer federal IIJA/IRA programs (including household energy money) and carry funds forward.</w:t>
            </w:r>
          </w:p>
        </w:tc>
      </w:tr>
    </w:tbl>
    <w:bookmarkEnd w:id="79"/>
    <w:bookmarkStart w:id="80" w:name="year-by-year-cycle-specific-picks"/>
    <w:p>
      <w:pPr>
        <w:pStyle w:val="Heading2"/>
      </w:pPr>
      <w:r>
        <w:t xml:space="preserve">Year by year (cycle-specific picks)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Fiscal year</w:t>
            </w:r>
          </w:p>
        </w:tc>
        <w:tc>
          <w:tcPr/>
          <w:p>
            <w:pPr>
              <w:pStyle w:val="Compact"/>
              <w:jc w:val="left"/>
            </w:pPr>
            <w:r>
              <w:t xml:space="preserve">Budget bill</w:t>
            </w:r>
          </w:p>
        </w:tc>
        <w:tc>
          <w:tcPr/>
          <w:p>
            <w:pPr>
              <w:pStyle w:val="Compact"/>
              <w:jc w:val="left"/>
            </w:pPr>
            <w:r>
              <w:t xml:space="preserve">Picks and what they did</w:t>
            </w:r>
          </w:p>
        </w:tc>
      </w:tr>
      <w:tr>
        <w:tc>
          <w:tcPr/>
          <w:p>
            <w:pPr>
              <w:pStyle w:val="Compact"/>
              <w:jc w:val="left"/>
            </w:pPr>
            <w:r>
              <w:t xml:space="preserve">2020-21</w:t>
            </w:r>
          </w:p>
        </w:tc>
        <w:tc>
          <w:tcPr/>
          <w:p>
            <w:pPr>
              <w:pStyle w:val="Compact"/>
              <w:jc w:val="left"/>
            </w:pPr>
            <w:r>
              <w:t xml:space="preserve">H5201 — died; no enacted Part IB</w:t>
            </w:r>
          </w:p>
        </w:tc>
        <w:tc>
          <w:tcPr/>
          <w:p>
            <w:pPr>
              <w:pStyle w:val="Compact"/>
              <w:jc w:val="left"/>
            </w:pPr>
            <w:r>
              <w:t xml:space="preserve">— (COVID continuing resolution H3411 plus CARES acts)</w:t>
            </w:r>
          </w:p>
        </w:tc>
      </w:tr>
      <w:tr>
        <w:tc>
          <w:tcPr/>
          <w:p>
            <w:pPr>
              <w:pStyle w:val="Compact"/>
              <w:jc w:val="left"/>
            </w:pPr>
            <w:r>
              <w:t xml:space="preserve">2021-22</w:t>
            </w:r>
          </w:p>
        </w:tc>
        <w:tc>
          <w:tcPr/>
          <w:p>
            <w:pPr>
              <w:pStyle w:val="Compact"/>
              <w:jc w:val="left"/>
            </w:pPr>
            <w:r>
              <w:t xml:space="preserve">H4100</w:t>
            </w:r>
          </w:p>
        </w:tc>
        <w:tc>
          <w:tcPr/>
          <w:p>
            <w:pPr>
              <w:pStyle w:val="Compact"/>
              <w:jc w:val="left"/>
            </w:pPr>
            <w:r>
              <w:t xml:space="preserve">73.9: ORS ordered to study whether the Natural Gas Rate Stabilization Act serves ratepayers (report due 12/31/2021). 73.5: energy-efficient manufactured homes incentive continued. 117.172: Santee Cooper reform money distributed — $2,000,000 to ORS, $1,000,000 to the PSC, balance to Santee Cooper. 42.1: federal rental-assistance admin fees carried forward. Plus the recurring homestead/personal-property/tax-relief-reserve provisos (117.186, 117.37, 118.9).</w:t>
            </w:r>
          </w:p>
        </w:tc>
      </w:tr>
      <w:tr>
        <w:tc>
          <w:tcPr/>
          <w:p>
            <w:pPr>
              <w:pStyle w:val="Compact"/>
              <w:jc w:val="left"/>
            </w:pPr>
            <w:r>
              <w:t xml:space="preserve">2022-23</w:t>
            </w:r>
          </w:p>
        </w:tc>
        <w:tc>
          <w:tcPr/>
          <w:p>
            <w:pPr>
              <w:pStyle w:val="Compact"/>
              <w:jc w:val="left"/>
            </w:pPr>
            <w:r>
              <w:t xml:space="preserve">H5150</w:t>
            </w:r>
          </w:p>
        </w:tc>
        <w:tc>
          <w:tcPr/>
          <w:p>
            <w:pPr>
              <w:pStyle w:val="Compact"/>
              <w:jc w:val="left"/>
            </w:pPr>
            <w:r>
              <w:rPr>
                <w:bCs/>
                <w:b/>
              </w:rPr>
              <w:t xml:space="preserve">1.101: the State Board of Education ordered to write a required half-credit in personal finance into the graduation regulation</w:t>
            </w:r>
            <w:r>
              <w:t xml:space="preserve"> </w:t>
            </w:r>
            <w:r>
              <w:t xml:space="preserve">— the route by which the citizens’ financial-education idea became policy (Regulation 43-234 / Document 5130, effective May 26, 2023). 72.2: Santee Cooper reform funds kept available to the PSC. 42.6: $100,000 statewide housing needs assessment (Darla Moore School of Business). Recurring: 117.158, 117.37, 118.9.</w:t>
            </w:r>
          </w:p>
        </w:tc>
      </w:tr>
      <w:tr>
        <w:tc>
          <w:tcPr/>
          <w:p>
            <w:pPr>
              <w:pStyle w:val="Compact"/>
              <w:jc w:val="left"/>
            </w:pPr>
            <w:r>
              <w:t xml:space="preserve">2023-24</w:t>
            </w:r>
          </w:p>
        </w:tc>
        <w:tc>
          <w:tcPr/>
          <w:p>
            <w:pPr>
              <w:pStyle w:val="Compact"/>
              <w:jc w:val="left"/>
            </w:pPr>
            <w:r>
              <w:t xml:space="preserve">H4300</w:t>
            </w:r>
          </w:p>
        </w:tc>
        <w:tc>
          <w:tcPr/>
          <w:p>
            <w:pPr>
              <w:pStyle w:val="Compact"/>
              <w:jc w:val="left"/>
            </w:pPr>
            <w:r>
              <w:t xml:space="preserve">72.4: first appearance of the PSC-bills-Santee-Cooper oversight funding. 72.2: reform funds continued. 109.16: utilities (incl. solar farms) denied the manufacturing property tax reduction. 42.6: housing assessment continued. Recurring: 117.151, 117.37, 118.9.</w:t>
            </w:r>
          </w:p>
        </w:tc>
      </w:tr>
      <w:tr>
        <w:tc>
          <w:tcPr/>
          <w:p>
            <w:pPr>
              <w:pStyle w:val="Compact"/>
              <w:jc w:val="left"/>
            </w:pPr>
            <w:r>
              <w:t xml:space="preserve">2024-25</w:t>
            </w:r>
          </w:p>
        </w:tc>
        <w:tc>
          <w:tcPr/>
          <w:p>
            <w:pPr>
              <w:pStyle w:val="Compact"/>
              <w:jc w:val="left"/>
            </w:pPr>
            <w:r>
              <w:t xml:space="preserve">H5100</w:t>
            </w:r>
          </w:p>
        </w:tc>
        <w:tc>
          <w:tcPr/>
          <w:p>
            <w:pPr>
              <w:pStyle w:val="Compact"/>
              <w:jc w:val="left"/>
            </w:pPr>
            <w:r>
              <w:t xml:space="preserve">118.22: $600,000,000 of accumulated Homestead Exemption Fund balance used as nonrecurring budget revenue, use-restrictions suspended. 72.3: Santee Cooper oversight billing. 73.9: Energy Office IIJA/IRA administration. 109.16. Recurring: 117.149, 117.37, 118.9.</w:t>
            </w:r>
          </w:p>
        </w:tc>
      </w:tr>
      <w:tr>
        <w:tc>
          <w:tcPr/>
          <w:p>
            <w:pPr>
              <w:pStyle w:val="Compact"/>
              <w:jc w:val="left"/>
            </w:pPr>
            <w:r>
              <w:t xml:space="preserve">2025-26</w:t>
            </w:r>
          </w:p>
        </w:tc>
        <w:tc>
          <w:tcPr/>
          <w:p>
            <w:pPr>
              <w:pStyle w:val="Compact"/>
              <w:jc w:val="left"/>
            </w:pPr>
            <w:r>
              <w:t xml:space="preserve">H4025</w:t>
            </w:r>
          </w:p>
        </w:tc>
        <w:tc>
          <w:tcPr/>
          <w:p>
            <w:pPr>
              <w:pStyle w:val="Compact"/>
              <w:jc w:val="left"/>
            </w:pPr>
            <w:r>
              <w:rPr>
                <w:bCs/>
                <w:b/>
              </w:rPr>
              <w:t xml:space="preserve">117.208: income tax phase-in triggers suspended — the tax-cut law’s 6% top rate put into effect for the year without waiting on revenue triggers.</w:t>
            </w:r>
            <w:r>
              <w:t xml:space="preserve"> </w:t>
            </w:r>
            <w:r>
              <w:t xml:space="preserve">72.3, 73.7, 109.14. Recurring: 117.147, 117.37, 118.9.</w:t>
            </w:r>
          </w:p>
        </w:tc>
      </w:tr>
      <w:tr>
        <w:tc>
          <w:tcPr/>
          <w:p>
            <w:pPr>
              <w:pStyle w:val="Compact"/>
              <w:jc w:val="left"/>
            </w:pPr>
            <w:r>
              <w:t xml:space="preserve">2026-27</w:t>
            </w:r>
          </w:p>
        </w:tc>
        <w:tc>
          <w:tcPr/>
          <w:p>
            <w:pPr>
              <w:pStyle w:val="Compact"/>
              <w:jc w:val="left"/>
            </w:pPr>
            <w:r>
              <w:t xml:space="preserve">H5126</w:t>
            </w:r>
          </w:p>
        </w:tc>
        <w:tc>
          <w:tcPr/>
          <w:p>
            <w:pPr>
              <w:pStyle w:val="Compact"/>
              <w:jc w:val="left"/>
            </w:pPr>
            <w:r>
              <w:rPr>
                <w:bCs/>
                <w:b/>
              </w:rPr>
              <w:t xml:space="preserve">117.220: an extra $25,000 homestead exemption for qualifying seniors/disabled homeowners, on top of the standing $50,000, state-reimbursed — a one-year property tax cut that exists only in the budget.</w:t>
            </w:r>
            <w:r>
              <w:t xml:space="preserve"> </w:t>
            </w:r>
            <w:r>
              <w:t xml:space="preserve">117.191: tax-rate suspension continued under the new rate law. 117.222: anyone may pay another person’s property tax bill (no ownership rights conferred). 42.7: the</w:t>
            </w:r>
            <w:r>
              <w:t xml:space="preserve"> </w:t>
            </w:r>
            <w:r>
              <w:t xml:space="preserve">“</w:t>
            </w:r>
            <w:r>
              <w:t xml:space="preserve">Made it Home!</w:t>
            </w:r>
            <w:r>
              <w:t xml:space="preserve">”</w:t>
            </w:r>
            <w:r>
              <w:t xml:space="preserve"> </w:t>
            </w:r>
            <w:r>
              <w:t xml:space="preserve">program — state-funded construction of affordable single-family starter homes with down-payment assistance. 72.3, 109.14. Recurring: 117.144, 117.37, 118.9.</w:t>
            </w:r>
          </w:p>
        </w:tc>
      </w:tr>
    </w:tbl>
    <w:bookmarkEnd w:id="80"/>
    <w:bookmarkStart w:id="81" w:name="X4c83483df4bca73524060b4d1e207aa398b0940"/>
    <w:p>
      <w:pPr>
        <w:pStyle w:val="Heading2"/>
      </w:pPr>
      <w:r>
        <w:t xml:space="preserve">Child care provisos (legislator-discussion topic, added 2026-09-04)</w:t>
      </w:r>
    </w:p>
    <w:p>
      <w:pPr>
        <w:pStyle w:val="FirstParagraph"/>
      </w:pPr>
      <w:r>
        <w:t xml:space="preserve">Verified against the full Part IB sets (</w:t>
      </w:r>
      <w:r>
        <w:rPr>
          <w:rStyle w:val="VerbatimChar"/>
        </w:rPr>
        <w:t xml:space="preserve">_universe/part1b/{year}/</w:t>
      </w:r>
      <w:r>
        <w:t xml:space="preserve">), since</w:t>
      </w:r>
      <w:r>
        <w:t xml:space="preserve"> </w:t>
      </w:r>
      <w:r>
        <w:t xml:space="preserve">the issue’s term-matched candidate files predate the childcare theme: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Proviso (by caption)</w:t>
            </w:r>
          </w:p>
        </w:tc>
        <w:tc>
          <w:tcPr/>
          <w:p>
            <w:pPr>
              <w:pStyle w:val="Compact"/>
              <w:jc w:val="left"/>
            </w:pPr>
            <w:r>
              <w:t xml:space="preserve">Years present</w:t>
            </w:r>
          </w:p>
        </w:tc>
        <w:tc>
          <w:tcPr/>
          <w:p>
            <w:pPr>
              <w:pStyle w:val="Compact"/>
              <w:jc w:val="left"/>
            </w:pPr>
            <w:r>
              <w:t xml:space="preserve">What it does</w:t>
            </w:r>
          </w:p>
        </w:tc>
      </w:tr>
      <w:tr>
        <w:tc>
          <w:tcPr/>
          <w:p>
            <w:pPr>
              <w:pStyle w:val="Compact"/>
              <w:jc w:val="left"/>
            </w:pPr>
            <w:r>
              <w:t xml:space="preserve">DSS: Child Care Voucher</w:t>
            </w:r>
          </w:p>
        </w:tc>
        <w:tc>
          <w:tcPr/>
          <w:p>
            <w:pPr>
              <w:pStyle w:val="Compact"/>
              <w:jc w:val="left"/>
            </w:pPr>
            <w:r>
              <w:t xml:space="preserve">all six cycles (38.18 in FY 2021-22; 38.17 thereafter)</w:t>
            </w:r>
          </w:p>
        </w:tc>
        <w:tc>
          <w:tcPr/>
          <w:p>
            <w:pPr>
              <w:pStyle w:val="Compact"/>
              <w:jc w:val="left"/>
            </w:pPr>
            <w:r>
              <w:t xml:space="preserve">State funds used for child care vouchers must enroll recipients at providers exceeding minimum licensing standards (waivable case by case) — the annual rule governing the federal assistance program run through DSS.</w:t>
            </w:r>
          </w:p>
        </w:tc>
      </w:tr>
      <w:tr>
        <w:tc>
          <w:tcPr/>
          <w:p>
            <w:pPr>
              <w:pStyle w:val="Compact"/>
              <w:jc w:val="left"/>
            </w:pPr>
            <w:r>
              <w:t xml:space="preserve">DSS: Childcare Provider Fraud</w:t>
            </w:r>
          </w:p>
        </w:tc>
        <w:tc>
          <w:tcPr/>
          <w:p>
            <w:pPr>
              <w:pStyle w:val="Compact"/>
              <w:jc w:val="left"/>
            </w:pPr>
            <w:r>
              <w:t xml:space="preserve">FY 2026-27 (38.28, new)</w:t>
            </w:r>
          </w:p>
        </w:tc>
        <w:tc>
          <w:tcPr/>
          <w:p>
            <w:pPr>
              <w:pStyle w:val="Compact"/>
              <w:jc w:val="left"/>
            </w:pPr>
            <w:r>
              <w:t xml:space="preserve">DSS must assess and report on fraud identification among childcare providers taking state/federal funds or scholarship money.</w:t>
            </w:r>
          </w:p>
        </w:tc>
      </w:tr>
      <w:tr>
        <w:tc>
          <w:tcPr/>
          <w:p>
            <w:pPr>
              <w:pStyle w:val="Compact"/>
              <w:jc w:val="left"/>
            </w:pPr>
            <w:r>
              <w:t xml:space="preserve">SDE: Full-Day 4K / SDE-EIA: 4K &amp; CERDEP provisos</w:t>
            </w:r>
          </w:p>
        </w:tc>
        <w:tc>
          <w:tcPr/>
          <w:p>
            <w:pPr>
              <w:pStyle w:val="Compact"/>
              <w:jc w:val="left"/>
            </w:pPr>
            <w:r>
              <w:t xml:space="preserve">all six cycles</w:t>
            </w:r>
          </w:p>
        </w:tc>
        <w:tc>
          <w:tcPr/>
          <w:p>
            <w:pPr>
              <w:pStyle w:val="Compact"/>
              <w:jc w:val="left"/>
            </w:pPr>
            <w:r>
              <w:t xml:space="preserve">The state pre-K program (Full-Day 4K / CERDEP) is administered and expanded through provisos each year — e.g. FY 2026-27 provisos 1.46, 1.102, 1A.20, 1A.25, 1A.43, 1A.48, 1A.71.</w:t>
            </w:r>
          </w:p>
        </w:tc>
      </w:tr>
      <w:tr>
        <w:tc>
          <w:tcPr/>
          <w:p>
            <w:pPr>
              <w:pStyle w:val="Compact"/>
              <w:jc w:val="left"/>
            </w:pPr>
            <w:r>
              <w:t xml:space="preserve">SDE: First Steps Transfer Plan / Division</w:t>
            </w:r>
          </w:p>
        </w:tc>
        <w:tc>
          <w:tcPr/>
          <w:p>
            <w:pPr>
              <w:pStyle w:val="Compact"/>
              <w:jc w:val="left"/>
            </w:pPr>
            <w:r>
              <w:t xml:space="preserve">FY 2023-24 (1.97), FY 2024-25 (1.109)</w:t>
            </w:r>
          </w:p>
        </w:tc>
        <w:tc>
          <w:tcPr/>
          <w:p>
            <w:pPr>
              <w:pStyle w:val="Compact"/>
              <w:jc w:val="left"/>
            </w:pPr>
            <w:r>
              <w:t xml:space="preserve">First Steps’ move into the education department ran through provisos.</w:t>
            </w:r>
          </w:p>
        </w:tc>
      </w:tr>
    </w:tbl>
    <w:p>
      <w:pPr>
        <w:pStyle w:val="BodyText"/>
      </w:pPr>
      <w:r>
        <w:t xml:space="preserve">Full curated selection with per-proviso relevance notes:</w:t>
      </w:r>
      <w:r>
        <w:t xml:space="preserve"> </w:t>
      </w:r>
      <w:r>
        <w:rPr>
          <w:rStyle w:val="VerbatimChar"/>
        </w:rPr>
        <w:t xml:space="preserve">working/south-carolina/rising-cost-of-living/proviso-curated.json</w:t>
      </w:r>
      <w:r>
        <w:t xml:space="preserve">. Full</w:t>
      </w:r>
      <w:r>
        <w:t xml:space="preserve"> </w:t>
      </w:r>
      <w:r>
        <w:t xml:space="preserve">proviso texts:</w:t>
      </w:r>
      <w:r>
        <w:t xml:space="preserve"> </w:t>
      </w:r>
      <w:r>
        <w:rPr>
          <w:rStyle w:val="VerbatimChar"/>
        </w:rPr>
        <w:t xml:space="preserve">working/south-carolina/rising-cost-of-living/provisos/{year}/</w:t>
      </w:r>
      <w:r>
        <w:t xml:space="preserve"> </w:t>
      </w:r>
      <w:r>
        <w:t xml:space="preserve">and</w:t>
      </w:r>
      <w:r>
        <w:t xml:space="preserve"> </w:t>
      </w:r>
      <w:r>
        <w:rPr>
          <w:rStyle w:val="VerbatimChar"/>
        </w:rPr>
        <w:t xml:space="preserve">sources/south-carolina/_universe/part1b/{year}/</w:t>
      </w:r>
      <w:r>
        <w:t xml:space="preserve">. Child care scan:</w:t>
      </w:r>
      <w:r>
        <w:t xml:space="preserve"> </w:t>
      </w:r>
      <w:r>
        <w:rPr>
          <w:rStyle w:val="VerbatimChar"/>
        </w:rPr>
        <w:t xml:space="preserve">working/south-carolina/rising-cost-of-living/childcare-assistance-scan.md</w:t>
      </w:r>
      <w:r>
        <w:t xml:space="preserve">.</w:t>
      </w:r>
    </w:p>
    <w:bookmarkEnd w:id="81"/>
    <w:bookmarkEnd w:id="82"/>
    <w:bookmarkStart w:id="88" w:name="appendix-h-proposal-crosswalk"/>
    <w:p>
      <w:pPr>
        <w:pStyle w:val="Heading1"/>
      </w:pPr>
      <w:r>
        <w:t xml:space="preserve">Appendix H — Proposal crosswalk</w:t>
      </w:r>
    </w:p>
    <w:p>
      <w:pPr>
        <w:pStyle w:val="FirstParagraph"/>
      </w:pPr>
      <w:r>
        <w:t xml:space="preserve">The proposals in the final grid (</w:t>
      </w:r>
      <w:r>
        <w:t xml:space="preserve">“</w:t>
      </w:r>
      <w:r>
        <w:t xml:space="preserve">SC1 – Rising Cost of Living</w:t>
      </w:r>
      <w:r>
        <w:t xml:space="preserve">”</w:t>
      </w:r>
      <w:r>
        <w:t xml:space="preserve">, 2026-09-04),</w:t>
      </w:r>
      <w:r>
        <w:t xml:space="preserve"> </w:t>
      </w:r>
      <w:r>
        <w:t xml:space="preserve">matched against the 2019–2026 legislative record. The proposals and their</w:t>
      </w:r>
      <w:r>
        <w:t xml:space="preserve"> </w:t>
      </w:r>
      <w:r>
        <w:t xml:space="preserve">frequency/consensus/tradeoff lines and legislator notes are</w:t>
      </w:r>
      <w:r>
        <w:t xml:space="preserve"> </w:t>
      </w:r>
      <w:r>
        <w:rPr>
          <w:bCs/>
          <w:b/>
        </w:rPr>
        <w:t xml:space="preserve">Forum process</w:t>
      </w:r>
      <w:r>
        <w:rPr>
          <w:bCs/>
          <w:b/>
        </w:rPr>
        <w:t xml:space="preserve"> </w:t>
      </w:r>
      <w:r>
        <w:rPr>
          <w:bCs/>
          <w:b/>
        </w:rPr>
        <w:t xml:space="preserve">input</w:t>
      </w:r>
      <w:r>
        <w:t xml:space="preserve">, labeled [P-…] — they are what participants and the feedback grid</w:t>
      </w:r>
      <w:r>
        <w:t xml:space="preserve"> </w:t>
      </w:r>
      <w:r>
        <w:t xml:space="preserve">reported, not verified facts. (Provenance caveat: the final-grid document did</w:t>
      </w:r>
      <w:r>
        <w:t xml:space="preserve"> </w:t>
      </w:r>
      <w:r>
        <w:t xml:space="preserve">not transfer into this workspace; the cells below are the Phase 2 grid lines</w:t>
      </w:r>
      <w:r>
        <w:t xml:space="preserve"> </w:t>
      </w:r>
      <w:r>
        <w:t xml:space="preserve">for this issue, which the final grids carry forward verbatim per the</w:t>
      </w:r>
      <w:r>
        <w:t xml:space="preserve"> </w:t>
      </w:r>
      <w:r>
        <w:t xml:space="preserve">slow-wage-growth final grid — see Appendix F item 11.) The record findings</w:t>
      </w:r>
      <w:r>
        <w:t xml:space="preserve"> </w:t>
      </w:r>
      <w:r>
        <w:t xml:space="preserve">are from the curated evidence pack. A closing addendum covers child care</w:t>
      </w:r>
      <w:r>
        <w:t xml:space="preserve"> </w:t>
      </w:r>
      <w:r>
        <w:t xml:space="preserve">assistance, a legislator-discussion topic outside the grid.</w:t>
      </w:r>
    </w:p>
    <w:bookmarkStart w:id="83" w:name="X10991873dc272ed051a8129f34cdb434a507b19"/>
    <w:p>
      <w:pPr>
        <w:pStyle w:val="Heading2"/>
      </w:pPr>
      <w:r>
        <w:t xml:space="preserve">[P-utility-transparency] Greater transparency into utility rates and legislator/utility financial ties</w:t>
      </w:r>
    </w:p>
    <w:p>
      <w:pPr>
        <w:numPr>
          <w:ilvl w:val="0"/>
          <w:numId w:val="1015"/>
        </w:numPr>
        <w:pStyle w:val="Compact"/>
      </w:pPr>
      <w:r>
        <w:rPr>
          <w:bCs/>
          <w:b/>
        </w:rPr>
        <w:t xml:space="preserve">Reported in the grid (process input):</w:t>
      </w:r>
      <w:r>
        <w:t xml:space="preserve"> </w:t>
      </w:r>
      <w:r>
        <w:t xml:space="preserve">Frequency —</w:t>
      </w:r>
      <w:r>
        <w:t xml:space="preserve"> </w:t>
      </w:r>
      <w:r>
        <w:t xml:space="preserve">“</w:t>
      </w:r>
      <w:r>
        <w:t xml:space="preserve">Medium: Came up in</w:t>
      </w:r>
      <w:r>
        <w:t xml:space="preserve"> </w:t>
      </w:r>
      <w:r>
        <w:t xml:space="preserve">two of four in-person events.</w:t>
      </w:r>
      <w:r>
        <w:t xml:space="preserve">”</w:t>
      </w:r>
      <w:r>
        <w:t xml:space="preserve"> </w:t>
      </w:r>
      <w:r>
        <w:t xml:space="preserve">Trade-offs/concerns —</w:t>
      </w:r>
      <w:r>
        <w:t xml:space="preserve"> </w:t>
      </w:r>
      <w:r>
        <w:t xml:space="preserve">“</w:t>
      </w:r>
      <w:r>
        <w:t xml:space="preserve">Participants broadly</w:t>
      </w:r>
      <w:r>
        <w:t xml:space="preserve"> </w:t>
      </w:r>
      <w:r>
        <w:t xml:space="preserve">agreed that consumers feel like the utility company has all the power.</w:t>
      </w:r>
      <w:r>
        <w:t xml:space="preserve">”</w:t>
      </w:r>
      <w:r>
        <w:t xml:space="preserve"> </w:t>
      </w:r>
      <w:r>
        <w:t xml:space="preserve">Consensus —</w:t>
      </w:r>
      <w:r>
        <w:t xml:space="preserve"> </w:t>
      </w:r>
      <w:r>
        <w:t xml:space="preserve">“</w:t>
      </w:r>
      <w:r>
        <w:t xml:space="preserve">High: Broad agreement when discussed.</w:t>
      </w:r>
      <w:r>
        <w:t xml:space="preserve">”</w:t>
      </w:r>
      <w:r>
        <w:t xml:space="preserve"> </w:t>
      </w:r>
      <w:r>
        <w:t xml:space="preserve">Legislator note —</w:t>
      </w:r>
      <w:r>
        <w:t xml:space="preserve"> </w:t>
      </w:r>
      <w:r>
        <w:t xml:space="preserve">“</w:t>
      </w:r>
      <w:r>
        <w:t xml:space="preserve">They already report on SEI but yes.</w:t>
      </w:r>
      <w:r>
        <w:t xml:space="preserve">”</w:t>
      </w:r>
    </w:p>
    <w:p>
      <w:pPr>
        <w:numPr>
          <w:ilvl w:val="0"/>
          <w:numId w:val="1015"/>
        </w:numPr>
        <w:pStyle w:val="Compact"/>
      </w:pPr>
      <w:r>
        <w:rPr>
          <w:bCs/>
          <w:b/>
        </w:rPr>
        <w:t xml:space="preserve">Record coverage:</w:t>
      </w:r>
      <w:r>
        <w:t xml:space="preserve"> </w:t>
      </w:r>
      <w:r>
        <w:t xml:space="preserve">substantial attempts, partial enactment. 24 matched</w:t>
      </w:r>
      <w:r>
        <w:t xml:space="preserve"> </w:t>
      </w:r>
      <w:r>
        <w:t xml:space="preserve">bills.</w:t>
      </w:r>
    </w:p>
    <w:p>
      <w:pPr>
        <w:numPr>
          <w:ilvl w:val="0"/>
          <w:numId w:val="1015"/>
        </w:numPr>
        <w:pStyle w:val="Compact"/>
      </w:pPr>
      <w:r>
        <w:rPr>
          <w:bCs/>
          <w:b/>
        </w:rPr>
        <w:t xml:space="preserve">Closest match to the financial-ties concern:</w:t>
      </w:r>
      <w:r>
        <w:t xml:space="preserve"> </w:t>
      </w:r>
      <w:r>
        <w:t xml:space="preserve">2019-20 H4260, the</w:t>
      </w:r>
      <w:r>
        <w:t xml:space="preserve"> </w:t>
      </w:r>
      <w:r>
        <w:t xml:space="preserve">Ratepayer Protection Act — banned utilities from giving campaign</w:t>
      </w:r>
      <w:r>
        <w:t xml:space="preserve"> </w:t>
      </w:r>
      <w:r>
        <w:t xml:space="preserve">contributions, meals, lodging, or anything of value to members of the</w:t>
      </w:r>
      <w:r>
        <w:t xml:space="preserve"> </w:t>
      </w:r>
      <w:r>
        <w:t xml:space="preserve">Public Utilities Review Committee (the legislators’ panel that screens</w:t>
      </w:r>
      <w:r>
        <w:t xml:space="preserve"> </w:t>
      </w:r>
      <w:r>
        <w:t xml:space="preserve">PSC candidates), with whistleblower protections and regulator</w:t>
      </w:r>
      <w:r>
        <w:t xml:space="preserve"> </w:t>
      </w:r>
      <w:r>
        <w:t xml:space="preserve">conflict-of-interest rules. House 105–1; died in Senate Judiciary. The</w:t>
      </w:r>
      <w:r>
        <w:t xml:space="preserve"> </w:t>
      </w:r>
      <w:r>
        <w:t xml:space="preserve">narrower refiles passed the House 101–0 (H4776), 118–0 (H4149), and</w:t>
      </w:r>
      <w:r>
        <w:t xml:space="preserve"> </w:t>
      </w:r>
      <w:r>
        <w:t xml:space="preserve">114–0 (H3614) and died in the same committee.</w:t>
      </w:r>
    </w:p>
    <w:p>
      <w:pPr>
        <w:numPr>
          <w:ilvl w:val="0"/>
          <w:numId w:val="1015"/>
        </w:numPr>
        <w:pStyle w:val="Compact"/>
      </w:pPr>
      <w:r>
        <w:rPr>
          <w:bCs/>
          <w:b/>
        </w:rPr>
        <w:t xml:space="preserve">What is law:</w:t>
      </w:r>
      <w:r>
        <w:t xml:space="preserve"> </w:t>
      </w:r>
      <w:r>
        <w:t xml:space="preserve">Santee Cooper rate oversight (Act 90 of 2021); PSC</w:t>
      </w:r>
      <w:r>
        <w:t xml:space="preserve"> </w:t>
      </w:r>
      <w:r>
        <w:t xml:space="preserve">elections restarted (Acts 74/75 of 2025); public-witness rights and</w:t>
      </w:r>
      <w:r>
        <w:t xml:space="preserve"> </w:t>
      </w:r>
      <w:r>
        <w:t xml:space="preserve">rate-case schedules (Act 41 of 2025); PSC screening extension (Act 181 of</w:t>
      </w:r>
      <w:r>
        <w:t xml:space="preserve"> </w:t>
      </w:r>
      <w:r>
        <w:t xml:space="preserve">2020).</w:t>
      </w:r>
    </w:p>
    <w:p>
      <w:pPr>
        <w:numPr>
          <w:ilvl w:val="0"/>
          <w:numId w:val="1015"/>
        </w:numPr>
        <w:pStyle w:val="Compact"/>
      </w:pPr>
      <w:r>
        <w:rPr>
          <w:bCs/>
          <w:b/>
        </w:rPr>
        <w:t xml:space="preserve">Gap the record shows (and how it meets the SEI note):</w:t>
      </w:r>
      <w:r>
        <w:t xml:space="preserve"> </w:t>
      </w:r>
      <w:r>
        <w:t xml:space="preserve">the grid’s</w:t>
      </w:r>
      <w:r>
        <w:t xml:space="preserve"> </w:t>
      </w:r>
      <w:r>
        <w:t xml:space="preserve">legislator note is directionally consistent with the record — annual</w:t>
      </w:r>
      <w:r>
        <w:t xml:space="preserve"> </w:t>
      </w:r>
      <w:r>
        <w:t xml:space="preserve">Statements of Economic Interests do exist under the ethics law — but they</w:t>
      </w:r>
      <w:r>
        <w:t xml:space="preserve"> </w:t>
      </w:r>
      <w:r>
        <w:t xml:space="preserve">are not utility-specific, and no bill adds a utility-specific financial</w:t>
      </w:r>
      <w:r>
        <w:t xml:space="preserve"> </w:t>
      </w:r>
      <w:r>
        <w:t xml:space="preserve">disclosure duty for</w:t>
      </w:r>
      <w:r>
        <w:t xml:space="preserve"> </w:t>
      </w:r>
      <w:r>
        <w:rPr>
          <w:iCs/>
          <w:i/>
        </w:rPr>
        <w:t xml:space="preserve">legislators</w:t>
      </w:r>
      <w:r>
        <w:t xml:space="preserve">. Every filed approach regulated the</w:t>
      </w:r>
      <w:r>
        <w:t xml:space="preserve"> </w:t>
      </w:r>
      <w:r>
        <w:t xml:space="preserve">utilities’ side of the relationship (H4260’s gift and contribution bans).</w:t>
      </w:r>
    </w:p>
    <w:p>
      <w:pPr>
        <w:numPr>
          <w:ilvl w:val="0"/>
          <w:numId w:val="1015"/>
        </w:numPr>
        <w:pStyle w:val="Compact"/>
      </w:pPr>
      <w:r>
        <w:rPr>
          <w:bCs/>
          <w:b/>
        </w:rPr>
        <w:t xml:space="preserve">Venue:</w:t>
      </w:r>
      <w:r>
        <w:t xml:space="preserve"> </w:t>
      </w:r>
      <w:r>
        <w:t xml:space="preserve">rates are set case-by-case by the PSC; the General Assembly</w:t>
      </w:r>
      <w:r>
        <w:t xml:space="preserve"> </w:t>
      </w:r>
      <w:r>
        <w:t xml:space="preserve">controls the PSC’s makeup, procedures, and utility conduct rules; ethics</w:t>
      </w:r>
      <w:r>
        <w:t xml:space="preserve"> </w:t>
      </w:r>
      <w:r>
        <w:t xml:space="preserve">disclosure is a separate title of state law.</w:t>
      </w:r>
    </w:p>
    <w:bookmarkEnd w:id="83"/>
    <w:bookmarkStart w:id="84" w:name="Xfa8f038b4e8da9edb9883650311b1b846f00a81"/>
    <w:p>
      <w:pPr>
        <w:pStyle w:val="Heading2"/>
      </w:pPr>
      <w:r>
        <w:t xml:space="preserve">[P-utility-competition] Open the utility market / lower barriers to competition (end the monopoly)</w:t>
      </w:r>
    </w:p>
    <w:p>
      <w:pPr>
        <w:numPr>
          <w:ilvl w:val="0"/>
          <w:numId w:val="1016"/>
        </w:numPr>
        <w:pStyle w:val="Compact"/>
      </w:pPr>
      <w:r>
        <w:rPr>
          <w:bCs/>
          <w:b/>
        </w:rPr>
        <w:t xml:space="preserve">Reported in the grid (process input):</w:t>
      </w:r>
      <w:r>
        <w:t xml:space="preserve"> </w:t>
      </w:r>
      <w:r>
        <w:t xml:space="preserve">Frequency —</w:t>
      </w:r>
      <w:r>
        <w:t xml:space="preserve"> </w:t>
      </w:r>
      <w:r>
        <w:t xml:space="preserve">“</w:t>
      </w:r>
      <w:r>
        <w:t xml:space="preserve">Medium: Came up in</w:t>
      </w:r>
      <w:r>
        <w:t xml:space="preserve"> </w:t>
      </w:r>
      <w:r>
        <w:t xml:space="preserve">two of four in-person events.</w:t>
      </w:r>
      <w:r>
        <w:t xml:space="preserve">”</w:t>
      </w:r>
      <w:r>
        <w:t xml:space="preserve"> </w:t>
      </w:r>
      <w:r>
        <w:t xml:space="preserve">Trade-offs/concerns —</w:t>
      </w:r>
      <w:r>
        <w:t xml:space="preserve"> </w:t>
      </w:r>
      <w:r>
        <w:t xml:space="preserve">“</w:t>
      </w:r>
      <w:r>
        <w:t xml:space="preserve">Some worried that a</w:t>
      </w:r>
      <w:r>
        <w:t xml:space="preserve"> </w:t>
      </w:r>
      <w:r>
        <w:t xml:space="preserve">free market was impractical given the infrastructure requirements of</w:t>
      </w:r>
      <w:r>
        <w:t xml:space="preserve"> </w:t>
      </w:r>
      <w:r>
        <w:t xml:space="preserve">running a utility.</w:t>
      </w:r>
      <w:r>
        <w:t xml:space="preserve">”</w:t>
      </w:r>
      <w:r>
        <w:t xml:space="preserve"> </w:t>
      </w:r>
      <w:r>
        <w:t xml:space="preserve">Consensus —</w:t>
      </w:r>
      <w:r>
        <w:t xml:space="preserve"> </w:t>
      </w:r>
      <w:r>
        <w:t xml:space="preserve">“</w:t>
      </w:r>
      <w:r>
        <w:t xml:space="preserve">Mixed: Some supported the idea that a</w:t>
      </w:r>
      <w:r>
        <w:t xml:space="preserve"> </w:t>
      </w:r>
      <w:r>
        <w:t xml:space="preserve">free market could lower prices, while others questioned the feasibility.</w:t>
      </w:r>
      <w:r>
        <w:t xml:space="preserve">”</w:t>
      </w:r>
      <w:r>
        <w:t xml:space="preserve"> </w:t>
      </w:r>
      <w:r>
        <w:t xml:space="preserve">Legislator note —</w:t>
      </w:r>
      <w:r>
        <w:t xml:space="preserve"> </w:t>
      </w:r>
      <w:r>
        <w:t xml:space="preserve">“</w:t>
      </w:r>
      <w:r>
        <w:t xml:space="preserve">Non starter especially with the merger of Dominion and</w:t>
      </w:r>
      <w:r>
        <w:t xml:space="preserve"> </w:t>
      </w:r>
      <w:r>
        <w:t xml:space="preserve">Nextera</w:t>
      </w:r>
      <w:r>
        <w:t xml:space="preserve">”</w:t>
      </w:r>
      <w:r>
        <w:t xml:space="preserve"> </w:t>
      </w:r>
      <w:r>
        <w:t xml:space="preserve">(an unverified grid comment; no merger appears in, or is checked</w:t>
      </w:r>
      <w:r>
        <w:t xml:space="preserve"> </w:t>
      </w:r>
      <w:r>
        <w:t xml:space="preserve">against, this legislative record).</w:t>
      </w:r>
    </w:p>
    <w:p>
      <w:pPr>
        <w:numPr>
          <w:ilvl w:val="0"/>
          <w:numId w:val="1016"/>
        </w:numPr>
        <w:pStyle w:val="Compact"/>
      </w:pPr>
      <w:r>
        <w:rPr>
          <w:bCs/>
          <w:b/>
        </w:rPr>
        <w:t xml:space="preserve">Record coverage:</w:t>
      </w:r>
      <w:r>
        <w:t xml:space="preserve"> </w:t>
      </w:r>
      <w:r>
        <w:t xml:space="preserve">one enacted study; every operative bill died in first</w:t>
      </w:r>
      <w:r>
        <w:t xml:space="preserve"> </w:t>
      </w:r>
      <w:r>
        <w:t xml:space="preserve">committee without a vote. 6 matched bills.</w:t>
      </w:r>
    </w:p>
    <w:p>
      <w:pPr>
        <w:numPr>
          <w:ilvl w:val="0"/>
          <w:numId w:val="1016"/>
        </w:numPr>
        <w:pStyle w:val="Compact"/>
      </w:pPr>
      <w:r>
        <w:rPr>
          <w:bCs/>
          <w:b/>
        </w:rPr>
        <w:t xml:space="preserve">The study:</w:t>
      </w:r>
      <w:r>
        <w:t xml:space="preserve"> </w:t>
      </w:r>
      <w:r>
        <w:t xml:space="preserve">Act 187 of 2020 (H4940) created the Electricity Market</w:t>
      </w:r>
      <w:r>
        <w:t xml:space="preserve"> </w:t>
      </w:r>
      <w:r>
        <w:t xml:space="preserve">Reform Measures Study Committee with an independent expert consultant —</w:t>
      </w:r>
      <w:r>
        <w:t xml:space="preserve"> </w:t>
      </w:r>
      <w:r>
        <w:t xml:space="preserve">House 81–31, Senate 41–0. Its report is outside this bill record.</w:t>
      </w:r>
    </w:p>
    <w:p>
      <w:pPr>
        <w:numPr>
          <w:ilvl w:val="0"/>
          <w:numId w:val="1016"/>
        </w:numPr>
        <w:pStyle w:val="Compact"/>
      </w:pPr>
      <w:r>
        <w:rPr>
          <w:bCs/>
          <w:b/>
        </w:rPr>
        <w:t xml:space="preserve">The bills:</w:t>
      </w:r>
      <w:r>
        <w:t xml:space="preserve"> </w:t>
      </w:r>
      <w:r>
        <w:t xml:space="preserve">all filed in 2026 — H5439 (retail choice for households and</w:t>
      </w:r>
      <w:r>
        <w:t xml:space="preserve"> </w:t>
      </w:r>
      <w:r>
        <w:t xml:space="preserve">small businesses), H5440/S878 (third-party suppliers), H5525 (co-op</w:t>
      </w:r>
      <w:r>
        <w:t xml:space="preserve"> </w:t>
      </w:r>
      <w:r>
        <w:t xml:space="preserve">wholesale market access). All died in first committee.</w:t>
      </w:r>
    </w:p>
    <w:p>
      <w:pPr>
        <w:numPr>
          <w:ilvl w:val="0"/>
          <w:numId w:val="1016"/>
        </w:numPr>
        <w:pStyle w:val="Compact"/>
      </w:pPr>
      <w:r>
        <w:rPr>
          <w:bCs/>
          <w:b/>
        </w:rPr>
        <w:t xml:space="preserve">Near misses:</w:t>
      </w:r>
      <w:r>
        <w:t xml:space="preserve"> </w:t>
      </w:r>
      <w:r>
        <w:t xml:space="preserve">2019-20 H3344 (territory choice for businesses), 2021-22</w:t>
      </w:r>
      <w:r>
        <w:t xml:space="preserve"> </w:t>
      </w:r>
      <w:r>
        <w:t xml:space="preserve">S439 (Santee Cooper divestiture + regional grid operator), 2025-26 S12</w:t>
      </w:r>
      <w:r>
        <w:t xml:space="preserve"> </w:t>
      </w:r>
      <w:r>
        <w:t xml:space="preserve">(joint ownership; second reading 25–18, then recommitted).</w:t>
      </w:r>
    </w:p>
    <w:p>
      <w:pPr>
        <w:numPr>
          <w:ilvl w:val="0"/>
          <w:numId w:val="1016"/>
        </w:numPr>
        <w:pStyle w:val="Compact"/>
      </w:pPr>
      <w:r>
        <w:rPr>
          <w:bCs/>
          <w:b/>
        </w:rPr>
        <w:t xml:space="preserve">Venue:</w:t>
      </w:r>
      <w:r>
        <w:t xml:space="preserve"> </w:t>
      </w:r>
      <w:r>
        <w:t xml:space="preserve">service territories and retail regulation are state statute — a</w:t>
      </w:r>
      <w:r>
        <w:t xml:space="preserve"> </w:t>
      </w:r>
      <w:r>
        <w:t xml:space="preserve">General Assembly lever. Wholesale markets and transmission access are</w:t>
      </w:r>
      <w:r>
        <w:t xml:space="preserve"> </w:t>
      </w:r>
      <w:r>
        <w:t xml:space="preserve">federal (FERC).</w:t>
      </w:r>
    </w:p>
    <w:bookmarkEnd w:id="84"/>
    <w:bookmarkStart w:id="85" w:name="X87da2b1abff45adb2ce240e60a785a38a27d52e"/>
    <w:p>
      <w:pPr>
        <w:pStyle w:val="Heading2"/>
      </w:pPr>
      <w:r>
        <w:t xml:space="preserve">[P-financial-education] Personal budgeting and financial education</w:t>
      </w:r>
    </w:p>
    <w:p>
      <w:pPr>
        <w:numPr>
          <w:ilvl w:val="0"/>
          <w:numId w:val="1017"/>
        </w:numPr>
        <w:pStyle w:val="Compact"/>
      </w:pPr>
      <w:r>
        <w:rPr>
          <w:bCs/>
          <w:b/>
        </w:rPr>
        <w:t xml:space="preserve">Reported in the grid (process input):</w:t>
      </w:r>
      <w:r>
        <w:t xml:space="preserve"> </w:t>
      </w:r>
      <w:r>
        <w:t xml:space="preserve">Frequency —</w:t>
      </w:r>
      <w:r>
        <w:t xml:space="preserve"> </w:t>
      </w:r>
      <w:r>
        <w:t xml:space="preserve">“</w:t>
      </w:r>
      <w:r>
        <w:t xml:space="preserve">Low: Columbia.</w:t>
      </w:r>
      <w:r>
        <w:t xml:space="preserve">”</w:t>
      </w:r>
      <w:r>
        <w:t xml:space="preserve"> </w:t>
      </w:r>
      <w:r>
        <w:t xml:space="preserve">Trade-offs/concerns —</w:t>
      </w:r>
      <w:r>
        <w:t xml:space="preserve"> </w:t>
      </w:r>
      <w:r>
        <w:t xml:space="preserve">“</w:t>
      </w:r>
      <w:r>
        <w:t xml:space="preserve">Concerns about how such a program should be</w:t>
      </w:r>
      <w:r>
        <w:t xml:space="preserve"> </w:t>
      </w:r>
      <w:r>
        <w:t xml:space="preserve">implemented and whether it is the state’s responsibility.</w:t>
      </w:r>
      <w:r>
        <w:t xml:space="preserve">”</w:t>
      </w:r>
      <w:r>
        <w:t xml:space="preserve"> </w:t>
      </w:r>
      <w:r>
        <w:t xml:space="preserve">Consensus —</w:t>
      </w:r>
      <w:r>
        <w:t xml:space="preserve"> </w:t>
      </w:r>
      <w:r>
        <w:t xml:space="preserve">“</w:t>
      </w:r>
      <w:r>
        <w:t xml:space="preserve">Mixed: Agreement that learning financial responsibility is important but</w:t>
      </w:r>
      <w:r>
        <w:t xml:space="preserve"> </w:t>
      </w:r>
      <w:r>
        <w:t xml:space="preserve">divergence over how to best accomplish that goal.</w:t>
      </w:r>
      <w:r>
        <w:t xml:space="preserve">”</w:t>
      </w:r>
      <w:r>
        <w:t xml:space="preserve"> </w:t>
      </w:r>
      <w:r>
        <w:t xml:space="preserve">Legislator note —</w:t>
      </w:r>
      <w:r>
        <w:t xml:space="preserve"> </w:t>
      </w:r>
      <w:r>
        <w:t xml:space="preserve">“</w:t>
      </w:r>
      <w:r>
        <w:t xml:space="preserve">This is too broad? Create a subject matter to be taught in schools?</w:t>
      </w:r>
      <w:r>
        <w:t xml:space="preserve"> </w:t>
      </w:r>
      <w:r>
        <w:t xml:space="preserve">Politicians would love this but it has to be tied to a specific action?</w:t>
      </w:r>
      <w:r>
        <w:t xml:space="preserve">”</w:t>
      </w:r>
    </w:p>
    <w:p>
      <w:pPr>
        <w:numPr>
          <w:ilvl w:val="0"/>
          <w:numId w:val="1017"/>
        </w:numPr>
        <w:pStyle w:val="Compact"/>
      </w:pPr>
      <w:r>
        <w:rPr>
          <w:bCs/>
          <w:b/>
        </w:rPr>
        <w:t xml:space="preserve">Record coverage:</w:t>
      </w:r>
      <w:r>
        <w:t xml:space="preserve"> </w:t>
      </w:r>
      <w:r>
        <w:t xml:space="preserve">enacted — via budget proviso and regulation, not a</w:t>
      </w:r>
      <w:r>
        <w:t xml:space="preserve"> </w:t>
      </w:r>
      <w:r>
        <w:t xml:space="preserve">bill. 9 matched bills.</w:t>
      </w:r>
    </w:p>
    <w:p>
      <w:pPr>
        <w:numPr>
          <w:ilvl w:val="0"/>
          <w:numId w:val="1017"/>
        </w:numPr>
        <w:pStyle w:val="Compact"/>
      </w:pPr>
      <w:r>
        <w:rPr>
          <w:bCs/>
          <w:b/>
        </w:rPr>
        <w:t xml:space="preserve">The bills:</w:t>
      </w:r>
      <w:r>
        <w:t xml:space="preserve"> </w:t>
      </w:r>
      <w:r>
        <w:t xml:space="preserve">graduation-requirement bills 2019-20 S15/H4149 and 2021-22</w:t>
      </w:r>
      <w:r>
        <w:t xml:space="preserve"> </w:t>
      </w:r>
      <w:r>
        <w:t xml:space="preserve">S16/S405/H3116; topic-expansion bills 2019-20 H3199 and 2021-22</w:t>
      </w:r>
      <w:r>
        <w:t xml:space="preserve"> </w:t>
      </w:r>
      <w:r>
        <w:t xml:space="preserve">H3022/H4582. H3199 passed the House 102–10 (died Senate Education); S16</w:t>
      </w:r>
      <w:r>
        <w:t xml:space="preserve"> </w:t>
      </w:r>
      <w:r>
        <w:t xml:space="preserve">passed the Senate 44–1 and the House 109–0 in differing versions and died</w:t>
      </w:r>
      <w:r>
        <w:t xml:space="preserve"> </w:t>
      </w:r>
      <w:r>
        <w:t xml:space="preserve">in conference (2022).</w:t>
      </w:r>
    </w:p>
    <w:p>
      <w:pPr>
        <w:numPr>
          <w:ilvl w:val="0"/>
          <w:numId w:val="1017"/>
        </w:numPr>
        <w:pStyle w:val="Compact"/>
      </w:pPr>
      <w:r>
        <w:rPr>
          <w:bCs/>
          <w:b/>
        </w:rPr>
        <w:t xml:space="preserve">The enactment path:</w:t>
      </w:r>
      <w:r>
        <w:t xml:space="preserve"> </w:t>
      </w:r>
      <w:r>
        <w:t xml:space="preserve">FY 2022-23 budget proviso 1.101 → State Board of</w:t>
      </w:r>
      <w:r>
        <w:t xml:space="preserve"> </w:t>
      </w:r>
      <w:r>
        <w:t xml:space="preserve">Education Regulation 43-234 (Document 5130), effective May 26, 2023 —</w:t>
      </w:r>
      <w:r>
        <w:t xml:space="preserve"> </w:t>
      </w:r>
      <w:r>
        <w:t xml:space="preserve">a required half-credit in personal finance, binding from the fall-2023</w:t>
      </w:r>
      <w:r>
        <w:t xml:space="preserve"> </w:t>
      </w:r>
      <w:r>
        <w:t xml:space="preserve">ninth-grade class (Class of 2027). The approval resolution (S732) stalled;</w:t>
      </w:r>
      <w:r>
        <w:t xml:space="preserve"> </w:t>
      </w:r>
      <w:r>
        <w:t xml:space="preserve">the regulation took effect under the regulation-review clock anyway.</w:t>
      </w:r>
      <w:r>
        <w:t xml:space="preserve"> </w:t>
      </w:r>
      <w:r>
        <w:t xml:space="preserve">Base statute: §59-29-410 (financial-literacy instruction, since 2005).</w:t>
      </w:r>
    </w:p>
    <w:p>
      <w:pPr>
        <w:numPr>
          <w:ilvl w:val="0"/>
          <w:numId w:val="1017"/>
        </w:numPr>
        <w:pStyle w:val="Compact"/>
      </w:pPr>
      <w:r>
        <w:rPr>
          <w:bCs/>
          <w:b/>
        </w:rPr>
        <w:t xml:space="preserve">Gap the record shows:</w:t>
      </w:r>
      <w:r>
        <w:t xml:space="preserve"> </w:t>
      </w:r>
      <w:r>
        <w:t xml:space="preserve">nothing on financial education for adults; no</w:t>
      </w:r>
      <w:r>
        <w:t xml:space="preserve"> </w:t>
      </w:r>
      <w:r>
        <w:t xml:space="preserve">outcome data yet (the first bound class graduates in 2027); no bill filed</w:t>
      </w:r>
      <w:r>
        <w:t xml:space="preserve"> </w:t>
      </w:r>
      <w:r>
        <w:t xml:space="preserve">on the topic since 2022.</w:t>
      </w:r>
    </w:p>
    <w:p>
      <w:pPr>
        <w:numPr>
          <w:ilvl w:val="0"/>
          <w:numId w:val="1017"/>
        </w:numPr>
        <w:pStyle w:val="Compact"/>
      </w:pPr>
      <w:r>
        <w:rPr>
          <w:bCs/>
          <w:b/>
        </w:rPr>
        <w:t xml:space="preserve">Venue:</w:t>
      </w:r>
      <w:r>
        <w:t xml:space="preserve"> </w:t>
      </w:r>
      <w:r>
        <w:t xml:space="preserve">split — the graduation requirement lives in State Board</w:t>
      </w:r>
      <w:r>
        <w:t xml:space="preserve"> </w:t>
      </w:r>
      <w:r>
        <w:t xml:space="preserve">regulation; the statute and any funding live with the General Assembly.</w:t>
      </w:r>
    </w:p>
    <w:bookmarkEnd w:id="85"/>
    <w:bookmarkStart w:id="86" w:name="X955934d8d329c8c60b9877605ff842711792985"/>
    <w:p>
      <w:pPr>
        <w:pStyle w:val="Heading2"/>
      </w:pPr>
      <w:r>
        <w:t xml:space="preserve">[P-reduce-property-vehicle-taxes] Reduce / eliminate property and vehicle taxes</w:t>
      </w:r>
    </w:p>
    <w:p>
      <w:pPr>
        <w:numPr>
          <w:ilvl w:val="0"/>
          <w:numId w:val="1018"/>
        </w:numPr>
        <w:pStyle w:val="Compact"/>
      </w:pPr>
      <w:r>
        <w:rPr>
          <w:bCs/>
          <w:b/>
        </w:rPr>
        <w:t xml:space="preserve">Reported in the grid (process input):</w:t>
      </w:r>
      <w:r>
        <w:t xml:space="preserve"> </w:t>
      </w:r>
      <w:r>
        <w:t xml:space="preserve">listed in the grid’s</w:t>
      </w:r>
      <w:r>
        <w:t xml:space="preserve"> </w:t>
      </w:r>
      <w:r>
        <w:t xml:space="preserve">legislator-feedback section, without Phase 2 frequency/consensus cells;</w:t>
      </w:r>
      <w:r>
        <w:t xml:space="preserve"> </w:t>
      </w:r>
      <w:r>
        <w:t xml:space="preserve">the flagged tradeoff is replacing the revenue, since schools and local</w:t>
      </w:r>
      <w:r>
        <w:t xml:space="preserve"> </w:t>
      </w:r>
      <w:r>
        <w:t xml:space="preserve">government run on property taxes.</w:t>
      </w:r>
    </w:p>
    <w:p>
      <w:pPr>
        <w:numPr>
          <w:ilvl w:val="0"/>
          <w:numId w:val="1018"/>
        </w:numPr>
        <w:pStyle w:val="Compact"/>
      </w:pPr>
      <w:r>
        <w:rPr>
          <w:bCs/>
          <w:b/>
        </w:rPr>
        <w:t xml:space="preserve">Record coverage:</w:t>
      </w:r>
      <w:r>
        <w:t xml:space="preserve"> </w:t>
      </w:r>
      <w:r>
        <w:t xml:space="preserve">the most-filed lane — 48 matched bills (80 counting</w:t>
      </w:r>
      <w:r>
        <w:t xml:space="preserve"> </w:t>
      </w:r>
      <w:r>
        <w:t xml:space="preserve">the adjacent income/sales-tax and business-property bills) — with the</w:t>
      </w:r>
      <w:r>
        <w:t xml:space="preserve"> </w:t>
      </w:r>
      <w:r>
        <w:t xml:space="preserve">narrowest wins.</w:t>
      </w:r>
    </w:p>
    <w:p>
      <w:pPr>
        <w:numPr>
          <w:ilvl w:val="0"/>
          <w:numId w:val="1018"/>
        </w:numPr>
        <w:pStyle w:val="Compact"/>
      </w:pPr>
      <w:r>
        <w:rPr>
          <w:bCs/>
          <w:b/>
        </w:rPr>
        <w:t xml:space="preserve">Elimination:</w:t>
      </w:r>
      <w:r>
        <w:t xml:space="preserve"> </w:t>
      </w:r>
      <w:r>
        <w:t xml:space="preserve">filed once (2025-26 H3378: all property taxes, with</w:t>
      </w:r>
      <w:r>
        <w:t xml:space="preserve"> </w:t>
      </w:r>
      <w:r>
        <w:t xml:space="preserve">dollar-for-dollar state reimbursement); died in House Ways and Means</w:t>
      </w:r>
      <w:r>
        <w:t xml:space="preserve"> </w:t>
      </w:r>
      <w:r>
        <w:t xml:space="preserve">without a vote. No bill proposes eliminating the vehicle property tax</w:t>
      </w:r>
      <w:r>
        <w:t xml:space="preserve"> </w:t>
      </w:r>
      <w:r>
        <w:t xml:space="preserve">statewide.</w:t>
      </w:r>
    </w:p>
    <w:p>
      <w:pPr>
        <w:numPr>
          <w:ilvl w:val="0"/>
          <w:numId w:val="1018"/>
        </w:numPr>
        <w:pStyle w:val="Compact"/>
      </w:pPr>
      <w:r>
        <w:rPr>
          <w:bCs/>
          <w:b/>
        </w:rPr>
        <w:t xml:space="preserve">Broad increases to the homestead exemption:</w:t>
      </w:r>
      <w:r>
        <w:t xml:space="preserve"> </w:t>
      </w:r>
      <w:r>
        <w:t xml:space="preserve">35 bills; one passed a</w:t>
      </w:r>
      <w:r>
        <w:t xml:space="preserve"> </w:t>
      </w:r>
      <w:r>
        <w:t xml:space="preserve">chamber (2025-26 S768, Senate 44–0, died in House Ways and Means); none</w:t>
      </w:r>
      <w:r>
        <w:t xml:space="preserve"> </w:t>
      </w:r>
      <w:r>
        <w:t xml:space="preserve">became law.</w:t>
      </w:r>
    </w:p>
    <w:p>
      <w:pPr>
        <w:numPr>
          <w:ilvl w:val="0"/>
          <w:numId w:val="1018"/>
        </w:numPr>
        <w:pStyle w:val="Compact"/>
      </w:pPr>
      <w:r>
        <w:rPr>
          <w:bCs/>
          <w:b/>
        </w:rPr>
        <w:t xml:space="preserve">Vehicle taxes:</w:t>
      </w:r>
      <w:r>
        <w:t xml:space="preserve"> </w:t>
      </w:r>
      <w:r>
        <w:t xml:space="preserve">13 bills, zero recorded votes; the broadest (2025-26</w:t>
      </w:r>
      <w:r>
        <w:t xml:space="preserve"> </w:t>
      </w:r>
      <w:r>
        <w:t xml:space="preserve">H5014) would have exempted one car for seniors.</w:t>
      </w:r>
    </w:p>
    <w:p>
      <w:pPr>
        <w:numPr>
          <w:ilvl w:val="0"/>
          <w:numId w:val="1018"/>
        </w:numPr>
        <w:pStyle w:val="Compact"/>
      </w:pPr>
      <w:r>
        <w:rPr>
          <w:bCs/>
          <w:b/>
        </w:rPr>
        <w:t xml:space="preserve">What is law:</w:t>
      </w:r>
      <w:r>
        <w:t xml:space="preserve"> </w:t>
      </w:r>
      <w:r>
        <w:t xml:space="preserve">targeted fixes (Acts 116 of 2024, 236 of 2022, 140 of</w:t>
      </w:r>
      <w:r>
        <w:t xml:space="preserve"> </w:t>
      </w:r>
      <w:r>
        <w:t xml:space="preserve">2026, 69 of 2021), the municipal sales-tax swap (Act 228 of 2026), and</w:t>
      </w:r>
      <w:r>
        <w:t xml:space="preserve"> </w:t>
      </w:r>
      <w:r>
        <w:t xml:space="preserve">one-year budget relief — the extra $25,000 homestead exemption (FY</w:t>
      </w:r>
      <w:r>
        <w:t xml:space="preserve"> </w:t>
      </w:r>
      <w:r>
        <w:t xml:space="preserve">2026-27 proviso 117.220) and accelerated income tax cuts (117.208 /</w:t>
      </w:r>
      <w:r>
        <w:t xml:space="preserve"> </w:t>
      </w:r>
      <w:r>
        <w:t xml:space="preserve">117.191).</w:t>
      </w:r>
    </w:p>
    <w:p>
      <w:pPr>
        <w:numPr>
          <w:ilvl w:val="0"/>
          <w:numId w:val="1018"/>
        </w:numPr>
        <w:pStyle w:val="Compact"/>
      </w:pPr>
      <w:r>
        <w:rPr>
          <w:bCs/>
          <w:b/>
        </w:rPr>
        <w:t xml:space="preserve">Standing context for the tradeoff:</w:t>
      </w:r>
      <w:r>
        <w:t xml:space="preserve"> </w:t>
      </w:r>
      <w:r>
        <w:t xml:space="preserve">owner-occupied homes have paid no</w:t>
      </w:r>
      <w:r>
        <w:t xml:space="preserve"> </w:t>
      </w:r>
      <w:r>
        <w:t xml:space="preserve">school</w:t>
      </w:r>
      <w:r>
        <w:t xml:space="preserve"> </w:t>
      </w:r>
      <w:r>
        <w:rPr>
          <w:iCs/>
          <w:i/>
        </w:rPr>
        <w:t xml:space="preserve">operating</w:t>
      </w:r>
      <w:r>
        <w:t xml:space="preserve"> </w:t>
      </w:r>
      <w:r>
        <w:t xml:space="preserve">taxes since 2006 — the Act 388 swap funds schools</w:t>
      </w:r>
      <w:r>
        <w:t xml:space="preserve"> </w:t>
      </w:r>
      <w:r>
        <w:t xml:space="preserve">through a statewide sales-tax penny (Homestead Exemption Fund,</w:t>
      </w:r>
      <w:r>
        <w:t xml:space="preserve"> </w:t>
      </w:r>
      <w:r>
        <w:t xml:space="preserve">§11-11-156) — so elimination proposals concern the remaining county,</w:t>
      </w:r>
      <w:r>
        <w:t xml:space="preserve"> </w:t>
      </w:r>
      <w:r>
        <w:t xml:space="preserve">municipal, and bond lines, plus vehicles.</w:t>
      </w:r>
    </w:p>
    <w:p>
      <w:pPr>
        <w:numPr>
          <w:ilvl w:val="0"/>
          <w:numId w:val="1018"/>
        </w:numPr>
        <w:pStyle w:val="Compact"/>
      </w:pPr>
      <w:r>
        <w:rPr>
          <w:bCs/>
          <w:b/>
        </w:rPr>
        <w:t xml:space="preserve">Venue:</w:t>
      </w:r>
      <w:r>
        <w:t xml:space="preserve"> </w:t>
      </w:r>
      <w:r>
        <w:t xml:space="preserve">property and vehicle taxes are local revenue under state rules;</w:t>
      </w:r>
      <w:r>
        <w:t xml:space="preserve"> </w:t>
      </w:r>
      <w:r>
        <w:t xml:space="preserve">changing them is a General Assembly lever with direct local-budget</w:t>
      </w:r>
      <w:r>
        <w:t xml:space="preserve"> </w:t>
      </w:r>
      <w:r>
        <w:t xml:space="preserve">consequences.</w:t>
      </w:r>
    </w:p>
    <w:bookmarkEnd w:id="86"/>
    <w:bookmarkStart w:id="87" w:name="X46a59f4c0f4691a71a618975dfef79eb998cf79"/>
    <w:p>
      <w:pPr>
        <w:pStyle w:val="Heading2"/>
      </w:pPr>
      <w:r>
        <w:t xml:space="preserve">Addendum: child care assistance (legislator-discussion topic, not a Phase 2 proposal)</w:t>
      </w:r>
    </w:p>
    <w:p>
      <w:pPr>
        <w:numPr>
          <w:ilvl w:val="0"/>
          <w:numId w:val="1019"/>
        </w:numPr>
        <w:pStyle w:val="Compact"/>
      </w:pPr>
      <w:r>
        <w:rPr>
          <w:bCs/>
          <w:b/>
        </w:rPr>
        <w:t xml:space="preserve">How it entered this packet (process input):</w:t>
      </w:r>
      <w:r>
        <w:t xml:space="preserve"> </w:t>
      </w:r>
      <w:r>
        <w:t xml:space="preserve">a 2026-09-04 request tied</w:t>
      </w:r>
      <w:r>
        <w:t xml:space="preserve"> </w:t>
      </w:r>
      <w:r>
        <w:t xml:space="preserve">to reported discussions among sitting legislators about the possibility of</w:t>
      </w:r>
      <w:r>
        <w:t xml:space="preserve"> </w:t>
      </w:r>
      <w:r>
        <w:t xml:space="preserve">some sort of child care assistance. The discussions themselves are not</w:t>
      </w:r>
      <w:r>
        <w:t xml:space="preserve"> </w:t>
      </w:r>
      <w:r>
        <w:t xml:space="preserve">part of the legislative record; the record scan is at</w:t>
      </w:r>
      <w:r>
        <w:t xml:space="preserve"> </w:t>
      </w:r>
      <w:r>
        <w:rPr>
          <w:rStyle w:val="VerbatimChar"/>
        </w:rPr>
        <w:t xml:space="preserve">working/south-carolina/rising-cost-of-living/childcare-assistance-scan.md</w:t>
      </w:r>
      <w:r>
        <w:t xml:space="preserve">.</w:t>
      </w:r>
    </w:p>
    <w:p>
      <w:pPr>
        <w:numPr>
          <w:ilvl w:val="0"/>
          <w:numId w:val="1019"/>
        </w:numPr>
        <w:pStyle w:val="Compact"/>
      </w:pPr>
      <w:r>
        <w:rPr>
          <w:bCs/>
          <w:b/>
        </w:rPr>
        <w:t xml:space="preserve">Record coverage:</w:t>
      </w:r>
      <w:r>
        <w:t xml:space="preserve"> </w:t>
      </w:r>
      <w:r>
        <w:t xml:space="preserve">17 bills in the childcare theme. Three acts, all</w:t>
      </w:r>
      <w:r>
        <w:t xml:space="preserve"> </w:t>
      </w:r>
      <w:r>
        <w:t xml:space="preserve">regulation/governance (S595, Act 52 of 2019; H4023, Act 81 of 2023; S862,</w:t>
      </w:r>
      <w:r>
        <w:t xml:space="preserve"> </w:t>
      </w:r>
      <w:r>
        <w:t xml:space="preserve">Act 216 of 2024). One near-miss: S946 (2024) passed the Senate 45–0 and</w:t>
      </w:r>
      <w:r>
        <w:t xml:space="preserve"> </w:t>
      </w:r>
      <w:r>
        <w:t xml:space="preserve">the House 105–0 in differing versions and died in conference.</w:t>
      </w:r>
    </w:p>
    <w:p>
      <w:pPr>
        <w:numPr>
          <w:ilvl w:val="0"/>
          <w:numId w:val="1019"/>
        </w:numPr>
        <w:pStyle w:val="Compact"/>
      </w:pPr>
      <w:r>
        <w:rPr>
          <w:bCs/>
          <w:b/>
        </w:rPr>
        <w:t xml:space="preserve">Assistance designs — filed, never voted on:</w:t>
      </w:r>
      <w:r>
        <w:t xml:space="preserve"> </w:t>
      </w:r>
      <w:r>
        <w:t xml:space="preserve">stipends for unemployed</w:t>
      </w:r>
      <w:r>
        <w:t xml:space="preserve"> </w:t>
      </w:r>
      <w:r>
        <w:t xml:space="preserve">parents (2025-26 H4394); employer-credit expansion plus a childcare-worker</w:t>
      </w:r>
      <w:r>
        <w:t xml:space="preserve"> </w:t>
      </w:r>
      <w:r>
        <w:t xml:space="preserve">credit (2025-26 S47/H4015); a refundable child-and-dependent-care credit</w:t>
      </w:r>
      <w:r>
        <w:t xml:space="preserve"> </w:t>
      </w:r>
      <w:r>
        <w:t xml:space="preserve">(2025-26 H5794, filed August 2026); the Childcare Advance deferral</w:t>
      </w:r>
      <w:r>
        <w:t xml:space="preserve"> </w:t>
      </w:r>
      <w:r>
        <w:t xml:space="preserve">(2023-24 H4993); pre-K expansion grants (2023-24 H5205). All died in House</w:t>
      </w:r>
      <w:r>
        <w:t xml:space="preserve"> </w:t>
      </w:r>
      <w:r>
        <w:t xml:space="preserve">Ways and Means or Senate Finance — the same money committees that hold the</w:t>
      </w:r>
      <w:r>
        <w:t xml:space="preserve"> </w:t>
      </w:r>
      <w:r>
        <w:t xml:space="preserve">homestead and vehicle-tax bills. S770 (2025-26) runs the other direction</w:t>
      </w:r>
      <w:r>
        <w:t xml:space="preserve"> </w:t>
      </w:r>
      <w:r>
        <w:t xml:space="preserve">(work requirements on federal assistance).</w:t>
      </w:r>
    </w:p>
    <w:p>
      <w:pPr>
        <w:numPr>
          <w:ilvl w:val="0"/>
          <w:numId w:val="1019"/>
        </w:numPr>
        <w:pStyle w:val="Compact"/>
      </w:pPr>
      <w:r>
        <w:rPr>
          <w:bCs/>
          <w:b/>
        </w:rPr>
        <w:t xml:space="preserve">What the record indicates (descriptive):</w:t>
      </w:r>
      <w:r>
        <w:t xml:space="preserve"> </w:t>
      </w:r>
      <w:r>
        <w:t xml:space="preserve">filings are accelerating</w:t>
      </w:r>
      <w:r>
        <w:t xml:space="preserve"> </w:t>
      </w:r>
      <w:r>
        <w:t xml:space="preserve">(three assistance designs in the 126th, one filed August 2026); every</w:t>
      </w:r>
      <w:r>
        <w:t xml:space="preserve"> </w:t>
      </w:r>
      <w:r>
        <w:t xml:space="preserve">design extends the two childcare tax credits already in statute</w:t>
      </w:r>
      <w:r>
        <w:t xml:space="preserve"> </w:t>
      </w:r>
      <w:r>
        <w:t xml:space="preserve">(§12-6-3440, §12-6-3380) — the tax-code venue where this record’s enacted</w:t>
      </w:r>
      <w:r>
        <w:t xml:space="preserve"> </w:t>
      </w:r>
      <w:r>
        <w:t xml:space="preserve">cost relief runs; S946 shows childcare bills pass unanimously when they</w:t>
      </w:r>
      <w:r>
        <w:t xml:space="preserve"> </w:t>
      </w:r>
      <w:r>
        <w:t xml:space="preserve">reach a floor; and no direct-payment, non-tax-code state subsidy has ever</w:t>
      </w:r>
      <w:r>
        <w:t xml:space="preserve"> </w:t>
      </w:r>
      <w:r>
        <w:t xml:space="preserve">been filed. Committee stops carry no vote counts (none exist in SC), so</w:t>
      </w:r>
      <w:r>
        <w:t xml:space="preserve"> </w:t>
      </w:r>
      <w:r>
        <w:t xml:space="preserve">“</w:t>
      </w:r>
      <w:r>
        <w:t xml:space="preserve">never voted on</w:t>
      </w:r>
      <w:r>
        <w:t xml:space="preserve">”</w:t>
      </w:r>
      <w:r>
        <w:t xml:space="preserve"> </w:t>
      </w:r>
      <w:r>
        <w:t xml:space="preserve">means no recorded vote at any stage.</w:t>
      </w:r>
    </w:p>
    <w:p>
      <w:pPr>
        <w:numPr>
          <w:ilvl w:val="0"/>
          <w:numId w:val="1019"/>
        </w:numPr>
        <w:pStyle w:val="Compact"/>
      </w:pPr>
      <w:r>
        <w:rPr>
          <w:bCs/>
          <w:b/>
        </w:rPr>
        <w:t xml:space="preserve">Venue:</w:t>
      </w:r>
      <w:r>
        <w:t xml:space="preserve"> </w:t>
      </w:r>
      <w:r>
        <w:t xml:space="preserve">the existing assistance program is federal voucher money run</w:t>
      </w:r>
      <w:r>
        <w:t xml:space="preserve"> </w:t>
      </w:r>
      <w:r>
        <w:t xml:space="preserve">through DSS under one-year budget provisos (38.17/38.28); the tax credits</w:t>
      </w:r>
      <w:r>
        <w:t xml:space="preserve"> </w:t>
      </w:r>
      <w:r>
        <w:t xml:space="preserve">and any new program are General Assembly levers; pre-K (Full-Day 4K)</w:t>
      </w:r>
      <w:r>
        <w:t xml:space="preserve"> </w:t>
      </w:r>
      <w:r>
        <w:t xml:space="preserve">expands through the budget each year.</w:t>
      </w:r>
    </w:p>
    <w:bookmarkEnd w:id="87"/>
    <w:bookmarkEnd w:id="88"/>
    <w:bookmarkStart w:id="92" w:name="appendix-i-sources-and-review-notes"/>
    <w:p>
      <w:pPr>
        <w:pStyle w:val="Heading1"/>
      </w:pPr>
      <w:r>
        <w:t xml:space="preserve">Appendix I — Sources and review notes</w:t>
      </w:r>
    </w:p>
    <w:p>
      <w:pPr>
        <w:pStyle w:val="FirstParagraph"/>
      </w:pPr>
      <w:r>
        <w:t xml:space="preserve">Reviewer-facing material: where every kind of claim in the packet comes</w:t>
      </w:r>
      <w:r>
        <w:t xml:space="preserve"> </w:t>
      </w:r>
      <w:r>
        <w:t xml:space="preserve">from, and how the data was assembled. Nothing here appears in the front</w:t>
      </w:r>
      <w:r>
        <w:t xml:space="preserve"> </w:t>
      </w:r>
      <w:r>
        <w:t xml:space="preserve">brief by design.</w:t>
      </w:r>
    </w:p>
    <w:bookmarkStart w:id="89" w:name="claim-to-source-map"/>
    <w:p>
      <w:pPr>
        <w:pStyle w:val="Heading2"/>
      </w:pPr>
      <w:r>
        <w:t xml:space="preserve">Claim-to-source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type in the front brief</w:t>
            </w:r>
          </w:p>
        </w:tc>
        <w:tc>
          <w:tcPr/>
          <w:p>
            <w:pPr>
              <w:pStyle w:val="Compact"/>
              <w:jc w:val="left"/>
            </w:pPr>
            <w:r>
              <w:t xml:space="preserve">Source</w:t>
            </w:r>
          </w:p>
        </w:tc>
      </w:tr>
      <w:tr>
        <w:tc>
          <w:tcPr/>
          <w:p>
            <w:pPr>
              <w:pStyle w:val="Compact"/>
              <w:jc w:val="left"/>
            </w:pPr>
            <w:r>
              <w:t xml:space="preserve">Bill identities, titles, sponsor lines, action histories, act numbers</w:t>
            </w:r>
          </w:p>
        </w:tc>
        <w:tc>
          <w:tcPr/>
          <w:p>
            <w:pPr>
              <w:pStyle w:val="Compact"/>
              <w:jc w:val="left"/>
            </w:pPr>
            <w:r>
              <w:t xml:space="preserve">Official SC State House per-bill pages, mirrored in the certified universe (</w:t>
            </w:r>
            <w:r>
              <w:rPr>
                <w:rStyle w:val="VerbatimChar"/>
              </w:rPr>
              <w:t xml:space="preserve">sources/south-carolina/_universe/</w:t>
            </w:r>
            <w:r>
              <w:t xml:space="preserve">, sessions 123–126) and the issue extract (</w:t>
            </w:r>
            <w:r>
              <w:rPr>
                <w:rStyle w:val="VerbatimChar"/>
              </w:rPr>
              <w:t xml:space="preserve">sources/south-carolina/rising-cost-of-living/processed/bills-core.json</w:t>
            </w:r>
            <w:r>
              <w:t xml:space="preserve">)</w:t>
            </w:r>
          </w:p>
        </w:tc>
      </w:tr>
      <w:tr>
        <w:tc>
          <w:tcPr/>
          <w:p>
            <w:pPr>
              <w:pStyle w:val="Compact"/>
              <w:jc w:val="left"/>
            </w:pPr>
            <w:r>
              <w:t xml:space="preserve">What each bill would do (plain topics; exemption amounts; who a ban covers)</w:t>
            </w:r>
          </w:p>
        </w:tc>
        <w:tc>
          <w:tcPr/>
          <w:p>
            <w:pPr>
              <w:pStyle w:val="Compact"/>
              <w:jc w:val="left"/>
            </w:pPr>
            <w:r>
              <w:t xml:space="preserve">Latest-version full bill text in the universe JSONL, read during curation (</w:t>
            </w:r>
            <w:r>
              <w:rPr>
                <w:rStyle w:val="VerbatimChar"/>
              </w:rPr>
              <w:t xml:space="preserve">working/south-carolina/rising-cost-of-living/build-curation.py</w:t>
            </w:r>
            <w:r>
              <w:t xml:space="preserve"> </w:t>
            </w:r>
            <w:r>
              <w:t xml:space="preserve">documents the review; headline bills verified individually)</w:t>
            </w:r>
          </w:p>
        </w:tc>
      </w:tr>
      <w:tr>
        <w:tc>
          <w:tcPr/>
          <w:p>
            <w:pPr>
              <w:pStyle w:val="Compact"/>
              <w:jc w:val="left"/>
            </w:pPr>
            <w:r>
              <w:t xml:space="preserve">Floor vote counts (e.g. 105–1, 118–0, 44–0, 64–47)</w:t>
            </w:r>
          </w:p>
        </w:tc>
        <w:tc>
          <w:tcPr/>
          <w:p>
            <w:pPr>
              <w:pStyle w:val="Compact"/>
              <w:jc w:val="left"/>
            </w:pPr>
            <w:r>
              <w:t xml:space="preserve">Chamber vote-history tables, verbatim (</w:t>
            </w:r>
            <w:r>
              <w:rPr>
                <w:rStyle w:val="VerbatimChar"/>
              </w:rPr>
              <w:t xml:space="preserve">processed/bill-votes.json</w:t>
            </w:r>
            <w:r>
              <w:t xml:space="preserve">); passage-type motions only; every pair cited in the brief was re-matched programmatically against the tables</w:t>
            </w:r>
          </w:p>
        </w:tc>
      </w:tr>
      <w:tr>
        <w:tc>
          <w:tcPr/>
          <w:p>
            <w:pPr>
              <w:pStyle w:val="Compact"/>
              <w:jc w:val="left"/>
            </w:pPr>
            <w:r>
              <w:t xml:space="preserve">“</w:t>
            </w:r>
            <w:r>
              <w:t xml:space="preserve">Died in its first committee,</w:t>
            </w:r>
            <w:r>
              <w:t xml:space="preserve">”</w:t>
            </w:r>
            <w:r>
              <w:t xml:space="preserve"> </w:t>
            </w:r>
            <w:r>
              <w:t xml:space="preserve">“</w:t>
            </w:r>
            <w:r>
              <w:t xml:space="preserve">died in conference,</w:t>
            </w:r>
            <w:r>
              <w:t xml:space="preserve">”</w:t>
            </w:r>
            <w:r>
              <w:t xml:space="preserve"> </w:t>
            </w:r>
            <w:r>
              <w:t xml:space="preserve">“</w:t>
            </w:r>
            <w:r>
              <w:t xml:space="preserve">recommitted</w:t>
            </w:r>
            <w:r>
              <w:t xml:space="preserve">”</w:t>
            </w:r>
          </w:p>
        </w:tc>
        <w:tc>
          <w:tcPr/>
          <w:p>
            <w:pPr>
              <w:pStyle w:val="Compact"/>
              <w:jc w:val="left"/>
            </w:pPr>
            <w:r>
              <w:t xml:space="preserve">Computed from official action histories (</w:t>
            </w:r>
            <w:r>
              <w:rPr>
                <w:rStyle w:val="VerbatimChar"/>
              </w:rPr>
              <w:t xml:space="preserve">build-evidence-pack.py</w:t>
            </w:r>
            <w:r>
              <w:t xml:space="preserve">)</w:t>
            </w:r>
          </w:p>
        </w:tc>
      </w:tr>
      <w:tr>
        <w:tc>
          <w:tcPr/>
          <w:p>
            <w:pPr>
              <w:pStyle w:val="Compact"/>
              <w:jc w:val="left"/>
            </w:pPr>
            <w:r>
              <w:t xml:space="preserve">Committee-tally absence</w:t>
            </w:r>
          </w:p>
        </w:tc>
        <w:tc>
          <w:tcPr/>
          <w:p>
            <w:pPr>
              <w:pStyle w:val="Compact"/>
              <w:jc w:val="left"/>
            </w:pPr>
            <w:r>
              <w:t xml:space="preserve">SC publishes committee outcomes without tallies; asserted as a data limit, never bridged with estimates</w:t>
            </w:r>
          </w:p>
        </w:tc>
      </w:tr>
      <w:tr>
        <w:tc>
          <w:tcPr/>
          <w:p>
            <w:pPr>
              <w:pStyle w:val="Compact"/>
              <w:jc w:val="left"/>
            </w:pPr>
            <w:r>
              <w:t xml:space="preserve">Budget proviso claims (extra homestead exemption, tax-rate suspension, personal-finance order, Santee Cooper oversight funding)</w:t>
            </w:r>
          </w:p>
        </w:tc>
        <w:tc>
          <w:tcPr/>
          <w:p>
            <w:pPr>
              <w:pStyle w:val="Compact"/>
              <w:jc w:val="left"/>
            </w:pPr>
            <w:r>
              <w:t xml:space="preserve">Part IB full texts per enacted cycle (</w:t>
            </w:r>
            <w:r>
              <w:rPr>
                <w:rStyle w:val="VerbatimChar"/>
              </w:rPr>
              <w:t xml:space="preserve">working/south-carolina/rising-cost-of-living/provisos/{year}/</w:t>
            </w:r>
            <w:r>
              <w:t xml:space="preserve">), hand-curated in</w:t>
            </w:r>
            <w:r>
              <w:t xml:space="preserve"> </w:t>
            </w:r>
            <w:r>
              <w:rPr>
                <w:rStyle w:val="VerbatimChar"/>
              </w:rPr>
              <w:t xml:space="preserve">proviso-curated.json</w:t>
            </w:r>
          </w:p>
        </w:tc>
      </w:tr>
      <w:tr>
        <w:tc>
          <w:tcPr/>
          <w:p>
            <w:pPr>
              <w:pStyle w:val="Compact"/>
              <w:jc w:val="left"/>
            </w:pPr>
            <w:r>
              <w:t xml:space="preserve">The personal-finance graduation requirement being in force (Reg. 43-234 / Doc. 5130, eff. May 26, 2023; Class of 2027)</w:t>
            </w:r>
          </w:p>
        </w:tc>
        <w:tc>
          <w:tcPr/>
          <w:p>
            <w:pPr>
              <w:pStyle w:val="Compact"/>
              <w:jc w:val="left"/>
            </w:pPr>
            <w:r>
              <w:t xml:space="preserve">State Register (SCSR 47-5, Doc. 5130) and the State Board of Education’s published regulation — the one claim verified outside the bill record, because a stalled approval resolution does not stop a regulation from taking effect</w:t>
            </w:r>
          </w:p>
        </w:tc>
      </w:tr>
      <w:tr>
        <w:tc>
          <w:tcPr/>
          <w:p>
            <w:pPr>
              <w:pStyle w:val="Compact"/>
              <w:jc w:val="left"/>
            </w:pPr>
            <w:r>
              <w:t xml:space="preserve">Homestead exemption ($50,000, §12-37-250), Act 388 school-tax swap (§11-11-156), assessment ratios, SEI disclosures (ethics law)</w:t>
            </w:r>
          </w:p>
        </w:tc>
        <w:tc>
          <w:tcPr/>
          <w:p>
            <w:pPr>
              <w:pStyle w:val="Compact"/>
              <w:jc w:val="left"/>
            </w:pPr>
            <w:r>
              <w:t xml:space="preserve">Statutory context cited by section number; provisions referenced in the curated bill texts and proviso texts</w:t>
            </w:r>
          </w:p>
        </w:tc>
      </w:tr>
      <w:tr>
        <w:tc>
          <w:tcPr/>
          <w:p>
            <w:pPr>
              <w:pStyle w:val="Compact"/>
              <w:jc w:val="left"/>
            </w:pPr>
            <w:r>
              <w:t xml:space="preserve">Citizen proposals, reported frequency/consensus/tradeoff cells, and legislator notes ([P-…])</w:t>
            </w:r>
          </w:p>
        </w:tc>
        <w:tc>
          <w:tcPr/>
          <w:p>
            <w:pPr>
              <w:pStyle w:val="Compact"/>
              <w:jc w:val="left"/>
            </w:pPr>
            <w:r>
              <w:t xml:space="preserve">The final proposal grid (</w:t>
            </w:r>
            <w:r>
              <w:t xml:space="preserve">“</w:t>
            </w:r>
            <w:r>
              <w:t xml:space="preserve">SC1 – Rising Cost of Living</w:t>
            </w:r>
            <w:r>
              <w:t xml:space="preserve">”</w:t>
            </w:r>
            <w:r>
              <w:t xml:space="preserve">, 2026-09-04) via the issue config — process input, not verified fact. Provenance caveat (also Appendix F item 11): the final-grid document did not transfer into this workspace; cells are the Phase 2 grid lines (</w:t>
            </w:r>
            <w:r>
              <w:t xml:space="preserve">“</w:t>
            </w:r>
            <w:r>
              <w:t xml:space="preserve">Grid View for Legislators v2</w:t>
            </w:r>
            <w:r>
              <w:t xml:space="preserve">”</w:t>
            </w:r>
            <w:r>
              <w:t xml:space="preserve">), which the final grids carry forward verbatim per the slow-wage-growth final grid. Confirm against the original.</w:t>
            </w:r>
          </w:p>
        </w:tc>
      </w:tr>
      <w:tr>
        <w:tc>
          <w:tcPr/>
          <w:p>
            <w:pPr>
              <w:pStyle w:val="Compact"/>
              <w:jc w:val="left"/>
            </w:pPr>
            <w:r>
              <w:t xml:space="preserve">Child care assistance topic and record scan</w:t>
            </w:r>
          </w:p>
        </w:tc>
        <w:tc>
          <w:tcPr/>
          <w:p>
            <w:pPr>
              <w:pStyle w:val="Compact"/>
              <w:jc w:val="left"/>
            </w:pPr>
            <w:r>
              <w:t xml:space="preserve">Reported legislator discussions (2026-09-04 request; not part of the record); scan method and findings in</w:t>
            </w:r>
            <w:r>
              <w:t xml:space="preserve"> </w:t>
            </w:r>
            <w:r>
              <w:rPr>
                <w:rStyle w:val="VerbatimChar"/>
              </w:rPr>
              <w:t xml:space="preserve">working/south-carolina/rising-cost-of-living/childcare-assistance-scan.md</w:t>
            </w:r>
            <w:r>
              <w:t xml:space="preserve">, built on this issue’s Pass 1 childcare hits and the slow-wage-growth full-universe scan; proviso facts verified against</w:t>
            </w:r>
            <w:r>
              <w:t xml:space="preserve"> </w:t>
            </w:r>
            <w:r>
              <w:rPr>
                <w:rStyle w:val="VerbatimChar"/>
              </w:rPr>
              <w:t xml:space="preserve">_universe/part1b/{year}/</w:t>
            </w:r>
          </w:p>
        </w:tc>
      </w:tr>
    </w:tbl>
    <w:bookmarkEnd w:id="89"/>
    <w:bookmarkStart w:id="90" w:name="collection-and-verification-notes"/>
    <w:p>
      <w:pPr>
        <w:pStyle w:val="Heading2"/>
      </w:pPr>
      <w:r>
        <w:t xml:space="preserve">Collection and verification notes</w:t>
      </w:r>
    </w:p>
    <w:p>
      <w:pPr>
        <w:numPr>
          <w:ilvl w:val="0"/>
          <w:numId w:val="1020"/>
        </w:numPr>
        <w:pStyle w:val="Compact"/>
      </w:pPr>
      <w:r>
        <w:t xml:space="preserve">Universe: all 15,817 instruments of the 123rd–126th General Assemblies</w:t>
      </w:r>
      <w:r>
        <w:t xml:space="preserve"> </w:t>
      </w:r>
      <w:r>
        <w:t xml:space="preserve">with full action histories, sponsor lines, latest-version texts, and all</w:t>
      </w:r>
      <w:r>
        <w:t xml:space="preserve"> </w:t>
      </w:r>
      <w:r>
        <w:t xml:space="preserve">chamber roll calls; certified in</w:t>
      </w:r>
      <w:r>
        <w:t xml:space="preserve"> </w:t>
      </w:r>
      <w:r>
        <w:rPr>
          <w:rStyle w:val="VerbatimChar"/>
        </w:rPr>
        <w:t xml:space="preserve">verification/universe-certification.md</w:t>
      </w:r>
      <w:r>
        <w:t xml:space="preserve">.</w:t>
      </w:r>
    </w:p>
    <w:p>
      <w:pPr>
        <w:numPr>
          <w:ilvl w:val="0"/>
          <w:numId w:val="1020"/>
        </w:numPr>
        <w:pStyle w:val="Compact"/>
      </w:pPr>
      <w:r>
        <w:t xml:space="preserve">Issue gate:</w:t>
      </w:r>
      <w:r>
        <w:t xml:space="preserve"> </w:t>
      </w:r>
      <w:r>
        <w:rPr>
          <w:rStyle w:val="VerbatimChar"/>
        </w:rPr>
        <w:t xml:space="preserve">python3 -m collectors.sc.verify_completeness --strict</w:t>
      </w:r>
      <w:r>
        <w:t xml:space="preserve"> </w:t>
      </w:r>
      <w:r>
        <w:t xml:space="preserve">passed</w:t>
      </w:r>
      <w:r>
        <w:t xml:space="preserve"> </w:t>
      </w:r>
      <w:r>
        <w:t xml:space="preserve">before curation — PASS_WITH_WARNINGS (21 pass / 1 warn / 0 fail). The one</w:t>
      </w:r>
      <w:r>
        <w:t xml:space="preserve"> </w:t>
      </w:r>
      <w:r>
        <w:t xml:space="preserve">warning is benign and disclosed: the optional OpenStates bulk-CSV mirror</w:t>
      </w:r>
      <w:r>
        <w:t xml:space="preserve"> </w:t>
      </w:r>
      <w:r>
        <w:t xml:space="preserve">(an external cross-check) is not on disk; completeness is certified from</w:t>
      </w:r>
      <w:r>
        <w:t xml:space="preserve"> </w:t>
      </w:r>
      <w:r>
        <w:t xml:space="preserve">the official surfaces (enumeration + chamber vote lists + ratification</w:t>
      </w:r>
      <w:r>
        <w:t xml:space="preserve"> </w:t>
      </w:r>
      <w:r>
        <w:t xml:space="preserve">sheets + full-text search joins).</w:t>
      </w:r>
    </w:p>
    <w:p>
      <w:pPr>
        <w:numPr>
          <w:ilvl w:val="0"/>
          <w:numId w:val="1020"/>
        </w:numPr>
        <w:pStyle w:val="Compact"/>
      </w:pPr>
      <w:r>
        <w:t xml:space="preserve">Curation: keep-all Pass 1 (6,814 hits) hand-reviewed to 271 bills (121</w:t>
      </w:r>
      <w:r>
        <w:t xml:space="preserve"> </w:t>
      </w:r>
      <w:r>
        <w:t xml:space="preserve">core / 136 adjacent / 14 context, incl. the 17-bill childcare theme added</w:t>
      </w:r>
      <w:r>
        <w:t xml:space="preserve"> </w:t>
      </w:r>
      <w:r>
        <w:t xml:space="preserve">2026-09-04); exclusion rules and per-bill plain topics in</w:t>
      </w:r>
      <w:r>
        <w:t xml:space="preserve"> </w:t>
      </w:r>
      <w:r>
        <w:rPr>
          <w:rStyle w:val="VerbatimChar"/>
        </w:rPr>
        <w:t xml:space="preserve">working/south-carolina/rising-cost-of-living/curation-map.json</w:t>
      </w:r>
      <w:r>
        <w:t xml:space="preserve">. Headline</w:t>
      </w:r>
      <w:r>
        <w:t xml:space="preserve"> </w:t>
      </w:r>
      <w:r>
        <w:t xml:space="preserve">and ambiguous bills verified against latest-version full text before tier</w:t>
      </w:r>
      <w:r>
        <w:t xml:space="preserve"> </w:t>
      </w:r>
      <w:r>
        <w:t xml:space="preserve">assignment. Three bills matched no Pass 1 term and were added from hand</w:t>
      </w:r>
      <w:r>
        <w:t xml:space="preserve"> </w:t>
      </w:r>
      <w:r>
        <w:t xml:space="preserve">full-text scans of the universe (2019-20 H4149 and 2021-22 H3116,</w:t>
      </w:r>
      <w:r>
        <w:t xml:space="preserve"> </w:t>
      </w:r>
      <w:r>
        <w:t xml:space="preserve">personal finance; 2023-24 H5205, childcare), marked with a</w:t>
      </w:r>
      <w:r>
        <w:t xml:space="preserve"> </w:t>
      </w:r>
      <w:r>
        <w:rPr>
          <w:rStyle w:val="VerbatimChar"/>
        </w:rPr>
        <w:t xml:space="preserve">source</w:t>
      </w:r>
      <w:r>
        <w:t xml:space="preserve"> </w:t>
      </w:r>
      <w:r>
        <w:t xml:space="preserve">field.</w:t>
      </w:r>
    </w:p>
    <w:p>
      <w:pPr>
        <w:numPr>
          <w:ilvl w:val="0"/>
          <w:numId w:val="1020"/>
        </w:numPr>
        <w:pStyle w:val="Compact"/>
      </w:pPr>
      <w:r>
        <w:t xml:space="preserve">Provisos: term-matched candidates (434–564 per cycle) hand-curated to 43</w:t>
      </w:r>
      <w:r>
        <w:t xml:space="preserve"> </w:t>
      </w:r>
      <w:r>
        <w:t xml:space="preserve">provisos across six enacted cycles (</w:t>
      </w:r>
      <w:r>
        <w:rPr>
          <w:rStyle w:val="VerbatimChar"/>
        </w:rPr>
        <w:t xml:space="preserve">build-proviso-curation.py</w:t>
      </w:r>
      <w:r>
        <w:t xml:space="preserve"> </w:t>
      </w:r>
      <w:r>
        <w:t xml:space="preserve">→</w:t>
      </w:r>
      <w:r>
        <w:t xml:space="preserve"> </w:t>
      </w:r>
      <w:r>
        <w:rPr>
          <w:rStyle w:val="VerbatimChar"/>
        </w:rPr>
        <w:t xml:space="preserve">proviso-curated.json</w:t>
      </w:r>
      <w:r>
        <w:t xml:space="preserve">), each verified by reading caption and text. The</w:t>
      </w:r>
      <w:r>
        <w:t xml:space="preserve"> </w:t>
      </w:r>
      <w:r>
        <w:t xml:space="preserve">FY 2020-21 no-enacted-Part-IB gap is stated explicitly.</w:t>
      </w:r>
    </w:p>
    <w:p>
      <w:pPr>
        <w:numPr>
          <w:ilvl w:val="0"/>
          <w:numId w:val="1020"/>
        </w:numPr>
        <w:pStyle w:val="Compact"/>
      </w:pPr>
      <w:r>
        <w:t xml:space="preserve">Vote integrity: every vote pair cited in the front brief and spotlights</w:t>
      </w:r>
      <w:r>
        <w:t xml:space="preserve"> </w:t>
      </w:r>
      <w:r>
        <w:t xml:space="preserve">was programmatically matched to the corresponding bill’s passage-vote</w:t>
      </w:r>
      <w:r>
        <w:t xml:space="preserve"> </w:t>
      </w:r>
      <w:r>
        <w:t xml:space="preserve">table (zero unmatched). No committee tallies appear or are implied</w:t>
      </w:r>
      <w:r>
        <w:t xml:space="preserve"> </w:t>
      </w:r>
      <w:r>
        <w:t xml:space="preserve">anywhere. No party labels appear anywhere (no roster join fetched).</w:t>
      </w:r>
    </w:p>
    <w:p>
      <w:pPr>
        <w:numPr>
          <w:ilvl w:val="0"/>
          <w:numId w:val="1020"/>
        </w:numPr>
        <w:pStyle w:val="Compact"/>
      </w:pPr>
      <w:r>
        <w:t xml:space="preserve">Pipeline:</w:t>
      </w:r>
      <w:r>
        <w:t xml:space="preserve"> </w:t>
      </w:r>
      <w:r>
        <w:rPr>
          <w:rStyle w:val="VerbatimChar"/>
        </w:rPr>
        <w:t xml:space="preserve">build-curation.py</w:t>
      </w:r>
      <w:r>
        <w:t xml:space="preserve"> </w:t>
      </w:r>
      <w:r>
        <w:t xml:space="preserve">→</w:t>
      </w:r>
      <w:r>
        <w:t xml:space="preserve"> </w:t>
      </w:r>
      <w:r>
        <w:rPr>
          <w:rStyle w:val="VerbatimChar"/>
        </w:rPr>
        <w:t xml:space="preserve">curation-map.json</w:t>
      </w:r>
      <w:r>
        <w:t xml:space="preserve"> </w:t>
      </w:r>
      <w:r>
        <w:t xml:space="preserve">→</w:t>
      </w:r>
      <w:r>
        <w:t xml:space="preserve"> </w:t>
      </w:r>
      <w:r>
        <w:rPr>
          <w:rStyle w:val="VerbatimChar"/>
        </w:rPr>
        <w:t xml:space="preserve">build-evidence-pack.py</w:t>
      </w:r>
      <w:r>
        <w:t xml:space="preserve"> </w:t>
      </w:r>
      <w:r>
        <w:t xml:space="preserve">→</w:t>
      </w:r>
      <w:r>
        <w:t xml:space="preserve"> </w:t>
      </w:r>
      <w:r>
        <w:rPr>
          <w:rStyle w:val="VerbatimChar"/>
        </w:rPr>
        <w:t xml:space="preserve">evidence-pack.json</w:t>
      </w:r>
      <w:r>
        <w:t xml:space="preserve"> </w:t>
      </w:r>
      <w:r>
        <w:t xml:space="preserve">→</w:t>
      </w:r>
      <w:r>
        <w:t xml:space="preserve"> </w:t>
      </w:r>
      <w:r>
        <w:rPr>
          <w:rStyle w:val="VerbatimChar"/>
        </w:rPr>
        <w:t xml:space="preserve">reality-map.{json,md}</w:t>
      </w:r>
      <w:r>
        <w:t xml:space="preserve"> </w:t>
      </w:r>
      <w:r>
        <w:t xml:space="preserve">→ this package. All working files live under</w:t>
      </w:r>
      <w:r>
        <w:t xml:space="preserve"> </w:t>
      </w:r>
      <w:r>
        <w:rPr>
          <w:rStyle w:val="VerbatimChar"/>
        </w:rPr>
        <w:t xml:space="preserve">working/south-carolina/rising-cost-of-living/</w:t>
      </w:r>
      <w:r>
        <w:t xml:space="preserve">.</w:t>
      </w:r>
    </w:p>
    <w:bookmarkEnd w:id="90"/>
    <w:bookmarkStart w:id="91" w:name="review-status"/>
    <w:p>
      <w:pPr>
        <w:pStyle w:val="Heading2"/>
      </w:pPr>
      <w:r>
        <w:t xml:space="preserve">Review status</w:t>
      </w:r>
    </w:p>
    <w:p>
      <w:pPr>
        <w:pStyle w:val="FirstParagraph"/>
      </w:pPr>
      <w:r>
        <w:t xml:space="preserve">Citizen Reviewer v2.3 gate results are in</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at the package root. Reviewers for the PR:</w:t>
      </w:r>
      <w:r>
        <w:t xml:space="preserve"> </w:t>
      </w:r>
      <w:r>
        <w:t xml:space="preserve">Ryan Echols, Jodi Stephens, Ashley Lovell.</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2026-09-04T13:28:05Z</dcterms:created>
  <dcterms:modified xsi:type="dcterms:W3CDTF">2026-09-04T13:28:05Z</dcterms:modified>
</cp:coreProperties>
</file>

<file path=docProps/custom.xml><?xml version="1.0" encoding="utf-8"?>
<Properties xmlns="http://schemas.openxmlformats.org/officeDocument/2006/custom-properties" xmlns:vt="http://schemas.openxmlformats.org/officeDocument/2006/docPropsVTypes"/>
</file>