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0" w:after="20" w:lineRule="auto" w:line="254"/>
      </w:pPr>
      <w:r>
        <w:rPr>
          <w:rFonts w:ascii="Arial" w:hAnsi="Arial" w:cs="Arial" w:eastAsia="Arial"/>
          <w:b/>
          <w:color w:val="1A2D4F"/>
          <w:sz w:val="20"/>
          <w:spacing w:val="20"/>
        </w:rPr>
        <w:t>T H E   F O R U M</w:t>
      </w:r>
    </w:p>
    <w:p>
      <w:pPr>
        <w:widowControl/>
        <w:spacing w:before="0" w:after="120" w:lineRule="auto" w:line="254"/>
        <w:pBdr>
          <w:bottom w:val="single" w:sz="20" w:space="2" w:color="1A2D4F"/>
        </w:pBdr>
      </w:pPr>
    </w:p>
    <w:p>
      <w:pPr>
        <w:widowControl/>
        <w:spacing w:before="0" w:after="40" w:lineRule="auto" w:line="252"/>
      </w:pPr>
      <w:r>
        <w:rPr>
          <w:rFonts w:ascii="Arial" w:hAnsi="Arial" w:cs="Arial" w:eastAsia="Arial"/>
          <w:b/>
          <w:color w:val="1A2D4F"/>
          <w:sz w:val="36"/>
        </w:rPr>
        <w:t>Plain-Language Edit Log</w:t>
      </w:r>
    </w:p>
    <w:p>
      <w:pPr>
        <w:widowControl/>
        <w:spacing w:before="0" w:after="120" w:lineRule="auto" w:line="254"/>
      </w:pPr>
      <w:r>
        <w:rPr>
          <w:rFonts w:ascii="Arial" w:hAnsi="Arial" w:cs="Arial" w:eastAsia="Arial"/>
          <w:b w:val="0"/>
          <w:color w:val="444444"/>
          <w:sz w:val="20"/>
        </w:rPr>
        <w:t>Every wording change made in the plain-language review of the four citizen briefs (v3.0) and four proposal-spotlight companions. Each entry shows where the change occurred, the original wording, and the revised wording. Facts, bills, and votes are unchanged.</w:t>
      </w:r>
    </w:p>
    <w:p>
      <w:pPr>
        <w:widowControl/>
        <w:spacing w:before="84" w:after="36" w:lineRule="auto" w:line="254"/>
      </w:pPr>
      <w:r>
        <w:rPr>
          <w:rFonts w:ascii="Arial" w:hAnsi="Arial" w:cs="Arial" w:eastAsia="Arial"/>
          <w:b/>
          <w:color w:val="C0392B"/>
          <w:sz w:val="25"/>
          <w:spacing w:val="20"/>
        </w:rPr>
        <w:t>WATER SCARCITY BRIEF</w:t>
      </w:r>
    </w:p>
    <w:p>
      <w:pPr>
        <w:keepLines/>
        <w:widowControl/>
        <w:spacing w:before="0" w:after="90" w:lineRule="auto" w:line="276"/>
      </w:pPr>
      <w:r>
        <w:rPr>
          <w:rFonts w:ascii="Arial" w:hAnsi="Arial" w:cs="Arial" w:eastAsia="Arial"/>
          <w:b/>
          <w:color w:val="1A2D4F"/>
          <w:sz w:val="20"/>
        </w:rPr>
        <w:t>Location — Subtitle under the title.</w:t>
      </w:r>
      <w:r>
        <w:rPr>
          <w:rFonts w:ascii="Arial" w:hAnsi="Arial" w:cs="Arial" w:eastAsia="Arial"/>
          <w:b w:val="0"/>
          <w:color w:val="444444"/>
          <w:sz w:val="20"/>
        </w:rPr>
        <w:t xml:space="preserve"> Original: “— organized by how far each idea has traveled toward law.” Revised: “— organized by how close each idea has come to becoming law.”</w:t>
      </w:r>
    </w:p>
    <w:p>
      <w:pPr>
        <w:keepLines/>
        <w:widowControl/>
        <w:spacing w:before="0" w:after="90" w:lineRule="auto" w:line="276"/>
      </w:pPr>
      <w:r>
        <w:rPr>
          <w:rFonts w:ascii="Arial" w:hAnsi="Arial" w:cs="Arial" w:eastAsia="Arial"/>
          <w:b/>
          <w:color w:val="1A2D4F"/>
          <w:sz w:val="20"/>
        </w:rPr>
        <w:t>Location — Note under “Closest to law”.</w:t>
      </w:r>
      <w:r>
        <w:rPr>
          <w:rFonts w:ascii="Arial" w:hAnsi="Arial" w:cs="Arial" w:eastAsia="Arial"/>
          <w:b w:val="0"/>
          <w:color w:val="444444"/>
          <w:sz w:val="20"/>
        </w:rPr>
        <w:t xml:space="preserve"> Original: “Majorities in both houses already; only a veto or the clock stopped these bills.” Revised: “These bills passed both houses; only a veto or the end-of-session deadline stopped them.”</w:t>
      </w:r>
    </w:p>
    <w:p>
      <w:pPr>
        <w:keepLines/>
        <w:widowControl/>
        <w:spacing w:before="0" w:after="90" w:lineRule="auto" w:line="276"/>
      </w:pPr>
      <w:r>
        <w:rPr>
          <w:rFonts w:ascii="Arial" w:hAnsi="Arial" w:cs="Arial" w:eastAsia="Arial"/>
          <w:b/>
          <w:color w:val="1A2D4F"/>
          <w:sz w:val="20"/>
        </w:rPr>
        <w:t>Location — Sub-header inside “Closest to law”.</w:t>
      </w:r>
      <w:r>
        <w:rPr>
          <w:rFonts w:ascii="Arial" w:hAnsi="Arial" w:cs="Arial" w:eastAsia="Arial"/>
          <w:b w:val="0"/>
          <w:color w:val="444444"/>
          <w:sz w:val="20"/>
        </w:rPr>
        <w:t xml:space="preserve"> Original: “Passed both chambers, lost to the clock” Revised: “Passed both chambers, but time ran out”</w:t>
      </w:r>
    </w:p>
    <w:p>
      <w:pPr>
        <w:keepLines/>
        <w:widowControl/>
        <w:spacing w:before="0" w:after="90" w:lineRule="auto" w:line="276"/>
      </w:pPr>
      <w:r>
        <w:rPr>
          <w:rFonts w:ascii="Arial" w:hAnsi="Arial" w:cs="Arial" w:eastAsia="Arial"/>
          <w:b/>
          <w:color w:val="1A2D4F"/>
          <w:sz w:val="20"/>
        </w:rPr>
        <w:t>Location — Sub-header inside “Already law”.</w:t>
      </w:r>
      <w:r>
        <w:rPr>
          <w:rFonts w:ascii="Arial" w:hAnsi="Arial" w:cs="Arial" w:eastAsia="Arial"/>
          <w:b w:val="0"/>
          <w:color w:val="444444"/>
          <w:sz w:val="20"/>
        </w:rPr>
        <w:t xml:space="preserve"> Original: “Recently settled ground (2025 session)” Revised: “New laws from the 2025 session”</w:t>
      </w:r>
    </w:p>
    <w:p>
      <w:pPr>
        <w:keepLines/>
        <w:widowControl/>
        <w:spacing w:before="0" w:after="90" w:lineRule="auto" w:line="276"/>
      </w:pPr>
      <w:r>
        <w:rPr>
          <w:rFonts w:ascii="Arial" w:hAnsi="Arial" w:cs="Arial" w:eastAsia="Arial"/>
          <w:b/>
          <w:color w:val="1A2D4F"/>
          <w:sz w:val="20"/>
        </w:rPr>
        <w:t>Location — Sub-header inside “Already law”.</w:t>
      </w:r>
      <w:r>
        <w:rPr>
          <w:rFonts w:ascii="Arial" w:hAnsi="Arial" w:cs="Arial" w:eastAsia="Arial"/>
          <w:b w:val="0"/>
          <w:color w:val="444444"/>
          <w:sz w:val="20"/>
        </w:rPr>
        <w:t xml:space="preserve"> Original: “Where the record points further” Revised: “Where lawmakers appear willing to go further”</w:t>
      </w:r>
    </w:p>
    <w:p>
      <w:pPr>
        <w:keepLines/>
        <w:widowControl/>
        <w:spacing w:before="0" w:after="90" w:lineRule="auto" w:line="276"/>
      </w:pPr>
      <w:r>
        <w:rPr>
          <w:rFonts w:ascii="Arial" w:hAnsi="Arial" w:cs="Arial" w:eastAsia="Arial"/>
          <w:b/>
          <w:color w:val="1A2D4F"/>
          <w:sz w:val="20"/>
        </w:rPr>
        <w:t>Location — Section header.</w:t>
      </w:r>
      <w:r>
        <w:rPr>
          <w:rFonts w:ascii="Arial" w:hAnsi="Arial" w:cs="Arial" w:eastAsia="Arial"/>
          <w:b w:val="0"/>
          <w:color w:val="444444"/>
          <w:sz w:val="20"/>
        </w:rPr>
        <w:t xml:space="preserve"> Original: “Momentum map: active fronts and quiet fronts” Revised: “Where there is movement — and where there is none”</w:t>
      </w:r>
    </w:p>
    <w:p>
      <w:pPr>
        <w:keepLines/>
        <w:widowControl/>
        <w:spacing w:before="0" w:after="90" w:lineRule="auto" w:line="276"/>
      </w:pPr>
      <w:r>
        <w:rPr>
          <w:rFonts w:ascii="Arial" w:hAnsi="Arial" w:cs="Arial" w:eastAsia="Arial"/>
          <w:b/>
          <w:color w:val="1A2D4F"/>
          <w:sz w:val="20"/>
        </w:rPr>
        <w:t>Location — Movement section, first label.</w:t>
      </w:r>
      <w:r>
        <w:rPr>
          <w:rFonts w:ascii="Arial" w:hAnsi="Arial" w:cs="Arial" w:eastAsia="Arial"/>
          <w:b w:val="0"/>
          <w:color w:val="444444"/>
          <w:sz w:val="20"/>
        </w:rPr>
        <w:t xml:space="preserve"> Original: “Active:” Revised: “Moving:”</w:t>
      </w:r>
    </w:p>
    <w:p>
      <w:pPr>
        <w:keepLines/>
        <w:widowControl/>
        <w:spacing w:before="0" w:after="90" w:lineRule="auto" w:line="276"/>
      </w:pPr>
      <w:r>
        <w:rPr>
          <w:rFonts w:ascii="Arial" w:hAnsi="Arial" w:cs="Arial" w:eastAsia="Arial"/>
          <w:b/>
          <w:color w:val="1A2D4F"/>
          <w:sz w:val="20"/>
        </w:rPr>
        <w:t>Location — Movement section, second label.</w:t>
      </w:r>
      <w:r>
        <w:rPr>
          <w:rFonts w:ascii="Arial" w:hAnsi="Arial" w:cs="Arial" w:eastAsia="Arial"/>
          <w:b w:val="0"/>
          <w:color w:val="444444"/>
          <w:sz w:val="20"/>
        </w:rPr>
        <w:t xml:space="preserve"> Original: “Quiet:” Revised: “Not moving:”</w:t>
      </w:r>
    </w:p>
    <w:p>
      <w:pPr>
        <w:keepLines/>
        <w:widowControl/>
        <w:spacing w:before="0" w:after="90" w:lineRule="auto" w:line="276"/>
      </w:pPr>
      <w:r>
        <w:rPr>
          <w:rFonts w:ascii="Arial" w:hAnsi="Arial" w:cs="Arial" w:eastAsia="Arial"/>
          <w:b/>
          <w:color w:val="1A2D4F"/>
          <w:sz w:val="20"/>
        </w:rPr>
        <w:t>Location — Movement section, closing paragraph.</w:t>
      </w:r>
      <w:r>
        <w:rPr>
          <w:rFonts w:ascii="Arial" w:hAnsi="Arial" w:cs="Arial" w:eastAsia="Arial"/>
          <w:b w:val="0"/>
          <w:color w:val="444444"/>
          <w:sz w:val="20"/>
        </w:rPr>
        <w:t xml:space="preserve"> Original: “Chokepoints and carriers.” Revised: “Where bills stop, and who sponsors them.”</w:t>
      </w:r>
    </w:p>
    <w:p>
      <w:pPr>
        <w:keepLines/>
        <w:widowControl/>
        <w:spacing w:before="0" w:after="90" w:lineRule="auto" w:line="276"/>
      </w:pPr>
      <w:r>
        <w:rPr>
          <w:rFonts w:ascii="Arial" w:hAnsi="Arial" w:cs="Arial" w:eastAsia="Arial"/>
          <w:b/>
          <w:color w:val="1A2D4F"/>
          <w:sz w:val="20"/>
        </w:rPr>
        <w:t>Location — “What this brief covers”.</w:t>
      </w:r>
      <w:r>
        <w:rPr>
          <w:rFonts w:ascii="Arial" w:hAnsi="Arial" w:cs="Arial" w:eastAsia="Arial"/>
          <w:b w:val="0"/>
          <w:color w:val="444444"/>
          <w:sz w:val="20"/>
        </w:rPr>
        <w:t xml:space="preserve"> Original: “stopped one step short of statute, and others cleared a full chamber or a committee before running out of calendar.” Revised: “stopped one step short of becoming law, and others passed a full chamber or a committee before the session ended.”</w:t>
      </w:r>
    </w:p>
    <w:p>
      <w:pPr>
        <w:keepLines/>
        <w:widowControl/>
        <w:spacing w:before="0" w:after="90" w:lineRule="auto" w:line="276"/>
      </w:pPr>
      <w:r>
        <w:rPr>
          <w:rFonts w:ascii="Arial" w:hAnsi="Arial" w:cs="Arial" w:eastAsia="Arial"/>
          <w:b/>
          <w:color w:val="1A2D4F"/>
          <w:sz w:val="20"/>
        </w:rPr>
        <w:t>Location — “Where lawmakers appear willing to go further”.</w:t>
      </w:r>
      <w:r>
        <w:rPr>
          <w:rFonts w:ascii="Arial" w:hAnsi="Arial" w:cs="Arial" w:eastAsia="Arial"/>
          <w:b w:val="0"/>
          <w:color w:val="444444"/>
          <w:sz w:val="20"/>
        </w:rPr>
        <w:t xml:space="preserve"> Original: “Each is a base that later bills have widened rather than a ceiling.” Revised: “Each began as a narrow law that later bills expanded.”</w:t>
      </w:r>
    </w:p>
    <w:p>
      <w:pPr>
        <w:keepLines/>
        <w:widowControl/>
        <w:spacing w:before="0" w:after="90" w:lineRule="auto" w:line="276"/>
      </w:pPr>
      <w:r>
        <w:rPr>
          <w:rFonts w:ascii="Arial" w:hAnsi="Arial" w:cs="Arial" w:eastAsia="Arial"/>
          <w:b/>
          <w:color w:val="1A2D4F"/>
          <w:sz w:val="20"/>
        </w:rPr>
        <w:t>Location — “Little traction yet”.</w:t>
      </w:r>
      <w:r>
        <w:rPr>
          <w:rFonts w:ascii="Arial" w:hAnsi="Arial" w:cs="Arial" w:eastAsia="Arial"/>
          <w:b w:val="0"/>
          <w:color w:val="444444"/>
          <w:sz w:val="20"/>
        </w:rPr>
        <w:t xml:space="preserve"> Original: “The omnibus audit.” Revised: “The all-in-one audit bill.”</w:t>
      </w:r>
    </w:p>
    <w:p>
      <w:pPr>
        <w:keepLines/>
        <w:widowControl/>
        <w:spacing w:before="0" w:after="90" w:lineRule="auto" w:line="276"/>
      </w:pPr>
      <w:r>
        <w:rPr>
          <w:rFonts w:ascii="Arial" w:hAnsi="Arial" w:cs="Arial" w:eastAsia="Arial"/>
          <w:b/>
          <w:color w:val="1A2D4F"/>
          <w:sz w:val="20"/>
        </w:rPr>
        <w:t>Location — “Little traction yet”.</w:t>
      </w:r>
      <w:r>
        <w:rPr>
          <w:rFonts w:ascii="Arial" w:hAnsi="Arial" w:cs="Arial" w:eastAsia="Arial"/>
          <w:b w:val="0"/>
          <w:color w:val="444444"/>
          <w:sz w:val="20"/>
        </w:rPr>
        <w:t xml:space="preserve"> Original: “The record's pattern is incremental, not omnibus. Early deaths also took AB51 (2019, conjunctive management), AB449 (2021) and AB77 (2025, abatement conditions in Assembly Revenue), and State Engineer oversight is 0-for-6 since 2021.” Revised: “The Legislature has passed these ideas one piece at a time, not as one big bill. Also stopped early: AB51 (2019, conjunctive management), AB449 (2021) and AB77 (2025, abatement conditions in Assembly Revenue); all six State Engineer oversight bills since 2021 have failed.”</w:t>
      </w:r>
    </w:p>
    <w:p>
      <w:pPr>
        <w:keepLines/>
        <w:widowControl/>
        <w:spacing w:before="0" w:after="90" w:lineRule="auto" w:line="276"/>
      </w:pPr>
      <w:r>
        <w:rPr>
          <w:rFonts w:ascii="Arial" w:hAnsi="Arial" w:cs="Arial" w:eastAsia="Arial"/>
          <w:b/>
          <w:color w:val="1A2D4F"/>
          <w:sz w:val="20"/>
        </w:rPr>
        <w:t>Location — Movement section.</w:t>
      </w:r>
      <w:r>
        <w:rPr>
          <w:rFonts w:ascii="Arial" w:hAnsi="Arial" w:cs="Arial" w:eastAsia="Arial"/>
          <w:b w:val="0"/>
          <w:color w:val="444444"/>
          <w:sz w:val="20"/>
        </w:rPr>
        <w:t xml:space="preserve"> Original: “State Engineer oversight is 0-for-6;” Revised: “all six State Engineer oversight bills have failed;”</w:t>
      </w:r>
    </w:p>
    <w:p>
      <w:pPr>
        <w:keepLines/>
        <w:widowControl/>
        <w:spacing w:before="0" w:after="90" w:lineRule="auto" w:line="276"/>
      </w:pPr>
      <w:r>
        <w:rPr>
          <w:rFonts w:ascii="Arial" w:hAnsi="Arial" w:cs="Arial" w:eastAsia="Arial"/>
          <w:b/>
          <w:color w:val="1A2D4F"/>
          <w:sz w:val="20"/>
        </w:rPr>
        <w:t>Location — Movement section.</w:t>
      </w:r>
      <w:r>
        <w:rPr>
          <w:rFonts w:ascii="Arial" w:hAnsi="Arial" w:cs="Arial" w:eastAsia="Arial"/>
          <w:b w:val="0"/>
          <w:color w:val="444444"/>
          <w:sz w:val="20"/>
        </w:rPr>
        <w:t xml:space="preserve"> Original: “regionally scoped conservation (AB356, SB250)” Revised: “region-by-region conservation rules (AB356, SB250)”</w:t>
      </w:r>
    </w:p>
    <w:p>
      <w:pPr>
        <w:keepLines/>
        <w:widowControl/>
        <w:spacing w:before="0" w:after="90" w:lineRule="auto" w:line="276"/>
      </w:pPr>
      <w:r>
        <w:rPr>
          <w:rFonts w:ascii="Arial" w:hAnsi="Arial" w:cs="Arial" w:eastAsia="Arial"/>
          <w:b/>
          <w:color w:val="1A2D4F"/>
          <w:sz w:val="20"/>
        </w:rPr>
        <w:t>Location — “Little traction yet”.</w:t>
      </w:r>
      <w:r>
        <w:rPr>
          <w:rFonts w:ascii="Arial" w:hAnsi="Arial" w:cs="Arial" w:eastAsia="Arial"/>
          <w:b w:val="0"/>
          <w:color w:val="444444"/>
          <w:sz w:val="20"/>
        </w:rPr>
        <w:t xml:space="preserve"> Original: “Metering's edges exist in law (AB95, SB113, AB191)” Revised: “Pieces of metering law exist (AB95, SB113, AB191)”</w:t>
      </w:r>
    </w:p>
    <w:p>
      <w:pPr>
        <w:keepLines/>
        <w:widowControl/>
        <w:spacing w:before="0" w:after="90" w:lineRule="auto" w:line="276"/>
      </w:pPr>
      <w:r>
        <w:rPr>
          <w:rFonts w:ascii="Arial" w:hAnsi="Arial" w:cs="Arial" w:eastAsia="Arial"/>
          <w:b/>
          <w:color w:val="1A2D4F"/>
          <w:sz w:val="20"/>
        </w:rPr>
        <w:t>Location — “Little traction yet”.</w:t>
      </w:r>
      <w:r>
        <w:rPr>
          <w:rFonts w:ascii="Arial" w:hAnsi="Arial" w:cs="Arial" w:eastAsia="Arial"/>
          <w:b w:val="0"/>
          <w:color w:val="444444"/>
          <w:sz w:val="20"/>
        </w:rPr>
        <w:t xml:space="preserve"> Original: “The forward signal: interim committees studied” Revised: “The sign of movement: interim committees studied”</w:t>
      </w:r>
    </w:p>
    <w:p>
      <w:pPr>
        <w:widowControl/>
        <w:spacing w:before="84" w:after="36" w:lineRule="auto" w:line="254"/>
      </w:pPr>
      <w:r>
        <w:rPr>
          <w:rFonts w:ascii="Arial" w:hAnsi="Arial" w:cs="Arial" w:eastAsia="Arial"/>
          <w:b/>
          <w:color w:val="C0392B"/>
          <w:sz w:val="25"/>
          <w:spacing w:val="20"/>
        </w:rPr>
        <w:t>HEALTH CARE BRIEF</w:t>
      </w:r>
    </w:p>
    <w:p>
      <w:pPr>
        <w:keepLines/>
        <w:widowControl/>
        <w:spacing w:before="0" w:after="90" w:lineRule="auto" w:line="276"/>
      </w:pPr>
      <w:r>
        <w:rPr>
          <w:rFonts w:ascii="Arial" w:hAnsi="Arial" w:cs="Arial" w:eastAsia="Arial"/>
          <w:b/>
          <w:color w:val="1A2D4F"/>
          <w:sz w:val="20"/>
        </w:rPr>
        <w:t>Location — Subtitle under the title.</w:t>
      </w:r>
      <w:r>
        <w:rPr>
          <w:rFonts w:ascii="Arial" w:hAnsi="Arial" w:cs="Arial" w:eastAsia="Arial"/>
          <w:b w:val="0"/>
          <w:color w:val="444444"/>
          <w:sz w:val="20"/>
        </w:rPr>
        <w:t xml:space="preserve"> Original: “— organized by how far each idea has traveled toward law.” Revised: “— organized by how close each idea has come to becoming law.”</w:t>
      </w:r>
    </w:p>
    <w:p>
      <w:pPr>
        <w:keepLines/>
        <w:widowControl/>
        <w:spacing w:before="0" w:after="90" w:lineRule="auto" w:line="276"/>
      </w:pPr>
      <w:r>
        <w:rPr>
          <w:rFonts w:ascii="Arial" w:hAnsi="Arial" w:cs="Arial" w:eastAsia="Arial"/>
          <w:b/>
          <w:color w:val="1A2D4F"/>
          <w:sz w:val="20"/>
        </w:rPr>
        <w:t>Location — Note under “Closest to law”.</w:t>
      </w:r>
      <w:r>
        <w:rPr>
          <w:rFonts w:ascii="Arial" w:hAnsi="Arial" w:cs="Arial" w:eastAsia="Arial"/>
          <w:b w:val="0"/>
          <w:color w:val="444444"/>
          <w:sz w:val="20"/>
        </w:rPr>
        <w:t xml:space="preserve"> Original: “Majorities in both houses already; only a veto or the clock stopped these bills.” Revised: “These bills passed both houses; only a veto or the end-of-session deadline stopped them.”</w:t>
      </w:r>
    </w:p>
    <w:p>
      <w:pPr>
        <w:keepLines/>
        <w:widowControl/>
        <w:spacing w:before="0" w:after="90" w:lineRule="auto" w:line="276"/>
      </w:pPr>
      <w:r>
        <w:rPr>
          <w:rFonts w:ascii="Arial" w:hAnsi="Arial" w:cs="Arial" w:eastAsia="Arial"/>
          <w:b/>
          <w:color w:val="1A2D4F"/>
          <w:sz w:val="20"/>
        </w:rPr>
        <w:t>Location — Sub-header inside “Closest to law”.</w:t>
      </w:r>
      <w:r>
        <w:rPr>
          <w:rFonts w:ascii="Arial" w:hAnsi="Arial" w:cs="Arial" w:eastAsia="Arial"/>
          <w:b w:val="0"/>
          <w:color w:val="444444"/>
          <w:sz w:val="20"/>
        </w:rPr>
        <w:t xml:space="preserve"> Original: “Passed both chambers, lost to the clock” Revised: “Passed both chambers, but time ran out”</w:t>
      </w:r>
    </w:p>
    <w:p>
      <w:pPr>
        <w:keepLines/>
        <w:widowControl/>
        <w:spacing w:before="0" w:after="90" w:lineRule="auto" w:line="276"/>
      </w:pPr>
      <w:r>
        <w:rPr>
          <w:rFonts w:ascii="Arial" w:hAnsi="Arial" w:cs="Arial" w:eastAsia="Arial"/>
          <w:b/>
          <w:color w:val="1A2D4F"/>
          <w:sz w:val="20"/>
        </w:rPr>
        <w:t>Location — Sub-header inside “Already law”.</w:t>
      </w:r>
      <w:r>
        <w:rPr>
          <w:rFonts w:ascii="Arial" w:hAnsi="Arial" w:cs="Arial" w:eastAsia="Arial"/>
          <w:b w:val="0"/>
          <w:color w:val="444444"/>
          <w:sz w:val="20"/>
        </w:rPr>
        <w:t xml:space="preserve"> Original: “Recently settled ground (2025 session)” Revised: “New laws from the 2025 session”</w:t>
      </w:r>
    </w:p>
    <w:p>
      <w:pPr>
        <w:keepLines/>
        <w:widowControl/>
        <w:spacing w:before="0" w:after="90" w:lineRule="auto" w:line="276"/>
      </w:pPr>
      <w:r>
        <w:rPr>
          <w:rFonts w:ascii="Arial" w:hAnsi="Arial" w:cs="Arial" w:eastAsia="Arial"/>
          <w:b/>
          <w:color w:val="1A2D4F"/>
          <w:sz w:val="20"/>
        </w:rPr>
        <w:t>Location — Sub-header inside “Already law”.</w:t>
      </w:r>
      <w:r>
        <w:rPr>
          <w:rFonts w:ascii="Arial" w:hAnsi="Arial" w:cs="Arial" w:eastAsia="Arial"/>
          <w:b w:val="0"/>
          <w:color w:val="444444"/>
          <w:sz w:val="20"/>
        </w:rPr>
        <w:t xml:space="preserve"> Original: “Where the record points further” Revised: “Where lawmakers appear willing to go further”</w:t>
      </w:r>
    </w:p>
    <w:p>
      <w:pPr>
        <w:keepLines/>
        <w:widowControl/>
        <w:spacing w:before="0" w:after="90" w:lineRule="auto" w:line="276"/>
      </w:pPr>
      <w:r>
        <w:rPr>
          <w:rFonts w:ascii="Arial" w:hAnsi="Arial" w:cs="Arial" w:eastAsia="Arial"/>
          <w:b/>
          <w:color w:val="1A2D4F"/>
          <w:sz w:val="20"/>
        </w:rPr>
        <w:t>Location — Section header.</w:t>
      </w:r>
      <w:r>
        <w:rPr>
          <w:rFonts w:ascii="Arial" w:hAnsi="Arial" w:cs="Arial" w:eastAsia="Arial"/>
          <w:b w:val="0"/>
          <w:color w:val="444444"/>
          <w:sz w:val="20"/>
        </w:rPr>
        <w:t xml:space="preserve"> Original: “Momentum map: active fronts and quiet fronts” Revised: “Where there is movement — and where there is none”</w:t>
      </w:r>
    </w:p>
    <w:p>
      <w:pPr>
        <w:keepLines/>
        <w:widowControl/>
        <w:spacing w:before="0" w:after="90" w:lineRule="auto" w:line="276"/>
      </w:pPr>
      <w:r>
        <w:rPr>
          <w:rFonts w:ascii="Arial" w:hAnsi="Arial" w:cs="Arial" w:eastAsia="Arial"/>
          <w:b/>
          <w:color w:val="1A2D4F"/>
          <w:sz w:val="20"/>
        </w:rPr>
        <w:t>Location — Movement section, first label.</w:t>
      </w:r>
      <w:r>
        <w:rPr>
          <w:rFonts w:ascii="Arial" w:hAnsi="Arial" w:cs="Arial" w:eastAsia="Arial"/>
          <w:b w:val="0"/>
          <w:color w:val="444444"/>
          <w:sz w:val="20"/>
        </w:rPr>
        <w:t xml:space="preserve"> Original: “Active:” Revised: “Moving:”</w:t>
      </w:r>
    </w:p>
    <w:p>
      <w:pPr>
        <w:keepLines/>
        <w:widowControl/>
        <w:spacing w:before="0" w:after="90" w:lineRule="auto" w:line="276"/>
      </w:pPr>
      <w:r>
        <w:rPr>
          <w:rFonts w:ascii="Arial" w:hAnsi="Arial" w:cs="Arial" w:eastAsia="Arial"/>
          <w:b/>
          <w:color w:val="1A2D4F"/>
          <w:sz w:val="20"/>
        </w:rPr>
        <w:t>Location — Movement section, second label.</w:t>
      </w:r>
      <w:r>
        <w:rPr>
          <w:rFonts w:ascii="Arial" w:hAnsi="Arial" w:cs="Arial" w:eastAsia="Arial"/>
          <w:b w:val="0"/>
          <w:color w:val="444444"/>
          <w:sz w:val="20"/>
        </w:rPr>
        <w:t xml:space="preserve"> Original: “Quiet:” Revised: “Not moving:”</w:t>
      </w:r>
    </w:p>
    <w:p>
      <w:pPr>
        <w:keepLines/>
        <w:widowControl/>
        <w:spacing w:before="0" w:after="90" w:lineRule="auto" w:line="276"/>
      </w:pPr>
      <w:r>
        <w:rPr>
          <w:rFonts w:ascii="Arial" w:hAnsi="Arial" w:cs="Arial" w:eastAsia="Arial"/>
          <w:b/>
          <w:color w:val="1A2D4F"/>
          <w:sz w:val="20"/>
        </w:rPr>
        <w:t>Location — Movement section, closing paragraph.</w:t>
      </w:r>
      <w:r>
        <w:rPr>
          <w:rFonts w:ascii="Arial" w:hAnsi="Arial" w:cs="Arial" w:eastAsia="Arial"/>
          <w:b w:val="0"/>
          <w:color w:val="444444"/>
          <w:sz w:val="20"/>
        </w:rPr>
        <w:t xml:space="preserve"> Original: “Chokepoints and carriers.” Revised: “Where bills stop, and who sponsors them.”</w:t>
      </w:r>
    </w:p>
    <w:p>
      <w:pPr>
        <w:keepLines/>
        <w:widowControl/>
        <w:spacing w:before="0" w:after="90" w:lineRule="auto" w:line="276"/>
      </w:pPr>
      <w:r>
        <w:rPr>
          <w:rFonts w:ascii="Arial" w:hAnsi="Arial" w:cs="Arial" w:eastAsia="Arial"/>
          <w:b/>
          <w:color w:val="1A2D4F"/>
          <w:sz w:val="20"/>
        </w:rPr>
        <w:t>Location — “What this brief covers”.</w:t>
      </w:r>
      <w:r>
        <w:rPr>
          <w:rFonts w:ascii="Arial" w:hAnsi="Arial" w:cs="Arial" w:eastAsia="Arial"/>
          <w:b w:val="0"/>
          <w:color w:val="444444"/>
          <w:sz w:val="20"/>
        </w:rPr>
        <w:t xml:space="preserve"> Original: “the deepest well of enacted precedent The Forum has mapped, most of it consensus law. Bills that fall short mostly stop early and quietly; the biggest recent losses were timing accidents — one returned three months later and passed in the November 2025 special session.” Revised: “the largest body of passed legislation The Forum has mapped, most of it with broad two-party support. Bills that fall short mostly stop early and quietly; the biggest recent losses happened only because the session ended before a final vote — one returned three months later and passed in the November 2025 special session.”</w:t>
      </w:r>
    </w:p>
    <w:p>
      <w:pPr>
        <w:keepLines/>
        <w:widowControl/>
        <w:spacing w:before="0" w:after="90" w:lineRule="auto" w:line="276"/>
      </w:pPr>
      <w:r>
        <w:rPr>
          <w:rFonts w:ascii="Arial" w:hAnsi="Arial" w:cs="Arial" w:eastAsia="Arial"/>
          <w:b/>
          <w:color w:val="1A2D4F"/>
          <w:sz w:val="20"/>
        </w:rPr>
        <w:t>Location — “Closest to law” — SB316.</w:t>
      </w:r>
      <w:r>
        <w:rPr>
          <w:rFonts w:ascii="Arial" w:hAnsi="Arial" w:cs="Arial" w:eastAsia="Arial"/>
          <w:b w:val="0"/>
          <w:color w:val="444444"/>
          <w:sz w:val="20"/>
        </w:rPr>
        <w:t xml:space="preserve"> Original: “No PBM bill has ever lost a floor vote in this record; this one was a procedural step from statute. The 2023 version, SB352, passed the Senate 21–0 before dying in the Assembly — the design strengthens each session.” Revised: “No PBM bill has ever lost a floor vote in this record; this one came one procedural vote short of becoming law. The 2023 version, SB352, passed the Senate 21–0 before dying in the Assembly — support has grown each session.”</w:t>
      </w:r>
    </w:p>
    <w:p>
      <w:pPr>
        <w:keepLines/>
        <w:widowControl/>
        <w:spacing w:before="0" w:after="90" w:lineRule="auto" w:line="276"/>
      </w:pPr>
      <w:r>
        <w:rPr>
          <w:rFonts w:ascii="Arial" w:hAnsi="Arial" w:cs="Arial" w:eastAsia="Arial"/>
          <w:b/>
          <w:color w:val="1A2D4F"/>
          <w:sz w:val="20"/>
        </w:rPr>
        <w:t>Location — “Closest to law” — SB434.</w:t>
      </w:r>
      <w:r>
        <w:rPr>
          <w:rFonts w:ascii="Arial" w:hAnsi="Arial" w:cs="Arial" w:eastAsia="Arial"/>
          <w:b w:val="0"/>
          <w:color w:val="444444"/>
          <w:sz w:val="20"/>
        </w:rPr>
        <w:t xml:space="preserve"> Original: “The provider-shortage grant program — SB434 (2025) — already converted. It passed 18–2 and 42–0, died on the last day without Senate concurrence, and was enacted three months later as SB5 of the 36th (2025) Special Session, 15–6 and 37–0 — proof a clock death is not a policy defeat.” Revised: “The provider-shortage grant program — SB434 (2025) — eventually became law. It passed 18–2 and 42–0, died on the last day without Senate concurrence, and was enacted three months later as SB5 of the 36th (2025) Special Session, 15–6 and 37–0 — proof that a bill stopped by the deadline can still become law.”</w:t>
      </w:r>
    </w:p>
    <w:p>
      <w:pPr>
        <w:keepLines/>
        <w:widowControl/>
        <w:spacing w:before="0" w:after="90" w:lineRule="auto" w:line="276"/>
      </w:pPr>
      <w:r>
        <w:rPr>
          <w:rFonts w:ascii="Arial" w:hAnsi="Arial" w:cs="Arial" w:eastAsia="Arial"/>
          <w:b/>
          <w:color w:val="1A2D4F"/>
          <w:sz w:val="20"/>
        </w:rPr>
        <w:t>Location — “Vetoed at the governor's desk”.</w:t>
      </w:r>
      <w:r>
        <w:rPr>
          <w:rFonts w:ascii="Arial" w:hAnsi="Arial" w:cs="Arial" w:eastAsia="Arial"/>
          <w:b w:val="0"/>
          <w:color w:val="444444"/>
          <w:sz w:val="20"/>
        </w:rPr>
        <w:t xml:space="preserve"> Original: “Each design has a proven floor majority; the desk is the one obstacle.” Revised: “Each of these ideas has proven majority support; the governor's veto has been the only obstacle.”</w:t>
      </w:r>
    </w:p>
    <w:p>
      <w:pPr>
        <w:keepLines/>
        <w:widowControl/>
        <w:spacing w:before="0" w:after="90" w:lineRule="auto" w:line="276"/>
      </w:pPr>
      <w:r>
        <w:rPr>
          <w:rFonts w:ascii="Arial" w:hAnsi="Arial" w:cs="Arial" w:eastAsia="Arial"/>
          <w:b/>
          <w:color w:val="1A2D4F"/>
          <w:sz w:val="20"/>
        </w:rPr>
        <w:t>Location — “Where lawmakers appear willing to go further”.</w:t>
      </w:r>
      <w:r>
        <w:rPr>
          <w:rFonts w:ascii="Arial" w:hAnsi="Arial" w:cs="Arial" w:eastAsia="Arial"/>
          <w:b w:val="0"/>
          <w:color w:val="444444"/>
          <w:sz w:val="20"/>
        </w:rPr>
        <w:t xml:space="preserve"> Original: “The workforce ladder keeps extending:” Revised: “The provider-workforce programs keep growing:”</w:t>
      </w:r>
    </w:p>
    <w:p>
      <w:pPr>
        <w:keepLines/>
        <w:widowControl/>
        <w:spacing w:before="0" w:after="90" w:lineRule="auto" w:line="276"/>
      </w:pPr>
      <w:r>
        <w:rPr>
          <w:rFonts w:ascii="Arial" w:hAnsi="Arial" w:cs="Arial" w:eastAsia="Arial"/>
          <w:b/>
          <w:color w:val="1A2D4F"/>
          <w:sz w:val="20"/>
        </w:rPr>
        <w:t>Location — “Where lawmakers appear willing to go further”.</w:t>
      </w:r>
      <w:r>
        <w:rPr>
          <w:rFonts w:ascii="Arial" w:hAnsi="Arial" w:cs="Arial" w:eastAsia="Arial"/>
          <w:b w:val="0"/>
          <w:color w:val="444444"/>
          <w:sz w:val="20"/>
        </w:rPr>
        <w:t xml:space="preserve"> Original: “The PBM file is one concurrence vote from a comprehensive regime, built on enacted rungs —” Revised: “PBM regulation came one final vote short of a comprehensive law in 2025, built on laws already passed —”</w:t>
      </w:r>
    </w:p>
    <w:p>
      <w:pPr>
        <w:keepLines/>
        <w:widowControl/>
        <w:spacing w:before="0" w:after="90" w:lineRule="auto" w:line="276"/>
      </w:pPr>
      <w:r>
        <w:rPr>
          <w:rFonts w:ascii="Arial" w:hAnsi="Arial" w:cs="Arial" w:eastAsia="Arial"/>
          <w:b/>
          <w:color w:val="1A2D4F"/>
          <w:sz w:val="20"/>
        </w:rPr>
        <w:t>Location — “Where lawmakers appear willing to go further”.</w:t>
      </w:r>
      <w:r>
        <w:rPr>
          <w:rFonts w:ascii="Arial" w:hAnsi="Arial" w:cs="Arial" w:eastAsia="Arial"/>
          <w:b w:val="0"/>
          <w:color w:val="444444"/>
          <w:sz w:val="20"/>
        </w:rPr>
        <w:t xml:space="preserve"> Original: “Where the record resists: every across-the-board reimbursement reform has died at the money stage without a floor vote against it” Revised: “Where bills keep failing: every across-the-board reimbursement reform has died in the budget committees without a floor vote against it”</w:t>
      </w:r>
    </w:p>
    <w:p>
      <w:pPr>
        <w:keepLines/>
        <w:widowControl/>
        <w:spacing w:before="0" w:after="90" w:lineRule="auto" w:line="276"/>
      </w:pPr>
      <w:r>
        <w:rPr>
          <w:rFonts w:ascii="Arial" w:hAnsi="Arial" w:cs="Arial" w:eastAsia="Arial"/>
          <w:b/>
          <w:color w:val="1A2D4F"/>
          <w:sz w:val="20"/>
        </w:rPr>
        <w:t>Location — “Little traction yet” — nurse compact.</w:t>
      </w:r>
      <w:r>
        <w:rPr>
          <w:rFonts w:ascii="Arial" w:hAnsi="Arial" w:cs="Arial" w:eastAsia="Arial"/>
          <w:b w:val="0"/>
          <w:color w:val="444444"/>
          <w:sz w:val="20"/>
        </w:rPr>
        <w:t xml:space="preserve"> Original: “The contrast is the opening: the physical-therapy (SB186, 2019, re-enacted 2025), EMS (AB158, 2023), audiology, and dental-hygiene compacts all passed unanimously or nearly so; nursing is the one compact not yet moved, and the obstacle is the committee, not the floor.” Revised: “The contrast shows the opportunity: the physical-therapy (SB186, 2019, re-enacted 2025), EMS (AB158, 2023), audiology, and dental-hygiene compacts all passed unanimously or nearly so; nursing is the only compact not yet advanced, and the obstacle has been committee scheduling, not a losing vote.”</w:t>
      </w:r>
    </w:p>
    <w:p>
      <w:pPr>
        <w:keepLines/>
        <w:widowControl/>
        <w:spacing w:before="0" w:after="90" w:lineRule="auto" w:line="276"/>
      </w:pPr>
      <w:r>
        <w:rPr>
          <w:rFonts w:ascii="Arial" w:hAnsi="Arial" w:cs="Arial" w:eastAsia="Arial"/>
          <w:b/>
          <w:color w:val="1A2D4F"/>
          <w:sz w:val="20"/>
        </w:rPr>
        <w:t>Location — “Little traction yet” — ER billing.</w:t>
      </w:r>
      <w:r>
        <w:rPr>
          <w:rFonts w:ascii="Arial" w:hAnsi="Arial" w:cs="Arial" w:eastAsia="Arial"/>
          <w:b w:val="0"/>
          <w:color w:val="444444"/>
          <w:sz w:val="20"/>
        </w:rPr>
        <w:t xml:space="preserve"> Original: “Edges exist in law:” Revised: “Pieces of it are already law:”</w:t>
      </w:r>
    </w:p>
    <w:p>
      <w:pPr>
        <w:keepLines/>
        <w:widowControl/>
        <w:spacing w:before="0" w:after="90" w:lineRule="auto" w:line="276"/>
      </w:pPr>
      <w:r>
        <w:rPr>
          <w:rFonts w:ascii="Arial" w:hAnsi="Arial" w:cs="Arial" w:eastAsia="Arial"/>
          <w:b/>
          <w:color w:val="1A2D4F"/>
          <w:sz w:val="20"/>
        </w:rPr>
        <w:t>Location — “Little traction yet” — ER billing.</w:t>
      </w:r>
      <w:r>
        <w:rPr>
          <w:rFonts w:ascii="Arial" w:hAnsi="Arial" w:cs="Arial" w:eastAsia="Arial"/>
          <w:b w:val="0"/>
          <w:color w:val="444444"/>
          <w:sz w:val="20"/>
        </w:rPr>
        <w:t xml:space="preserve"> Original: “died early (AB85, 2023, on the origin floor; AB349, 2025, in committee)” Revised: “died early (AB85, 2023, on the floor of its starting chamber; AB349, 2025, in committee)”</w:t>
      </w:r>
    </w:p>
    <w:p>
      <w:pPr>
        <w:keepLines/>
        <w:widowControl/>
        <w:spacing w:before="0" w:after="90" w:lineRule="auto" w:line="276"/>
      </w:pPr>
      <w:r>
        <w:rPr>
          <w:rFonts w:ascii="Arial" w:hAnsi="Arial" w:cs="Arial" w:eastAsia="Arial"/>
          <w:b/>
          <w:color w:val="1A2D4F"/>
          <w:sz w:val="20"/>
        </w:rPr>
        <w:t>Location — “Little traction yet” — money bills.</w:t>
      </w:r>
      <w:r>
        <w:rPr>
          <w:rFonts w:ascii="Arial" w:hAnsi="Arial" w:cs="Arial" w:eastAsia="Arial"/>
          <w:b w:val="0"/>
          <w:color w:val="444444"/>
          <w:sz w:val="20"/>
        </w:rPr>
        <w:t xml:space="preserve"> Original: “marks the fiscal floor.” Revised: “marks the record's low point for health spending.”</w:t>
      </w:r>
    </w:p>
    <w:p>
      <w:pPr>
        <w:keepLines/>
        <w:widowControl/>
        <w:spacing w:before="0" w:after="90" w:lineRule="auto" w:line="276"/>
      </w:pPr>
      <w:r>
        <w:rPr>
          <w:rFonts w:ascii="Arial" w:hAnsi="Arial" w:cs="Arial" w:eastAsia="Arial"/>
          <w:b/>
          <w:color w:val="1A2D4F"/>
          <w:sz w:val="20"/>
        </w:rPr>
        <w:t>Location — Movement section.</w:t>
      </w:r>
      <w:r>
        <w:rPr>
          <w:rFonts w:ascii="Arial" w:hAnsi="Arial" w:cs="Arial" w:eastAsia="Arial"/>
          <w:b w:val="0"/>
          <w:color w:val="444444"/>
          <w:sz w:val="20"/>
        </w:rPr>
        <w:t xml:space="preserve"> Original: “network-accuracy standards (silent since 2021)” Revised: “network-accuracy standards (no bill since 2021)”</w:t>
      </w:r>
    </w:p>
    <w:p>
      <w:pPr>
        <w:keepLines/>
        <w:widowControl/>
        <w:spacing w:before="0" w:after="90" w:lineRule="auto" w:line="276"/>
      </w:pPr>
      <w:r>
        <w:rPr>
          <w:rFonts w:ascii="Arial" w:hAnsi="Arial" w:cs="Arial" w:eastAsia="Arial"/>
          <w:b/>
          <w:color w:val="1A2D4F"/>
          <w:sz w:val="20"/>
        </w:rPr>
        <w:t>Location — Movement section.</w:t>
      </w:r>
      <w:r>
        <w:rPr>
          <w:rFonts w:ascii="Arial" w:hAnsi="Arial" w:cs="Arial" w:eastAsia="Arial"/>
          <w:b w:val="0"/>
          <w:color w:val="444444"/>
          <w:sz w:val="20"/>
        </w:rPr>
        <w:t xml:space="preserve"> Original: “(dies at the money stage)” Revised: “(dies in the budget committees)”</w:t>
      </w:r>
    </w:p>
    <w:p>
      <w:pPr>
        <w:keepLines/>
        <w:widowControl/>
        <w:spacing w:before="0" w:after="90" w:lineRule="auto" w:line="276"/>
      </w:pPr>
      <w:r>
        <w:rPr>
          <w:rFonts w:ascii="Arial" w:hAnsi="Arial" w:cs="Arial" w:eastAsia="Arial"/>
          <w:b/>
          <w:color w:val="1A2D4F"/>
          <w:sz w:val="20"/>
        </w:rPr>
        <w:t>Location — Movement section, closing paragraph.</w:t>
      </w:r>
      <w:r>
        <w:rPr>
          <w:rFonts w:ascii="Arial" w:hAnsi="Arial" w:cs="Arial" w:eastAsia="Arial"/>
          <w:b w:val="0"/>
          <w:color w:val="444444"/>
          <w:sz w:val="20"/>
        </w:rPr>
        <w:t xml:space="preserve"> Original: “Senators Melanie Scheible (D, the PBM file)” Revised: “Senators Melanie Scheible (D, the PBM bills)”</w:t>
      </w:r>
    </w:p>
    <w:p>
      <w:pPr>
        <w:keepLines/>
        <w:widowControl/>
        <w:spacing w:before="0" w:after="90" w:lineRule="auto" w:line="276"/>
      </w:pPr>
      <w:r>
        <w:rPr>
          <w:rFonts w:ascii="Arial" w:hAnsi="Arial" w:cs="Arial" w:eastAsia="Arial"/>
          <w:b/>
          <w:color w:val="1A2D4F"/>
          <w:sz w:val="20"/>
        </w:rPr>
        <w:t>Location — “Federal overlap”.</w:t>
      </w:r>
      <w:r>
        <w:rPr>
          <w:rFonts w:ascii="Arial" w:hAnsi="Arial" w:cs="Arial" w:eastAsia="Arial"/>
          <w:b w:val="0"/>
          <w:color w:val="444444"/>
          <w:sz w:val="20"/>
        </w:rPr>
        <w:t xml:space="preserve"> Original: “self-funded employer plans sit behind ERISA preemption.” Revised: “self-funded employer plans are governed by federal ERISA law, beyond state reach.”</w:t>
      </w:r>
    </w:p>
    <w:p>
      <w:pPr>
        <w:keepLines/>
        <w:widowControl/>
        <w:spacing w:before="0" w:after="90" w:lineRule="auto" w:line="276"/>
      </w:pPr>
      <w:r>
        <w:rPr>
          <w:rFonts w:ascii="Arial" w:hAnsi="Arial" w:cs="Arial" w:eastAsia="Arial"/>
          <w:b/>
          <w:color w:val="1A2D4F"/>
          <w:sz w:val="20"/>
        </w:rPr>
        <w:t>Location — “What this brief covers” (shortened for space).</w:t>
      </w:r>
      <w:r>
        <w:rPr>
          <w:rFonts w:ascii="Arial" w:hAnsi="Arial" w:cs="Arial" w:eastAsia="Arial"/>
          <w:b w:val="0"/>
          <w:color w:val="444444"/>
          <w:sz w:val="20"/>
        </w:rPr>
        <w:t xml:space="preserve"> Original: “the largest body of passed legislation The Forum has mapped, most of it with broad two-party support” Revised: “the largest body of passed legislation The Forum has mapped, most with broad two-party support”</w:t>
      </w:r>
    </w:p>
    <w:p>
      <w:pPr>
        <w:keepLines/>
        <w:widowControl/>
        <w:spacing w:before="0" w:after="90" w:lineRule="auto" w:line="276"/>
      </w:pPr>
      <w:r>
        <w:rPr>
          <w:rFonts w:ascii="Arial" w:hAnsi="Arial" w:cs="Arial" w:eastAsia="Arial"/>
          <w:b/>
          <w:color w:val="1A2D4F"/>
          <w:sz w:val="20"/>
        </w:rPr>
        <w:t>Location — “What this brief covers” (shortened for space).</w:t>
      </w:r>
      <w:r>
        <w:rPr>
          <w:rFonts w:ascii="Arial" w:hAnsi="Arial" w:cs="Arial" w:eastAsia="Arial"/>
          <w:b w:val="0"/>
          <w:color w:val="444444"/>
          <w:sz w:val="20"/>
        </w:rPr>
        <w:t xml:space="preserve"> Original: “the biggest recent losses happened only because the session ended before a final vote — one returned three months later and passed in the November 2025 special session” Revised: “the biggest recent losses happened only because the session ended before a final vote — one passed three months later in the November 2025 special session”</w:t>
      </w:r>
    </w:p>
    <w:p>
      <w:pPr>
        <w:keepLines/>
        <w:widowControl/>
        <w:spacing w:before="0" w:after="90" w:lineRule="auto" w:line="276"/>
      </w:pPr>
      <w:r>
        <w:rPr>
          <w:rFonts w:ascii="Arial" w:hAnsi="Arial" w:cs="Arial" w:eastAsia="Arial"/>
          <w:b/>
          <w:color w:val="1A2D4F"/>
          <w:sz w:val="20"/>
        </w:rPr>
        <w:t>Location — “Vetoed at the governor's desk” (shortened for space).</w:t>
      </w:r>
      <w:r>
        <w:rPr>
          <w:rFonts w:ascii="Arial" w:hAnsi="Arial" w:cs="Arial" w:eastAsia="Arial"/>
          <w:b w:val="0"/>
          <w:color w:val="444444"/>
          <w:sz w:val="20"/>
        </w:rPr>
        <w:t xml:space="preserve"> Original: “Each of these ideas has proven majority support; the governor's veto has been the only obstacle.” Revised: “Each idea has proven majority support; the governor's veto has been the only obstacle.”</w:t>
      </w:r>
    </w:p>
    <w:p>
      <w:pPr>
        <w:keepLines/>
        <w:widowControl/>
        <w:spacing w:before="0" w:after="90" w:lineRule="auto" w:line="276"/>
      </w:pPr>
      <w:r>
        <w:rPr>
          <w:rFonts w:ascii="Arial" w:hAnsi="Arial" w:cs="Arial" w:eastAsia="Arial"/>
          <w:b/>
          <w:color w:val="1A2D4F"/>
          <w:sz w:val="20"/>
        </w:rPr>
        <w:t>Location — “Vetoed at the governor's desk” (shortened for space).</w:t>
      </w:r>
      <w:r>
        <w:rPr>
          <w:rFonts w:ascii="Arial" w:hAnsi="Arial" w:cs="Arial" w:eastAsia="Arial"/>
          <w:b w:val="0"/>
          <w:color w:val="444444"/>
          <w:sz w:val="20"/>
        </w:rPr>
        <w:t xml:space="preserve"> Original: “All fifteen vetoes in this record fall in 2023 and 2025, each attached to a specific kind of bill:” Revised: “All fifteen vetoes fall in 2023 and 2025, each attached to a specific kind of bill:”</w:t>
      </w:r>
    </w:p>
    <w:p>
      <w:pPr>
        <w:keepLines/>
        <w:widowControl/>
        <w:spacing w:before="0" w:after="90" w:lineRule="auto" w:line="276"/>
      </w:pPr>
      <w:r>
        <w:rPr>
          <w:rFonts w:ascii="Arial" w:hAnsi="Arial" w:cs="Arial" w:eastAsia="Arial"/>
          <w:b/>
          <w:color w:val="1A2D4F"/>
          <w:sz w:val="20"/>
        </w:rPr>
        <w:t>Location — “Closest to law” — SB316 (shortened for space).</w:t>
      </w:r>
      <w:r>
        <w:rPr>
          <w:rFonts w:ascii="Arial" w:hAnsi="Arial" w:cs="Arial" w:eastAsia="Arial"/>
          <w:b w:val="0"/>
          <w:color w:val="444444"/>
          <w:sz w:val="20"/>
        </w:rPr>
        <w:t xml:space="preserve"> Original: “this one came one procedural vote short of becoming law” Revised: “this one came one procedural vote from becoming law”</w:t>
      </w:r>
    </w:p>
    <w:p>
      <w:pPr>
        <w:keepLines/>
        <w:widowControl/>
        <w:spacing w:before="0" w:after="90" w:lineRule="auto" w:line="276"/>
      </w:pPr>
      <w:r>
        <w:rPr>
          <w:rFonts w:ascii="Arial" w:hAnsi="Arial" w:cs="Arial" w:eastAsia="Arial"/>
          <w:b/>
          <w:color w:val="1A2D4F"/>
          <w:sz w:val="20"/>
        </w:rPr>
        <w:t>Location — “Proven support” (shortened for space; the re-referral detail remains in the appendices).</w:t>
      </w:r>
      <w:r>
        <w:rPr>
          <w:rFonts w:ascii="Arial" w:hAnsi="Arial" w:cs="Arial" w:eastAsia="Arial"/>
          <w:b w:val="0"/>
          <w:color w:val="444444"/>
          <w:sz w:val="20"/>
        </w:rPr>
        <w:t xml:space="preserve"> Original: “AB290, the prior-authorization bill participants remembered, cleared its first committee, was re-referred, and died at session's end” Revised: “AB290, the prior-authorization bill participants remembered, cleared its first committee and died at session's end”</w:t>
      </w:r>
    </w:p>
    <w:p>
      <w:pPr>
        <w:keepLines/>
        <w:widowControl/>
        <w:spacing w:before="0" w:after="90" w:lineRule="auto" w:line="276"/>
      </w:pPr>
      <w:r>
        <w:rPr>
          <w:rFonts w:ascii="Arial" w:hAnsi="Arial" w:cs="Arial" w:eastAsia="Arial"/>
          <w:b/>
          <w:color w:val="1A2D4F"/>
          <w:sz w:val="20"/>
        </w:rPr>
        <w:t>Location — “Where lawmakers appear willing to go further” (shortened for space).</w:t>
      </w:r>
      <w:r>
        <w:rPr>
          <w:rFonts w:ascii="Arial" w:hAnsi="Arial" w:cs="Arial" w:eastAsia="Arial"/>
          <w:b w:val="0"/>
          <w:color w:val="444444"/>
          <w:sz w:val="20"/>
        </w:rPr>
        <w:t xml:space="preserve"> Original: “and revised unanimously in 2025 — alongside dental therapy's licensure in 2019 and the 2021 workforce-data laws” Revised: “and revised unanimously in 2025 — plus dental therapy's licensure in 2019 and the 2021 workforce-data laws”</w:t>
      </w:r>
    </w:p>
    <w:p>
      <w:pPr>
        <w:keepLines/>
        <w:widowControl/>
        <w:spacing w:before="0" w:after="90" w:lineRule="auto" w:line="276"/>
      </w:pPr>
      <w:r>
        <w:rPr>
          <w:rFonts w:ascii="Arial" w:hAnsi="Arial" w:cs="Arial" w:eastAsia="Arial"/>
          <w:b/>
          <w:color w:val="1A2D4F"/>
          <w:sz w:val="20"/>
        </w:rPr>
        <w:t>Location — “Where lawmakers appear willing to go further” (shortened for space).</w:t>
      </w:r>
      <w:r>
        <w:rPr>
          <w:rFonts w:ascii="Arial" w:hAnsi="Arial" w:cs="Arial" w:eastAsia="Arial"/>
          <w:b w:val="0"/>
          <w:color w:val="444444"/>
          <w:sz w:val="20"/>
        </w:rPr>
        <w:t xml:space="preserve"> Original: “built on laws already passed — the pharmacist gag-clause ban” Revised: “built on earlier laws — the pharmacist gag-clause ban”</w:t>
      </w:r>
    </w:p>
    <w:p>
      <w:pPr>
        <w:keepLines/>
        <w:widowControl/>
        <w:spacing w:before="0" w:after="90" w:lineRule="auto" w:line="276"/>
      </w:pPr>
      <w:r>
        <w:rPr>
          <w:rFonts w:ascii="Arial" w:hAnsi="Arial" w:cs="Arial" w:eastAsia="Arial"/>
          <w:b/>
          <w:color w:val="1A2D4F"/>
          <w:sz w:val="20"/>
        </w:rPr>
        <w:t>Location — “What this brief covers” (shortened for space).</w:t>
      </w:r>
      <w:r>
        <w:rPr>
          <w:rFonts w:ascii="Arial" w:hAnsi="Arial" w:cs="Arial" w:eastAsia="Arial"/>
          <w:b w:val="0"/>
          <w:color w:val="444444"/>
          <w:sz w:val="20"/>
        </w:rPr>
        <w:t xml:space="preserve"> Original: “the largest body of passed legislation The Forum has mapped, most with broad two-party support” Revised: “the largest body of passed law The Forum has mapped, most with broad two-party support”</w:t>
      </w:r>
    </w:p>
    <w:p>
      <w:pPr>
        <w:keepLines/>
        <w:widowControl/>
        <w:spacing w:before="0" w:after="90" w:lineRule="auto" w:line="276"/>
      </w:pPr>
      <w:r>
        <w:rPr>
          <w:rFonts w:ascii="Arial" w:hAnsi="Arial" w:cs="Arial" w:eastAsia="Arial"/>
          <w:b/>
          <w:color w:val="1A2D4F"/>
          <w:sz w:val="20"/>
        </w:rPr>
        <w:t>Location — Movement section (shortened for space).</w:t>
      </w:r>
      <w:r>
        <w:rPr>
          <w:rFonts w:ascii="Arial" w:hAnsi="Arial" w:cs="Arial" w:eastAsia="Arial"/>
          <w:b w:val="0"/>
          <w:color w:val="444444"/>
          <w:sz w:val="20"/>
        </w:rPr>
        <w:t xml:space="preserve"> Original: “provider supply and retention (enacted and expanded every recent session)” Revised: “provider supply and retention (expanded every recent session)”</w:t>
      </w:r>
    </w:p>
    <w:p>
      <w:pPr>
        <w:widowControl/>
        <w:spacing w:before="84" w:after="36" w:lineRule="auto" w:line="254"/>
      </w:pPr>
      <w:r>
        <w:rPr>
          <w:rFonts w:ascii="Arial" w:hAnsi="Arial" w:cs="Arial" w:eastAsia="Arial"/>
          <w:b/>
          <w:color w:val="C0392B"/>
          <w:sz w:val="25"/>
          <w:spacing w:val="20"/>
        </w:rPr>
        <w:t>HOUSING BRIEF</w:t>
      </w:r>
    </w:p>
    <w:p>
      <w:pPr>
        <w:keepLines/>
        <w:widowControl/>
        <w:spacing w:before="0" w:after="90" w:lineRule="auto" w:line="276"/>
      </w:pPr>
      <w:r>
        <w:rPr>
          <w:rFonts w:ascii="Arial" w:hAnsi="Arial" w:cs="Arial" w:eastAsia="Arial"/>
          <w:b/>
          <w:color w:val="1A2D4F"/>
          <w:sz w:val="20"/>
        </w:rPr>
        <w:t>Location — Subtitle under the title.</w:t>
      </w:r>
      <w:r>
        <w:rPr>
          <w:rFonts w:ascii="Arial" w:hAnsi="Arial" w:cs="Arial" w:eastAsia="Arial"/>
          <w:b w:val="0"/>
          <w:color w:val="444444"/>
          <w:sz w:val="20"/>
        </w:rPr>
        <w:t xml:space="preserve"> Original: “— organized by how far each idea has traveled toward law.” Revised: “— organized by how close each idea has come to becoming law.”</w:t>
      </w:r>
    </w:p>
    <w:p>
      <w:pPr>
        <w:keepLines/>
        <w:widowControl/>
        <w:spacing w:before="0" w:after="90" w:lineRule="auto" w:line="276"/>
      </w:pPr>
      <w:r>
        <w:rPr>
          <w:rFonts w:ascii="Arial" w:hAnsi="Arial" w:cs="Arial" w:eastAsia="Arial"/>
          <w:b/>
          <w:color w:val="1A2D4F"/>
          <w:sz w:val="20"/>
        </w:rPr>
        <w:t>Location — Note under “Closest to law”.</w:t>
      </w:r>
      <w:r>
        <w:rPr>
          <w:rFonts w:ascii="Arial" w:hAnsi="Arial" w:cs="Arial" w:eastAsia="Arial"/>
          <w:b w:val="0"/>
          <w:color w:val="444444"/>
          <w:sz w:val="20"/>
        </w:rPr>
        <w:t xml:space="preserve"> Original: “Majorities in both houses; only a veto, a signature, or a two-thirds rule stopped them.” Revised: “These bills passed both houses; a veto, a missing signature, or a two-thirds rule stopped them.”</w:t>
      </w:r>
    </w:p>
    <w:p>
      <w:pPr>
        <w:keepLines/>
        <w:widowControl/>
        <w:spacing w:before="0" w:after="90" w:lineRule="auto" w:line="276"/>
      </w:pPr>
      <w:r>
        <w:rPr>
          <w:rFonts w:ascii="Arial" w:hAnsi="Arial" w:cs="Arial" w:eastAsia="Arial"/>
          <w:b/>
          <w:color w:val="1A2D4F"/>
          <w:sz w:val="20"/>
        </w:rPr>
        <w:t>Location — Sub-header inside “Already law”.</w:t>
      </w:r>
      <w:r>
        <w:rPr>
          <w:rFonts w:ascii="Arial" w:hAnsi="Arial" w:cs="Arial" w:eastAsia="Arial"/>
          <w:b w:val="0"/>
          <w:color w:val="444444"/>
          <w:sz w:val="20"/>
        </w:rPr>
        <w:t xml:space="preserve"> Original: “Recently settled ground (2025 session)” Revised: “New laws from the 2025 session”</w:t>
      </w:r>
    </w:p>
    <w:p>
      <w:pPr>
        <w:keepLines/>
        <w:widowControl/>
        <w:spacing w:before="0" w:after="90" w:lineRule="auto" w:line="276"/>
      </w:pPr>
      <w:r>
        <w:rPr>
          <w:rFonts w:ascii="Arial" w:hAnsi="Arial" w:cs="Arial" w:eastAsia="Arial"/>
          <w:b/>
          <w:color w:val="1A2D4F"/>
          <w:sz w:val="20"/>
        </w:rPr>
        <w:t>Location — Sub-header inside “Already law”.</w:t>
      </w:r>
      <w:r>
        <w:rPr>
          <w:rFonts w:ascii="Arial" w:hAnsi="Arial" w:cs="Arial" w:eastAsia="Arial"/>
          <w:b w:val="0"/>
          <w:color w:val="444444"/>
          <w:sz w:val="20"/>
        </w:rPr>
        <w:t xml:space="preserve"> Original: “Where the record points further” Revised: “Where lawmakers appear willing to go further”</w:t>
      </w:r>
    </w:p>
    <w:p>
      <w:pPr>
        <w:keepLines/>
        <w:widowControl/>
        <w:spacing w:before="0" w:after="90" w:lineRule="auto" w:line="276"/>
      </w:pPr>
      <w:r>
        <w:rPr>
          <w:rFonts w:ascii="Arial" w:hAnsi="Arial" w:cs="Arial" w:eastAsia="Arial"/>
          <w:b/>
          <w:color w:val="1A2D4F"/>
          <w:sz w:val="20"/>
        </w:rPr>
        <w:t>Location — Section header.</w:t>
      </w:r>
      <w:r>
        <w:rPr>
          <w:rFonts w:ascii="Arial" w:hAnsi="Arial" w:cs="Arial" w:eastAsia="Arial"/>
          <w:b w:val="0"/>
          <w:color w:val="444444"/>
          <w:sz w:val="20"/>
        </w:rPr>
        <w:t xml:space="preserve"> Original: “Momentum map: active fronts and quiet fronts” Revised: “Where there is movement — and where there is none”</w:t>
      </w:r>
    </w:p>
    <w:p>
      <w:pPr>
        <w:keepLines/>
        <w:widowControl/>
        <w:spacing w:before="0" w:after="90" w:lineRule="auto" w:line="276"/>
      </w:pPr>
      <w:r>
        <w:rPr>
          <w:rFonts w:ascii="Arial" w:hAnsi="Arial" w:cs="Arial" w:eastAsia="Arial"/>
          <w:b/>
          <w:color w:val="1A2D4F"/>
          <w:sz w:val="20"/>
        </w:rPr>
        <w:t>Location — Movement section, first label.</w:t>
      </w:r>
      <w:r>
        <w:rPr>
          <w:rFonts w:ascii="Arial" w:hAnsi="Arial" w:cs="Arial" w:eastAsia="Arial"/>
          <w:b w:val="0"/>
          <w:color w:val="444444"/>
          <w:sz w:val="20"/>
        </w:rPr>
        <w:t xml:space="preserve"> Original: “Active:” Revised: “Moving:”</w:t>
      </w:r>
    </w:p>
    <w:p>
      <w:pPr>
        <w:keepLines/>
        <w:widowControl/>
        <w:spacing w:before="0" w:after="90" w:lineRule="auto" w:line="276"/>
      </w:pPr>
      <w:r>
        <w:rPr>
          <w:rFonts w:ascii="Arial" w:hAnsi="Arial" w:cs="Arial" w:eastAsia="Arial"/>
          <w:b/>
          <w:color w:val="1A2D4F"/>
          <w:sz w:val="20"/>
        </w:rPr>
        <w:t>Location — Movement section, second label.</w:t>
      </w:r>
      <w:r>
        <w:rPr>
          <w:rFonts w:ascii="Arial" w:hAnsi="Arial" w:cs="Arial" w:eastAsia="Arial"/>
          <w:b w:val="0"/>
          <w:color w:val="444444"/>
          <w:sz w:val="20"/>
        </w:rPr>
        <w:t xml:space="preserve"> Original: “Quiet:” Revised: “Not moving:”</w:t>
      </w:r>
    </w:p>
    <w:p>
      <w:pPr>
        <w:keepLines/>
        <w:widowControl/>
        <w:spacing w:before="0" w:after="90" w:lineRule="auto" w:line="276"/>
      </w:pPr>
      <w:r>
        <w:rPr>
          <w:rFonts w:ascii="Arial" w:hAnsi="Arial" w:cs="Arial" w:eastAsia="Arial"/>
          <w:b/>
          <w:color w:val="1A2D4F"/>
          <w:sz w:val="20"/>
        </w:rPr>
        <w:t>Location — Movement section, closing paragraph.</w:t>
      </w:r>
      <w:r>
        <w:rPr>
          <w:rFonts w:ascii="Arial" w:hAnsi="Arial" w:cs="Arial" w:eastAsia="Arial"/>
          <w:b w:val="0"/>
          <w:color w:val="444444"/>
          <w:sz w:val="20"/>
        </w:rPr>
        <w:t xml:space="preserve"> Original: “Chokepoints and carriers.” Revised: “Where bills stop, and who sponsors them.”</w:t>
      </w:r>
    </w:p>
    <w:p>
      <w:pPr>
        <w:keepLines/>
        <w:widowControl/>
        <w:spacing w:before="0" w:after="90" w:lineRule="auto" w:line="276"/>
      </w:pPr>
      <w:r>
        <w:rPr>
          <w:rFonts w:ascii="Arial" w:hAnsi="Arial" w:cs="Arial" w:eastAsia="Arial"/>
          <w:b/>
          <w:color w:val="1A2D4F"/>
          <w:sz w:val="20"/>
        </w:rPr>
        <w:t>Location — “What this brief covers” (also corrects the vote description).</w:t>
      </w:r>
      <w:r>
        <w:rPr>
          <w:rFonts w:ascii="Arial" w:hAnsi="Arial" w:cs="Arial" w:eastAsia="Arial"/>
          <w:b w:val="0"/>
          <w:color w:val="444444"/>
          <w:sz w:val="20"/>
        </w:rPr>
        <w:t xml:space="preserve"> Original: “and 63 became law — in two clear lanes. Supply and money bills now pass with room to spare — 2025 enacted the ADU and by-right density mandates and a $133 million attainable-housing account on near-unanimous votes.” Revised: “and 63 became law — in two clear patterns. Supply and money bills now pass — in 2025 the ADU and by-right density mandates became law, and the $133 million attainable-housing account passed the Assembly 42–0.”</w:t>
      </w:r>
    </w:p>
    <w:p>
      <w:pPr>
        <w:keepLines/>
        <w:widowControl/>
        <w:spacing w:before="0" w:after="90" w:lineRule="auto" w:line="276"/>
      </w:pPr>
      <w:r>
        <w:rPr>
          <w:rFonts w:ascii="Arial" w:hAnsi="Arial" w:cs="Arial" w:eastAsia="Arial"/>
          <w:b/>
          <w:color w:val="1A2D4F"/>
          <w:sz w:val="20"/>
        </w:rPr>
        <w:t>Location — “Vetoed at the governor's desk”.</w:t>
      </w:r>
      <w:r>
        <w:rPr>
          <w:rFonts w:ascii="Arial" w:hAnsi="Arial" w:cs="Arial" w:eastAsia="Arial"/>
          <w:b w:val="0"/>
          <w:color w:val="444444"/>
          <w:sz w:val="20"/>
        </w:rPr>
        <w:t xml:space="preserve"> Original: “they map the renter-cost agenda almost exactly” Revised: “nearly all of them landed on bills about renter costs and home ownership”</w:t>
      </w:r>
    </w:p>
    <w:p>
      <w:pPr>
        <w:keepLines/>
        <w:widowControl/>
        <w:spacing w:before="0" w:after="90" w:lineRule="auto" w:line="276"/>
      </w:pPr>
      <w:r>
        <w:rPr>
          <w:rFonts w:ascii="Arial" w:hAnsi="Arial" w:cs="Arial" w:eastAsia="Arial"/>
          <w:b/>
          <w:color w:val="1A2D4F"/>
          <w:sz w:val="20"/>
        </w:rPr>
        <w:t>Location — Sub-header inside “Closest to law”.</w:t>
      </w:r>
      <w:r>
        <w:rPr>
          <w:rFonts w:ascii="Arial" w:hAnsi="Arial" w:cs="Arial" w:eastAsia="Arial"/>
          <w:b w:val="0"/>
          <w:color w:val="444444"/>
          <w:sz w:val="20"/>
        </w:rPr>
        <w:t xml:space="preserve"> Original: “Passed both chambers, then silence or a threshold” Revised: “Passed both chambers, then stalled at the final step”</w:t>
      </w:r>
    </w:p>
    <w:p>
      <w:pPr>
        <w:keepLines/>
        <w:widowControl/>
        <w:spacing w:before="0" w:after="90" w:lineRule="auto" w:line="276"/>
      </w:pPr>
      <w:r>
        <w:rPr>
          <w:rFonts w:ascii="Arial" w:hAnsi="Arial" w:cs="Arial" w:eastAsia="Arial"/>
          <w:b/>
          <w:color w:val="1A2D4F"/>
          <w:sz w:val="20"/>
        </w:rPr>
        <w:t>Location — “Closest to law” — SB99.</w:t>
      </w:r>
      <w:r>
        <w:rPr>
          <w:rFonts w:ascii="Arial" w:hAnsi="Arial" w:cs="Arial" w:eastAsia="Arial"/>
          <w:b w:val="0"/>
          <w:color w:val="444444"/>
          <w:sz w:val="20"/>
        </w:rPr>
        <w:t xml:space="preserve"> Original: “passed 14–6 and 27–15 and was delivered to the governor on May 27, 2025 — the official history ends there: no signature, no chapter, not law.” Revised: “passed 14–6 and 27–15 and was delivered to the governor on May 27, 2025 — the official record simply ends there: never signed, never law.”</w:t>
      </w:r>
    </w:p>
    <w:p>
      <w:pPr>
        <w:keepLines/>
        <w:widowControl/>
        <w:spacing w:before="0" w:after="90" w:lineRule="auto" w:line="276"/>
      </w:pPr>
      <w:r>
        <w:rPr>
          <w:rFonts w:ascii="Arial" w:hAnsi="Arial" w:cs="Arial" w:eastAsia="Arial"/>
          <w:b/>
          <w:color w:val="1A2D4F"/>
          <w:sz w:val="20"/>
        </w:rPr>
        <w:t>Location — “Proven support” — Housing Liaison.</w:t>
      </w:r>
      <w:r>
        <w:rPr>
          <w:rFonts w:ascii="Arial" w:hAnsi="Arial" w:cs="Arial" w:eastAsia="Arial"/>
          <w:b w:val="0"/>
          <w:color w:val="444444"/>
          <w:sz w:val="20"/>
        </w:rPr>
        <w:t xml:space="preserve"> Original: “Twice-unanimous Assembly support is the signal; the Senate calendar is the obstacle.” Revised: “Unanimous Assembly support twice over shows broad backing; the bills simply never came up for a Senate vote.”</w:t>
      </w:r>
    </w:p>
    <w:p>
      <w:pPr>
        <w:keepLines/>
        <w:widowControl/>
        <w:spacing w:before="0" w:after="90" w:lineRule="auto" w:line="276"/>
      </w:pPr>
      <w:r>
        <w:rPr>
          <w:rFonts w:ascii="Arial" w:hAnsi="Arial" w:cs="Arial" w:eastAsia="Arial"/>
          <w:b/>
          <w:color w:val="1A2D4F"/>
          <w:sz w:val="20"/>
        </w:rPr>
        <w:t>Location — “New laws from the 2025 session”.</w:t>
      </w:r>
      <w:r>
        <w:rPr>
          <w:rFonts w:ascii="Arial" w:hAnsi="Arial" w:cs="Arial" w:eastAsia="Arial"/>
          <w:b w:val="0"/>
          <w:color w:val="444444"/>
          <w:sz w:val="20"/>
        </w:rPr>
        <w:t xml:space="preserve"> Original: “AB241 requires apartments and mixed-use housing by right on commercial land — the density file, empty through 2023, is now law.” Revised: “AB241 requires apartments and mixed-use housing by right on commercial land — laws like these did not exist in Nevada before 2025.”</w:t>
      </w:r>
    </w:p>
    <w:p>
      <w:pPr>
        <w:keepLines/>
        <w:widowControl/>
        <w:spacing w:before="0" w:after="90" w:lineRule="auto" w:line="276"/>
      </w:pPr>
      <w:r>
        <w:rPr>
          <w:rFonts w:ascii="Arial" w:hAnsi="Arial" w:cs="Arial" w:eastAsia="Arial"/>
          <w:b/>
          <w:color w:val="1A2D4F"/>
          <w:sz w:val="20"/>
        </w:rPr>
        <w:t>Location — “Where lawmakers appear willing to go further”.</w:t>
      </w:r>
      <w:r>
        <w:rPr>
          <w:rFonts w:ascii="Arial" w:hAnsi="Arial" w:cs="Arial" w:eastAsia="Arial"/>
          <w:b w:val="0"/>
          <w:color w:val="444444"/>
          <w:sz w:val="20"/>
        </w:rPr>
        <w:t xml:space="preserve"> Original: “Fee transparency is the Legislature's most consistent housing lane, each rung extending the last:” Revised: “Fee-transparency laws are the Legislature's most consistent housing achievement, each new law building on the last:”</w:t>
      </w:r>
    </w:p>
    <w:p>
      <w:pPr>
        <w:keepLines/>
        <w:widowControl/>
        <w:spacing w:before="0" w:after="90" w:lineRule="auto" w:line="276"/>
      </w:pPr>
      <w:r>
        <w:rPr>
          <w:rFonts w:ascii="Arial" w:hAnsi="Arial" w:cs="Arial" w:eastAsia="Arial"/>
          <w:b/>
          <w:color w:val="1A2D4F"/>
          <w:sz w:val="20"/>
        </w:rPr>
        <w:t>Location — “Where lawmakers appear willing to go further”.</w:t>
      </w:r>
      <w:r>
        <w:rPr>
          <w:rFonts w:ascii="Arial" w:hAnsi="Arial" w:cs="Arial" w:eastAsia="Arial"/>
          <w:b w:val="0"/>
          <w:color w:val="444444"/>
          <w:sz w:val="20"/>
        </w:rPr>
        <w:t xml:space="preserve"> Original: “the unfinished rung, application-fee refunds, has now passed twice” Revised: “the unfinished piece, application-fee refunds, has passed the Legislature twice and been vetoed twice”</w:t>
      </w:r>
    </w:p>
    <w:p>
      <w:pPr>
        <w:keepLines/>
        <w:widowControl/>
        <w:spacing w:before="0" w:after="90" w:lineRule="auto" w:line="276"/>
      </w:pPr>
      <w:r>
        <w:rPr>
          <w:rFonts w:ascii="Arial" w:hAnsi="Arial" w:cs="Arial" w:eastAsia="Arial"/>
          <w:b/>
          <w:color w:val="1A2D4F"/>
          <w:sz w:val="20"/>
        </w:rPr>
        <w:t>Location — Movement section.</w:t>
      </w:r>
      <w:r>
        <w:rPr>
          <w:rFonts w:ascii="Arial" w:hAnsi="Arial" w:cs="Arial" w:eastAsia="Arial"/>
          <w:b w:val="0"/>
          <w:color w:val="444444"/>
          <w:sz w:val="20"/>
        </w:rPr>
        <w:t xml:space="preserve"> Original: “supply and money (mandates plus a nine-figure account in 2025)” Revised: “supply and money (mandates plus a $133 million account in 2025)”</w:t>
      </w:r>
    </w:p>
    <w:p>
      <w:pPr>
        <w:keepLines/>
        <w:widowControl/>
        <w:spacing w:before="0" w:after="90" w:lineRule="auto" w:line="276"/>
      </w:pPr>
      <w:r>
        <w:rPr>
          <w:rFonts w:ascii="Arial" w:hAnsi="Arial" w:cs="Arial" w:eastAsia="Arial"/>
          <w:b/>
          <w:color w:val="1A2D4F"/>
          <w:sz w:val="20"/>
        </w:rPr>
        <w:t>Location — Movement section, closing paragraph.</w:t>
      </w:r>
      <w:r>
        <w:rPr>
          <w:rFonts w:ascii="Arial" w:hAnsi="Arial" w:cs="Arial" w:eastAsia="Arial"/>
          <w:b w:val="0"/>
          <w:color w:val="444444"/>
          <w:sz w:val="20"/>
        </w:rPr>
        <w:t xml:space="preserve"> Original: “Senator Julia Ratti (D), author of the 2019 baseline, has left; Senator Dina Neal (D), who carries the corporate-cap file, still serves. Since 2023 the deciding vote has been the governor's desk.” Revised: “Senator Julia Ratti (D), who wrote the 2019 wave of renter-protection laws, has left; Senator Dina Neal (D), who sponsors the corporate-cap bills, still serves. Since 2023, the governor's signature or veto has been the deciding factor.”</w:t>
      </w:r>
    </w:p>
    <w:p>
      <w:pPr>
        <w:keepLines/>
        <w:widowControl/>
        <w:spacing w:before="0" w:after="90" w:lineRule="auto" w:line="276"/>
      </w:pPr>
      <w:r>
        <w:rPr>
          <w:rFonts w:ascii="Arial" w:hAnsi="Arial" w:cs="Arial" w:eastAsia="Arial"/>
          <w:b/>
          <w:color w:val="1A2D4F"/>
          <w:sz w:val="20"/>
        </w:rPr>
        <w:t>Location — “Federal overlap”.</w:t>
      </w:r>
      <w:r>
        <w:rPr>
          <w:rFonts w:ascii="Arial" w:hAnsi="Arial" w:cs="Arial" w:eastAsia="Arial"/>
          <w:b w:val="0"/>
          <w:color w:val="444444"/>
          <w:sz w:val="20"/>
        </w:rPr>
        <w:t xml:space="preserve"> Original: “so Nevada's corporate-cap and rent bills duplicate nothing federal” Revised: “so Nevada's corporate-cap and rent bills do not duplicate any federal law”</w:t>
      </w:r>
    </w:p>
    <w:p>
      <w:pPr>
        <w:keepLines/>
        <w:widowControl/>
        <w:spacing w:before="0" w:after="90" w:lineRule="auto" w:line="276"/>
      </w:pPr>
      <w:r>
        <w:rPr>
          <w:rFonts w:ascii="Arial" w:hAnsi="Arial" w:cs="Arial" w:eastAsia="Arial"/>
          <w:b/>
          <w:color w:val="1A2D4F"/>
          <w:sz w:val="20"/>
        </w:rPr>
        <w:t>Location — “Federal overlap”.</w:t>
      </w:r>
      <w:r>
        <w:rPr>
          <w:rFonts w:ascii="Arial" w:hAnsi="Arial" w:cs="Arial" w:eastAsia="Arial"/>
          <w:b w:val="0"/>
          <w:color w:val="444444"/>
          <w:sz w:val="20"/>
        </w:rPr>
        <w:t xml:space="preserve"> Original: “leaving SB193-style pilots on open ground” Revised: “so state pilots like SB193 would not duplicate a federal program”</w:t>
      </w:r>
    </w:p>
    <w:p>
      <w:pPr>
        <w:keepLines/>
        <w:widowControl/>
        <w:spacing w:before="0" w:after="90" w:lineRule="auto" w:line="276"/>
      </w:pPr>
      <w:r>
        <w:rPr>
          <w:rFonts w:ascii="Arial" w:hAnsi="Arial" w:cs="Arial" w:eastAsia="Arial"/>
          <w:b/>
          <w:color w:val="1A2D4F"/>
          <w:sz w:val="20"/>
        </w:rPr>
        <w:t>Location — “Vetoed at the governor's desk” (shortened for space).</w:t>
      </w:r>
      <w:r>
        <w:rPr>
          <w:rFonts w:ascii="Arial" w:hAnsi="Arial" w:cs="Arial" w:eastAsia="Arial"/>
          <w:b w:val="0"/>
          <w:color w:val="444444"/>
          <w:sz w:val="20"/>
        </w:rPr>
        <w:t xml:space="preserve"> Original: “nearly all of them landed on bills about renter costs and home ownership” Revised: “nearly all landed on bills about renter costs and home ownership”</w:t>
      </w:r>
    </w:p>
    <w:p>
      <w:pPr>
        <w:keepLines/>
        <w:widowControl/>
        <w:spacing w:before="0" w:after="90" w:lineRule="auto" w:line="276"/>
      </w:pPr>
      <w:r>
        <w:rPr>
          <w:rFonts w:ascii="Arial" w:hAnsi="Arial" w:cs="Arial" w:eastAsia="Arial"/>
          <w:b/>
          <w:color w:val="1A2D4F"/>
          <w:sz w:val="20"/>
        </w:rPr>
        <w:t>Location — “Proven support” — Housing Liaison (shortened for space).</w:t>
      </w:r>
      <w:r>
        <w:rPr>
          <w:rFonts w:ascii="Arial" w:hAnsi="Arial" w:cs="Arial" w:eastAsia="Arial"/>
          <w:b w:val="0"/>
          <w:color w:val="444444"/>
          <w:sz w:val="20"/>
        </w:rPr>
        <w:t xml:space="preserve"> Original: “Unanimous Assembly support twice over shows broad backing; the bills simply never came up for a Senate vote.” Revised: “Unanimous Assembly support twice shows broad backing; the bills simply never got a Senate vote.”</w:t>
      </w:r>
    </w:p>
    <w:p>
      <w:pPr>
        <w:keepLines/>
        <w:widowControl/>
        <w:spacing w:before="0" w:after="90" w:lineRule="auto" w:line="276"/>
      </w:pPr>
      <w:r>
        <w:rPr>
          <w:rFonts w:ascii="Arial" w:hAnsi="Arial" w:cs="Arial" w:eastAsia="Arial"/>
          <w:b/>
          <w:color w:val="1A2D4F"/>
          <w:sz w:val="20"/>
        </w:rPr>
        <w:t>Location — “Where lawmakers appear willing to go further” (shortened for space).</w:t>
      </w:r>
      <w:r>
        <w:rPr>
          <w:rFonts w:ascii="Arial" w:hAnsi="Arial" w:cs="Arial" w:eastAsia="Arial"/>
          <w:b w:val="0"/>
          <w:color w:val="444444"/>
          <w:sz w:val="20"/>
        </w:rPr>
        <w:t xml:space="preserve"> Original: “the unfinished piece, application-fee refunds, has passed the Legislature twice and been vetoed twice” Revised: “the unfinished piece, application-fee refunds, has passed twice and been vetoed twice”</w:t>
      </w:r>
    </w:p>
    <w:p>
      <w:pPr>
        <w:keepLines/>
        <w:widowControl/>
        <w:spacing w:before="0" w:after="90" w:lineRule="auto" w:line="276"/>
      </w:pPr>
      <w:r>
        <w:rPr>
          <w:rFonts w:ascii="Arial" w:hAnsi="Arial" w:cs="Arial" w:eastAsia="Arial"/>
          <w:b/>
          <w:color w:val="1A2D4F"/>
          <w:sz w:val="20"/>
        </w:rPr>
        <w:t>Location — “What this brief covers” (plainer).</w:t>
      </w:r>
      <w:r>
        <w:rPr>
          <w:rFonts w:ascii="Arial" w:hAnsi="Arial" w:cs="Arial" w:eastAsia="Arial"/>
          <w:b w:val="0"/>
          <w:color w:val="444444"/>
          <w:sz w:val="20"/>
        </w:rPr>
        <w:t xml:space="preserve"> Original: “Renter-cost and ownership bills assemble floor majorities and stop at the last step” Revised: “Renter-cost and ownership bills win floor majorities and stop at the last step”</w:t>
      </w:r>
    </w:p>
    <w:p>
      <w:pPr>
        <w:keepLines/>
        <w:widowControl/>
        <w:spacing w:before="0" w:after="90" w:lineRule="auto" w:line="276"/>
      </w:pPr>
      <w:r>
        <w:rPr>
          <w:rFonts w:ascii="Arial" w:hAnsi="Arial" w:cs="Arial" w:eastAsia="Arial"/>
          <w:b/>
          <w:color w:val="1A2D4F"/>
          <w:sz w:val="20"/>
        </w:rPr>
        <w:t>Location — “Closest to law” — SB99 (shortened for space).</w:t>
      </w:r>
      <w:r>
        <w:rPr>
          <w:rFonts w:ascii="Arial" w:hAnsi="Arial" w:cs="Arial" w:eastAsia="Arial"/>
          <w:b w:val="0"/>
          <w:color w:val="444444"/>
          <w:sz w:val="20"/>
        </w:rPr>
        <w:t xml:space="preserve"> Original: “the official record simply ends there: never signed, never law.” Revised: “the official record ends there: never signed, never law.”</w:t>
      </w:r>
    </w:p>
    <w:p>
      <w:pPr>
        <w:keepLines/>
        <w:widowControl/>
        <w:spacing w:before="0" w:after="90" w:lineRule="auto" w:line="276"/>
      </w:pPr>
      <w:r>
        <w:rPr>
          <w:rFonts w:ascii="Arial" w:hAnsi="Arial" w:cs="Arial" w:eastAsia="Arial"/>
          <w:b/>
          <w:color w:val="1A2D4F"/>
          <w:sz w:val="20"/>
        </w:rPr>
        <w:t>Location — “Closest to law” — SB10 (shortened for space).</w:t>
      </w:r>
      <w:r>
        <w:rPr>
          <w:rFonts w:ascii="Arial" w:hAnsi="Arial" w:cs="Arial" w:eastAsia="Arial"/>
          <w:b w:val="0"/>
          <w:color w:val="444444"/>
          <w:sz w:val="20"/>
        </w:rPr>
        <w:t xml:space="preserve"> Original: “one vote short of the 28 its fee provisions required, and the strongest showing this idea has made” Revised: “one vote short of the required 28, and the strongest showing this idea has made”</w:t>
      </w:r>
    </w:p>
    <w:p>
      <w:pPr>
        <w:keepLines/>
        <w:widowControl/>
        <w:spacing w:before="0" w:after="90" w:lineRule="auto" w:line="276"/>
      </w:pPr>
      <w:r>
        <w:rPr>
          <w:rFonts w:ascii="Arial" w:hAnsi="Arial" w:cs="Arial" w:eastAsia="Arial"/>
          <w:b/>
          <w:color w:val="1A2D4F"/>
          <w:sz w:val="20"/>
        </w:rPr>
        <w:t>Location — Movement section, closing paragraph (shortened for space).</w:t>
      </w:r>
      <w:r>
        <w:rPr>
          <w:rFonts w:ascii="Arial" w:hAnsi="Arial" w:cs="Arial" w:eastAsia="Arial"/>
          <w:b w:val="0"/>
          <w:color w:val="444444"/>
          <w:sz w:val="20"/>
        </w:rPr>
        <w:t xml:space="preserve"> Original: “Since 2023, the governor's signature or veto has been the deciding factor.” Revised: “Since 2023, the governor's signature or veto has decided these bills.”</w:t>
      </w:r>
    </w:p>
    <w:p>
      <w:pPr>
        <w:keepLines/>
        <w:widowControl/>
        <w:spacing w:before="0" w:after="90" w:lineRule="auto" w:line="276"/>
      </w:pPr>
      <w:r>
        <w:rPr>
          <w:rFonts w:ascii="Arial" w:hAnsi="Arial" w:cs="Arial" w:eastAsia="Arial"/>
          <w:b/>
          <w:color w:val="1A2D4F"/>
          <w:sz w:val="20"/>
        </w:rPr>
        <w:t>Location — “What this brief covers” (shortened for space).</w:t>
      </w:r>
      <w:r>
        <w:rPr>
          <w:rFonts w:ascii="Arial" w:hAnsi="Arial" w:cs="Arial" w:eastAsia="Arial"/>
          <w:b w:val="0"/>
          <w:color w:val="444444"/>
          <w:sz w:val="20"/>
        </w:rPr>
        <w:t xml:space="preserve"> Original: “the $133 million attainable-housing account passed the Assembly 42–0” Revised: “the $133 million attainable-housing account passed 42–0 in the Assembly”</w:t>
      </w:r>
    </w:p>
    <w:p>
      <w:pPr>
        <w:keepLines/>
        <w:widowControl/>
        <w:spacing w:before="0" w:after="90" w:lineRule="auto" w:line="276"/>
      </w:pPr>
      <w:r>
        <w:rPr>
          <w:rFonts w:ascii="Arial" w:hAnsi="Arial" w:cs="Arial" w:eastAsia="Arial"/>
          <w:b/>
          <w:color w:val="1A2D4F"/>
          <w:sz w:val="20"/>
        </w:rPr>
        <w:t>Location — Movement section (plainer: dropped the “rung” metaphor).</w:t>
      </w:r>
      <w:r>
        <w:rPr>
          <w:rFonts w:ascii="Arial" w:hAnsi="Arial" w:cs="Arial" w:eastAsia="Arial"/>
          <w:b w:val="0"/>
          <w:color w:val="444444"/>
          <w:sz w:val="20"/>
        </w:rPr>
        <w:t xml:space="preserve"> Original: “fee transparency (a new rung almost every session since 2019)” Revised: “fee transparency (a new law almost every session since 2019)”</w:t>
      </w:r>
    </w:p>
    <w:p>
      <w:pPr>
        <w:keepLines/>
        <w:widowControl/>
        <w:spacing w:before="0" w:after="90" w:lineRule="auto" w:line="276"/>
      </w:pPr>
      <w:r>
        <w:rPr>
          <w:rFonts w:ascii="Arial" w:hAnsi="Arial" w:cs="Arial" w:eastAsia="Arial"/>
          <w:b/>
          <w:color w:val="1A2D4F"/>
          <w:sz w:val="20"/>
        </w:rPr>
        <w:t>Location — “Vetoed at the governor's desk” (shortened for space).</w:t>
      </w:r>
      <w:r>
        <w:rPr>
          <w:rFonts w:ascii="Arial" w:hAnsi="Arial" w:cs="Arial" w:eastAsia="Arial"/>
          <w:b w:val="0"/>
          <w:color w:val="444444"/>
          <w:sz w:val="20"/>
        </w:rPr>
        <w:t xml:space="preserve"> Original: “Fifteen of sixteen vetoes fall in 2023 and 2025 — nine bills in 2023, six in 2025 — and nearly all landed on bills about renter costs and home ownership.” Revised: “Fifteen of sixteen vetoes fall in 2023 and 2025 — nine in 2023, six in 2025 — nearly all on bills about renter costs and home ownership.”</w:t>
      </w:r>
    </w:p>
    <w:p>
      <w:pPr>
        <w:keepLines/>
        <w:widowControl/>
        <w:spacing w:before="0" w:after="90" w:lineRule="auto" w:line="276"/>
      </w:pPr>
      <w:r>
        <w:rPr>
          <w:rFonts w:ascii="Arial" w:hAnsi="Arial" w:cs="Arial" w:eastAsia="Arial"/>
          <w:b/>
          <w:color w:val="1A2D4F"/>
          <w:sz w:val="20"/>
        </w:rPr>
        <w:t>Location — “Vetoed at the governor's desk” (plainer).</w:t>
      </w:r>
      <w:r>
        <w:rPr>
          <w:rFonts w:ascii="Arial" w:hAnsi="Arial" w:cs="Arial" w:eastAsia="Arial"/>
          <w:b w:val="0"/>
          <w:color w:val="444444"/>
          <w:sz w:val="20"/>
        </w:rPr>
        <w:t xml:space="preserve"> Original: “confirming local governments may enact any affordable-housing ordinance not expressly barred by statute” Revised: “confirming local governments may pass any affordable-housing rule not expressly barred by state law”</w:t>
      </w:r>
    </w:p>
    <w:p>
      <w:pPr>
        <w:keepLines/>
        <w:widowControl/>
        <w:spacing w:before="0" w:after="90" w:lineRule="auto" w:line="276"/>
      </w:pPr>
      <w:r>
        <w:rPr>
          <w:rFonts w:ascii="Arial" w:hAnsi="Arial" w:cs="Arial" w:eastAsia="Arial"/>
          <w:b/>
          <w:color w:val="1A2D4F"/>
          <w:sz w:val="20"/>
        </w:rPr>
        <w:t>Location — “Where lawmakers appear willing to go further” (shortened for space).</w:t>
      </w:r>
      <w:r>
        <w:rPr>
          <w:rFonts w:ascii="Arial" w:hAnsi="Arial" w:cs="Arial" w:eastAsia="Arial"/>
          <w:b w:val="0"/>
          <w:color w:val="444444"/>
          <w:sz w:val="20"/>
        </w:rPr>
        <w:t xml:space="preserve"> Original: “the unfinished piece, application-fee refunds, has passed twice and been vetoed twice” Revised: “application-fee refunds, still unfinished, passed twice and were vetoed twice”</w:t>
      </w:r>
    </w:p>
    <w:p>
      <w:pPr>
        <w:keepLines/>
        <w:widowControl/>
        <w:spacing w:before="0" w:after="90" w:lineRule="auto" w:line="276"/>
      </w:pPr>
      <w:r>
        <w:rPr>
          <w:rFonts w:ascii="Arial" w:hAnsi="Arial" w:cs="Arial" w:eastAsia="Arial"/>
          <w:b/>
          <w:color w:val="1A2D4F"/>
          <w:sz w:val="20"/>
        </w:rPr>
        <w:t>Location — “Where lawmakers appear willing to go further” (plainer and shorter).</w:t>
      </w:r>
      <w:r>
        <w:rPr>
          <w:rFonts w:ascii="Arial" w:hAnsi="Arial" w:cs="Arial" w:eastAsia="Arial"/>
          <w:b w:val="0"/>
          <w:color w:val="444444"/>
          <w:sz w:val="20"/>
        </w:rPr>
        <w:t xml:space="preserve"> Original: “The machinery for a builders–citizens–legislators working group already exists: AB476 (2019), carried by a cross-party team, recreated the statutory Advisory Committee on Housing” Revised: “A builders–citizens–legislators working group already exists in law: AB476 (2019), carried by a cross-party team, recreated the Advisory Committee on Housing”</w:t>
      </w:r>
    </w:p>
    <w:p>
      <w:pPr>
        <w:keepLines/>
        <w:widowControl/>
        <w:spacing w:before="0" w:after="90" w:lineRule="auto" w:line="276"/>
      </w:pPr>
      <w:r>
        <w:rPr>
          <w:rFonts w:ascii="Arial" w:hAnsi="Arial" w:cs="Arial" w:eastAsia="Arial"/>
          <w:b/>
          <w:color w:val="1A2D4F"/>
          <w:sz w:val="20"/>
        </w:rPr>
        <w:t>Location — “Little traction yet” — inclusionary (plainer).</w:t>
      </w:r>
      <w:r>
        <w:rPr>
          <w:rFonts w:ascii="Arial" w:hAnsi="Arial" w:cs="Arial" w:eastAsia="Arial"/>
          <w:b w:val="0"/>
          <w:color w:val="444444"/>
          <w:sz w:val="20"/>
        </w:rPr>
        <w:t xml:space="preserve"> Original: “The filed fight sits one step earlier — local authority to impose such conditions” Revised: “Every filed bill sits one step away — local authority to impose such conditions”</w:t>
      </w:r>
    </w:p>
    <w:p>
      <w:pPr>
        <w:keepLines/>
        <w:widowControl/>
        <w:spacing w:before="0" w:after="90" w:lineRule="auto" w:line="276"/>
      </w:pPr>
      <w:r>
        <w:rPr>
          <w:rFonts w:ascii="Arial" w:hAnsi="Arial" w:cs="Arial" w:eastAsia="Arial"/>
          <w:b/>
          <w:color w:val="1A2D4F"/>
          <w:sz w:val="20"/>
        </w:rPr>
        <w:t>Location — “Proven support” — rate buy-down (shortened for space).</w:t>
      </w:r>
      <w:r>
        <w:rPr>
          <w:rFonts w:ascii="Arial" w:hAnsi="Arial" w:cs="Arial" w:eastAsia="Arial"/>
          <w:b w:val="0"/>
          <w:color w:val="444444"/>
          <w:sz w:val="20"/>
        </w:rPr>
        <w:t xml:space="preserve"> Original: “Existing homebuyer programs run through the Housing Division's bond authority, not statute.” Revised: “Existing buyer programs run through the Housing Division's bond authority, not statute.”</w:t>
      </w:r>
    </w:p>
    <w:p>
      <w:pPr>
        <w:keepLines/>
        <w:widowControl/>
        <w:spacing w:before="0" w:after="90" w:lineRule="auto" w:line="276"/>
      </w:pPr>
      <w:r>
        <w:rPr>
          <w:rFonts w:ascii="Arial" w:hAnsi="Arial" w:cs="Arial" w:eastAsia="Arial"/>
          <w:b/>
          <w:color w:val="1A2D4F"/>
          <w:sz w:val="20"/>
        </w:rPr>
        <w:t>Location — “What this brief covers” (shortened for space).</w:t>
      </w:r>
      <w:r>
        <w:rPr>
          <w:rFonts w:ascii="Arial" w:hAnsi="Arial" w:cs="Arial" w:eastAsia="Arial"/>
          <w:b w:val="0"/>
          <w:color w:val="444444"/>
          <w:sz w:val="20"/>
        </w:rPr>
        <w:t xml:space="preserve"> Original: “Nevada's Legislature took up 149 housing bills across its 2019, 2021, 2023, and 2025 sessions, and 63 became law” Revised: “Nevada's Legislature took up 149 housing bills across its 2019–2025 sessions, and 63 became law”</w:t>
      </w:r>
    </w:p>
    <w:p>
      <w:pPr>
        <w:keepLines/>
        <w:widowControl/>
        <w:spacing w:before="0" w:after="90" w:lineRule="auto" w:line="276"/>
      </w:pPr>
      <w:r>
        <w:rPr>
          <w:rFonts w:ascii="Arial" w:hAnsi="Arial" w:cs="Arial" w:eastAsia="Arial"/>
          <w:b/>
          <w:color w:val="1A2D4F"/>
          <w:sz w:val="20"/>
        </w:rPr>
        <w:t>Location — “Vetoed at the governor's desk” (plainer).</w:t>
      </w:r>
      <w:r>
        <w:rPr>
          <w:rFonts w:ascii="Arial" w:hAnsi="Arial" w:cs="Arial" w:eastAsia="Arial"/>
          <w:b w:val="0"/>
          <w:color w:val="444444"/>
          <w:sz w:val="20"/>
        </w:rPr>
        <w:t xml:space="preserve"> Original: “application-fee refunds with a plain-language fee appendix passed 36–6” Revised: “application-fee refunds with a plain-language fee list passed 36–6”</w:t>
      </w:r>
    </w:p>
    <w:p>
      <w:pPr>
        <w:keepLines/>
        <w:widowControl/>
        <w:spacing w:before="0" w:after="90" w:lineRule="auto" w:line="276"/>
      </w:pPr>
      <w:r>
        <w:rPr>
          <w:rFonts w:ascii="Arial" w:hAnsi="Arial" w:cs="Arial" w:eastAsia="Arial"/>
          <w:b/>
          <w:color w:val="1A2D4F"/>
          <w:sz w:val="20"/>
        </w:rPr>
        <w:t>Location — “Vetoed at the governor's desk” (plainer).</w:t>
      </w:r>
      <w:r>
        <w:rPr>
          <w:rFonts w:ascii="Arial" w:hAnsi="Arial" w:cs="Arial" w:eastAsia="Arial"/>
          <w:b w:val="0"/>
          <w:color w:val="444444"/>
          <w:sz w:val="20"/>
        </w:rPr>
        <w:t xml:space="preserve"> Original: “vetoed designs can return and pass” Revised: “vetoed ideas can return and pass”</w:t>
      </w:r>
    </w:p>
    <w:p>
      <w:pPr>
        <w:keepLines/>
        <w:widowControl/>
        <w:spacing w:before="0" w:after="90" w:lineRule="auto" w:line="276"/>
      </w:pPr>
      <w:r>
        <w:rPr>
          <w:rFonts w:ascii="Arial" w:hAnsi="Arial" w:cs="Arial" w:eastAsia="Arial"/>
          <w:b/>
          <w:color w:val="1A2D4F"/>
          <w:sz w:val="20"/>
        </w:rPr>
        <w:t>Location — “New laws from the 2025 session” (shortened for space).</w:t>
      </w:r>
      <w:r>
        <w:rPr>
          <w:rFonts w:ascii="Arial" w:hAnsi="Arial" w:cs="Arial" w:eastAsia="Arial"/>
          <w:b w:val="0"/>
          <w:color w:val="444444"/>
          <w:sz w:val="20"/>
        </w:rPr>
        <w:t xml:space="preserve"> Original: “AB457 launched the interim study of corporate rental-owner taxation, reporting for 2027” Revised: “AB457 launched the study of corporate rental-owner taxation, reporting for 2027”</w:t>
      </w:r>
    </w:p>
    <w:p>
      <w:pPr>
        <w:keepLines/>
        <w:widowControl/>
        <w:spacing w:before="0" w:after="90" w:lineRule="auto" w:line="276"/>
      </w:pPr>
      <w:r>
        <w:rPr>
          <w:rFonts w:ascii="Arial" w:hAnsi="Arial" w:cs="Arial" w:eastAsia="Arial"/>
          <w:b/>
          <w:color w:val="1A2D4F"/>
          <w:sz w:val="20"/>
        </w:rPr>
        <w:t>Location — “Little traction yet” — rent caps (shortened for space).</w:t>
      </w:r>
      <w:r>
        <w:rPr>
          <w:rFonts w:ascii="Arial" w:hAnsi="Arial" w:cs="Arial" w:eastAsia="Arial"/>
          <w:b w:val="0"/>
          <w:color w:val="444444"/>
          <w:sz w:val="20"/>
        </w:rPr>
        <w:t xml:space="preserve"> Original: “the 2025 manufactured-home retry died in committee, and the bills banning local rent control (SB123, AB443, 2025) died in their first committees” Revised: “the 2025 manufactured-home retry and the bills banning local rent control (SB123, AB443, 2025) all died in their first committees”</w:t>
      </w:r>
    </w:p>
    <w:p>
      <w:pPr>
        <w:keepLines/>
        <w:widowControl/>
        <w:spacing w:before="0" w:after="90" w:lineRule="auto" w:line="276"/>
      </w:pPr>
      <w:r>
        <w:rPr>
          <w:rFonts w:ascii="Arial" w:hAnsi="Arial" w:cs="Arial" w:eastAsia="Arial"/>
          <w:b/>
          <w:color w:val="1A2D4F"/>
          <w:sz w:val="20"/>
        </w:rPr>
        <w:t>Location — “Little traction yet” — registries (shortened for space).</w:t>
      </w:r>
      <w:r>
        <w:rPr>
          <w:rFonts w:ascii="Arial" w:hAnsi="Arial" w:cs="Arial" w:eastAsia="Arial"/>
          <w:b w:val="0"/>
          <w:color w:val="444444"/>
          <w:sz w:val="20"/>
        </w:rPr>
        <w:t xml:space="preserve"> Original: “The one enacted bill runs the other way: SB103 (2019)” Revised: “The one law in this space runs the other way: SB103 (2019)”</w:t>
      </w:r>
    </w:p>
    <w:p>
      <w:pPr>
        <w:keepLines/>
        <w:widowControl/>
        <w:spacing w:before="0" w:after="90" w:lineRule="auto" w:line="276"/>
      </w:pPr>
      <w:r>
        <w:rPr>
          <w:rFonts w:ascii="Arial" w:hAnsi="Arial" w:cs="Arial" w:eastAsia="Arial"/>
          <w:b/>
          <w:color w:val="1A2D4F"/>
          <w:sz w:val="20"/>
        </w:rPr>
        <w:t>Location — “Little traction yet” — loan forgiveness (plainer).</w:t>
      </w:r>
      <w:r>
        <w:rPr>
          <w:rFonts w:ascii="Arial" w:hAnsi="Arial" w:cs="Arial" w:eastAsia="Arial"/>
          <w:b w:val="0"/>
          <w:color w:val="444444"/>
          <w:sz w:val="20"/>
        </w:rPr>
        <w:t xml:space="preserve"> Original: “Never filed. The template is in statute — the health-provider loan-repayment program” Revised: “Never filed. The model is already in law — the health-provider loan-repayment program”</w:t>
      </w:r>
    </w:p>
    <w:p>
      <w:pPr>
        <w:keepLines/>
        <w:widowControl/>
        <w:spacing w:before="0" w:after="90" w:lineRule="auto" w:line="276"/>
      </w:pPr>
      <w:r>
        <w:rPr>
          <w:rFonts w:ascii="Arial" w:hAnsi="Arial" w:cs="Arial" w:eastAsia="Arial"/>
          <w:b/>
          <w:color w:val="1A2D4F"/>
          <w:sz w:val="20"/>
        </w:rPr>
        <w:t>Location — “Federal overlap” (shortened for space).</w:t>
      </w:r>
      <w:r>
        <w:rPr>
          <w:rFonts w:ascii="Arial" w:hAnsi="Arial" w:cs="Arial" w:eastAsia="Arial"/>
          <w:b w:val="0"/>
          <w:color w:val="444444"/>
          <w:sz w:val="20"/>
        </w:rPr>
        <w:t xml:space="preserve"> Original: “AB540 supplements rather than repeats it” Revised: “AB540 adds to rather than repeats them”</w:t>
      </w:r>
    </w:p>
    <w:p>
      <w:pPr>
        <w:keepLines/>
        <w:widowControl/>
        <w:spacing w:before="0" w:after="90" w:lineRule="auto" w:line="276"/>
      </w:pPr>
      <w:r>
        <w:rPr>
          <w:rFonts w:ascii="Arial" w:hAnsi="Arial" w:cs="Arial" w:eastAsia="Arial"/>
          <w:b/>
          <w:color w:val="1A2D4F"/>
          <w:sz w:val="20"/>
        </w:rPr>
        <w:t>Location — “Vetoed at the governor's desk” (shortened for space).</w:t>
      </w:r>
      <w:r>
        <w:rPr>
          <w:rFonts w:ascii="Arial" w:hAnsi="Arial" w:cs="Arial" w:eastAsia="Arial"/>
          <w:b w:val="0"/>
          <w:color w:val="444444"/>
          <w:sz w:val="20"/>
        </w:rPr>
        <w:t xml:space="preserve"> Original: “SB275 (2023), aimed at seniors on fixed incomes, cleared both houses 13–8 and 28–14 and was vetoed.” Revised: “SB275 (2023), aimed at seniors on fixed incomes, passed 13–8 and 28–14 — vetoed.”</w:t>
      </w:r>
    </w:p>
    <w:p>
      <w:pPr>
        <w:keepLines/>
        <w:widowControl/>
        <w:spacing w:before="0" w:after="90" w:lineRule="auto" w:line="276"/>
      </w:pPr>
      <w:r>
        <w:rPr>
          <w:rFonts w:ascii="Arial" w:hAnsi="Arial" w:cs="Arial" w:eastAsia="Arial"/>
          <w:b/>
          <w:color w:val="1A2D4F"/>
          <w:sz w:val="20"/>
        </w:rPr>
        <w:t>Location — “Closest to law” — SB99 (shortened for space).</w:t>
      </w:r>
      <w:r>
        <w:rPr>
          <w:rFonts w:ascii="Arial" w:hAnsi="Arial" w:cs="Arial" w:eastAsia="Arial"/>
          <w:b w:val="0"/>
          <w:color w:val="444444"/>
          <w:sz w:val="20"/>
        </w:rPr>
        <w:t xml:space="preserve"> Original: “Authorized the two big metros to charge residential developers a fee dedicated to affordable housing; passed 14–6 and 27–15 and was delivered to the governor on May 27, 2025 — the official record ends there: never signed, never law.” Revised: “Let the two big metros charge home developers a fee dedicated to affordable housing; it passed 14–6 and 27–15, reached the governor on May 27, 2025, and the record ends there: never signed, never law.”</w:t>
      </w:r>
    </w:p>
    <w:p>
      <w:pPr>
        <w:keepLines/>
        <w:widowControl/>
        <w:spacing w:before="0" w:after="90" w:lineRule="auto" w:line="276"/>
      </w:pPr>
      <w:r>
        <w:rPr>
          <w:rFonts w:ascii="Arial" w:hAnsi="Arial" w:cs="Arial" w:eastAsia="Arial"/>
          <w:b/>
          <w:color w:val="1A2D4F"/>
          <w:sz w:val="20"/>
        </w:rPr>
        <w:t>Location — “Proven support” — rate buy-down (shortened for space).</w:t>
      </w:r>
      <w:r>
        <w:rPr>
          <w:rFonts w:ascii="Arial" w:hAnsi="Arial" w:cs="Arial" w:eastAsia="Arial"/>
          <w:b w:val="0"/>
          <w:color w:val="444444"/>
          <w:sz w:val="20"/>
        </w:rPr>
        <w:t xml:space="preserve"> Original: “Ordered a state pilot buying down mortgage interest rates for eligible first-home borrowers; passed the Senate 14–5 and died in the Assembly.” Revised: “Ordered a state pilot lowering mortgage rates for eligible first-home borrowers; passed the Senate 14–5 and died in the Assembly.”</w:t>
      </w:r>
    </w:p>
    <w:p>
      <w:pPr>
        <w:keepLines/>
        <w:widowControl/>
        <w:spacing w:before="0" w:after="90" w:lineRule="auto" w:line="276"/>
      </w:pPr>
      <w:r>
        <w:rPr>
          <w:rFonts w:ascii="Arial" w:hAnsi="Arial" w:cs="Arial" w:eastAsia="Arial"/>
          <w:b/>
          <w:color w:val="1A2D4F"/>
          <w:sz w:val="20"/>
        </w:rPr>
        <w:t>Location — “Where lawmakers appear willing to go further” (shortened for space).</w:t>
      </w:r>
      <w:r>
        <w:rPr>
          <w:rFonts w:ascii="Arial" w:hAnsi="Arial" w:cs="Arial" w:eastAsia="Arial"/>
          <w:b w:val="0"/>
          <w:color w:val="444444"/>
          <w:sz w:val="20"/>
        </w:rPr>
        <w:t xml:space="preserve"> Original: “the unanimous ban on charging tenants for repairs the landlord owes (SB381, 2023)” Revised: “the unanimous ban on charging tenants for the landlord's own repairs (SB381, 2023)”</w:t>
      </w:r>
    </w:p>
    <w:p>
      <w:pPr>
        <w:keepLines/>
        <w:widowControl/>
        <w:spacing w:before="0" w:after="90" w:lineRule="auto" w:line="276"/>
      </w:pPr>
      <w:r>
        <w:rPr>
          <w:rFonts w:ascii="Arial" w:hAnsi="Arial" w:cs="Arial" w:eastAsia="Arial"/>
          <w:b/>
          <w:color w:val="1A2D4F"/>
          <w:sz w:val="20"/>
        </w:rPr>
        <w:t>Location — “Where lawmakers appear willing to go further” (shortened for space; resale-protection detail remains in the spotlights).</w:t>
      </w:r>
      <w:r>
        <w:rPr>
          <w:rFonts w:ascii="Arial" w:hAnsi="Arial" w:cs="Arial" w:eastAsia="Arial"/>
          <w:b w:val="0"/>
          <w:color w:val="444444"/>
          <w:sz w:val="20"/>
        </w:rPr>
        <w:t xml:space="preserve"> Original: “the incentive side — SB430 (2025), tax credits for builders of at-cost starter homes with resale protections — died in committee without a vote, untested rather than rejected” Revised: “the incentive side — SB430 (2025), tax credits for builders of at-cost starter homes — died in committee without a vote, untested rather than rejected”</w:t>
      </w:r>
    </w:p>
    <w:p>
      <w:pPr>
        <w:keepLines/>
        <w:widowControl/>
        <w:spacing w:before="0" w:after="90" w:lineRule="auto" w:line="276"/>
      </w:pPr>
      <w:r>
        <w:rPr>
          <w:rFonts w:ascii="Arial" w:hAnsi="Arial" w:cs="Arial" w:eastAsia="Arial"/>
          <w:b/>
          <w:color w:val="1A2D4F"/>
          <w:sz w:val="20"/>
        </w:rPr>
        <w:t>Location — “Little traction yet” — rent caps (shortened for space).</w:t>
      </w:r>
      <w:r>
        <w:rPr>
          <w:rFonts w:ascii="Arial" w:hAnsi="Arial" w:cs="Arial" w:eastAsia="Arial"/>
          <w:b w:val="0"/>
          <w:color w:val="444444"/>
          <w:sz w:val="20"/>
        </w:rPr>
        <w:t xml:space="preserve"> Original: “Nevada law today neither caps rents nor forbids cities from trying; the one cap that passed, SB275, was vetoed.” Revised: “Nevada law neither caps rents nor stops cities from trying; the one cap that passed, SB275, was vetoed.”</w:t>
      </w:r>
    </w:p>
    <w:p>
      <w:pPr>
        <w:keepLines/>
        <w:widowControl/>
        <w:spacing w:before="0" w:after="90" w:lineRule="auto" w:line="276"/>
      </w:pPr>
      <w:r>
        <w:rPr>
          <w:rFonts w:ascii="Arial" w:hAnsi="Arial" w:cs="Arial" w:eastAsia="Arial"/>
          <w:b/>
          <w:color w:val="1A2D4F"/>
          <w:sz w:val="20"/>
        </w:rPr>
        <w:t>Location — “Proven support” — SB391 (shortened for space).</w:t>
      </w:r>
      <w:r>
        <w:rPr>
          <w:rFonts w:ascii="Arial" w:hAnsi="Arial" w:cs="Arial" w:eastAsia="Arial"/>
          <w:b w:val="0"/>
          <w:color w:val="444444"/>
          <w:sz w:val="20"/>
        </w:rPr>
        <w:t xml:space="preserve"> Original: “Cut the purchase cap to 100 homes a year; passed the Senate 13–8 and died in the Assembly.” Revised: “Cut the cap to 100 homes a year; passed the Senate 13–8 and died in the Assembly.”</w:t>
      </w:r>
    </w:p>
    <w:p>
      <w:pPr>
        <w:keepLines/>
        <w:widowControl/>
        <w:spacing w:before="0" w:after="90" w:lineRule="auto" w:line="276"/>
      </w:pPr>
      <w:r>
        <w:rPr>
          <w:rFonts w:ascii="Arial" w:hAnsi="Arial" w:cs="Arial" w:eastAsia="Arial"/>
          <w:b/>
          <w:color w:val="1A2D4F"/>
          <w:sz w:val="20"/>
        </w:rPr>
        <w:t>Location — “Little traction yet” — inclusionary (plainer and shorter).</w:t>
      </w:r>
      <w:r>
        <w:rPr>
          <w:rFonts w:ascii="Arial" w:hAnsi="Arial" w:cs="Arial" w:eastAsia="Arial"/>
          <w:b w:val="0"/>
          <w:color w:val="444444"/>
          <w:sz w:val="20"/>
        </w:rPr>
        <w:t xml:space="preserve"> Original: “No bill has ever mandated that developments include a percentage of affordable units.” Revised: “No bill has ever required developments to include a share of affordable units.”</w:t>
      </w:r>
    </w:p>
    <w:p>
      <w:pPr>
        <w:keepLines/>
        <w:widowControl/>
        <w:spacing w:before="0" w:after="90" w:lineRule="auto" w:line="276"/>
      </w:pPr>
      <w:r>
        <w:rPr>
          <w:rFonts w:ascii="Arial" w:hAnsi="Arial" w:cs="Arial" w:eastAsia="Arial"/>
          <w:b/>
          <w:color w:val="1A2D4F"/>
          <w:sz w:val="20"/>
        </w:rPr>
        <w:t>Location — “Little traction yet” — inclusionary (shortened for space).</w:t>
      </w:r>
      <w:r>
        <w:rPr>
          <w:rFonts w:ascii="Arial" w:hAnsi="Arial" w:cs="Arial" w:eastAsia="Arial"/>
          <w:b w:val="0"/>
          <w:color w:val="444444"/>
          <w:sz w:val="20"/>
        </w:rPr>
        <w:t xml:space="preserve"> Original: “Every filed bill sits one step away — local authority to impose such conditions (SB371, vetoed; the 2025 retry SB289 died in Senate Government Affairs); the pay-instead-of-build versions (in-lieu funds AB331, AB334, 2021) died in their first committee.” Revised: “Every filed bill sits one step away — local authority to require it (SB371, vetoed; the 2025 retry SB289 died in Senate Government Affairs); the pay-instead-of-build funds (AB331, AB334, 2021) died in their first committee.”</w:t>
      </w:r>
    </w:p>
    <w:p>
      <w:pPr>
        <w:keepLines/>
        <w:widowControl/>
        <w:spacing w:before="0" w:after="90" w:lineRule="auto" w:line="276"/>
      </w:pPr>
      <w:r>
        <w:rPr>
          <w:rFonts w:ascii="Arial" w:hAnsi="Arial" w:cs="Arial" w:eastAsia="Arial"/>
          <w:b/>
          <w:color w:val="1A2D4F"/>
          <w:sz w:val="20"/>
        </w:rPr>
        <w:t>Location — “Little traction yet” — loan forgiveness (shortened for space).</w:t>
      </w:r>
      <w:r>
        <w:rPr>
          <w:rFonts w:ascii="Arial" w:hAnsi="Arial" w:cs="Arial" w:eastAsia="Arial"/>
          <w:b w:val="0"/>
          <w:color w:val="444444"/>
          <w:sz w:val="20"/>
        </w:rPr>
        <w:t xml:space="preserve"> Original: “and the nearest attempts stopped short: SB47 (2023), letting school districts house their own employees, died on the Senate floor” Revised: “and the closest attempts stopped short: SB47 (2023), letting school districts house their own staff, died on the Senate floor”</w:t>
      </w:r>
    </w:p>
    <w:p>
      <w:pPr>
        <w:keepLines/>
        <w:widowControl/>
        <w:spacing w:before="0" w:after="90" w:lineRule="auto" w:line="276"/>
      </w:pPr>
      <w:r>
        <w:rPr>
          <w:rFonts w:ascii="Arial" w:hAnsi="Arial" w:cs="Arial" w:eastAsia="Arial"/>
          <w:b/>
          <w:color w:val="1A2D4F"/>
          <w:sz w:val="20"/>
        </w:rPr>
        <w:t>Location — “Federal overlap” (shortened for space).</w:t>
      </w:r>
      <w:r>
        <w:rPr>
          <w:rFonts w:ascii="Arial" w:hAnsi="Arial" w:cs="Arial" w:eastAsia="Arial"/>
          <w:b w:val="0"/>
          <w:color w:val="444444"/>
          <w:sz w:val="20"/>
        </w:rPr>
        <w:t xml:space="preserve"> Original: “No federal law caps rents or limits corporate purchases of homes — congressional proposals to curb hedge-fund ownership were introduced, not enacted” Revised: “No federal law caps rents or limits corporate home purchases — congressional proposals to curb hedge-fund ownership were introduced, not passed”</w:t>
      </w:r>
    </w:p>
    <w:p>
      <w:pPr>
        <w:keepLines/>
        <w:widowControl/>
        <w:spacing w:before="0" w:after="90" w:lineRule="auto" w:line="276"/>
      </w:pPr>
      <w:r>
        <w:rPr>
          <w:rFonts w:ascii="Arial" w:hAnsi="Arial" w:cs="Arial" w:eastAsia="Arial"/>
          <w:b/>
          <w:color w:val="1A2D4F"/>
          <w:sz w:val="20"/>
        </w:rPr>
        <w:t>Location — “Federal overlap” (shortened for space).</w:t>
      </w:r>
      <w:r>
        <w:rPr>
          <w:rFonts w:ascii="Arial" w:hAnsi="Arial" w:cs="Arial" w:eastAsia="Arial"/>
          <w:b w:val="0"/>
          <w:color w:val="444444"/>
          <w:sz w:val="20"/>
        </w:rPr>
        <w:t xml:space="preserve"> Original: “The 2024 federal junk-fee rule covers lodging and tickets, not rental housing — AB121 and the vetoed refund bills are the only all-in-pricing rules reaching Nevada renters.” Revised: “The 2024 federal junk-fee rule covers hotels and tickets, not rental housing — AB121 and the vetoed refund bills are the only all-in-pricing rules for Nevada renters.”</w:t>
      </w:r>
    </w:p>
    <w:p>
      <w:pPr>
        <w:widowControl/>
        <w:spacing w:before="84" w:after="36" w:lineRule="auto" w:line="254"/>
      </w:pPr>
      <w:r>
        <w:rPr>
          <w:rFonts w:ascii="Arial" w:hAnsi="Arial" w:cs="Arial" w:eastAsia="Arial"/>
          <w:b/>
          <w:color w:val="C0392B"/>
          <w:sz w:val="25"/>
          <w:spacing w:val="20"/>
        </w:rPr>
        <w:t>K-12 BRIEF</w:t>
      </w:r>
    </w:p>
    <w:p>
      <w:pPr>
        <w:keepLines/>
        <w:widowControl/>
        <w:spacing w:before="0" w:after="90" w:lineRule="auto" w:line="276"/>
      </w:pPr>
      <w:r>
        <w:rPr>
          <w:rFonts w:ascii="Arial" w:hAnsi="Arial" w:cs="Arial" w:eastAsia="Arial"/>
          <w:b/>
          <w:color w:val="1A2D4F"/>
          <w:sz w:val="20"/>
        </w:rPr>
        <w:t>Location — Subtitle under the title.</w:t>
      </w:r>
      <w:r>
        <w:rPr>
          <w:rFonts w:ascii="Arial" w:hAnsi="Arial" w:cs="Arial" w:eastAsia="Arial"/>
          <w:b w:val="0"/>
          <w:color w:val="444444"/>
          <w:sz w:val="20"/>
        </w:rPr>
        <w:t xml:space="preserve"> Original: “— organized by how far each idea has traveled toward law.” Revised: “— organized by how close each idea has come to becoming law.”</w:t>
      </w:r>
    </w:p>
    <w:p>
      <w:pPr>
        <w:keepLines/>
        <w:widowControl/>
        <w:spacing w:before="0" w:after="90" w:lineRule="auto" w:line="276"/>
      </w:pPr>
      <w:r>
        <w:rPr>
          <w:rFonts w:ascii="Arial" w:hAnsi="Arial" w:cs="Arial" w:eastAsia="Arial"/>
          <w:b/>
          <w:color w:val="1A2D4F"/>
          <w:sz w:val="20"/>
        </w:rPr>
        <w:t>Location — Note under “Closest to law”.</w:t>
      </w:r>
      <w:r>
        <w:rPr>
          <w:rFonts w:ascii="Arial" w:hAnsi="Arial" w:cs="Arial" w:eastAsia="Arial"/>
          <w:b w:val="0"/>
          <w:color w:val="444444"/>
          <w:sz w:val="20"/>
        </w:rPr>
        <w:t xml:space="preserve"> Original: “Majorities in both houses already; only a veto or the clock stopped these bills.” Revised: “These bills passed both houses; only a veto or the end-of-session deadline stopped them.”</w:t>
      </w:r>
    </w:p>
    <w:p>
      <w:pPr>
        <w:keepLines/>
        <w:widowControl/>
        <w:spacing w:before="0" w:after="90" w:lineRule="auto" w:line="276"/>
      </w:pPr>
      <w:r>
        <w:rPr>
          <w:rFonts w:ascii="Arial" w:hAnsi="Arial" w:cs="Arial" w:eastAsia="Arial"/>
          <w:b/>
          <w:color w:val="1A2D4F"/>
          <w:sz w:val="20"/>
        </w:rPr>
        <w:t>Location — Sub-header inside “Closest to law”.</w:t>
      </w:r>
      <w:r>
        <w:rPr>
          <w:rFonts w:ascii="Arial" w:hAnsi="Arial" w:cs="Arial" w:eastAsia="Arial"/>
          <w:b w:val="0"/>
          <w:color w:val="444444"/>
          <w:sz w:val="20"/>
        </w:rPr>
        <w:t xml:space="preserve"> Original: “Passed both chambers, lost to the clock” Revised: “Passed both chambers, but time ran out”</w:t>
      </w:r>
    </w:p>
    <w:p>
      <w:pPr>
        <w:keepLines/>
        <w:widowControl/>
        <w:spacing w:before="0" w:after="90" w:lineRule="auto" w:line="276"/>
      </w:pPr>
      <w:r>
        <w:rPr>
          <w:rFonts w:ascii="Arial" w:hAnsi="Arial" w:cs="Arial" w:eastAsia="Arial"/>
          <w:b/>
          <w:color w:val="1A2D4F"/>
          <w:sz w:val="20"/>
        </w:rPr>
        <w:t>Location — Sub-header inside “Already law”.</w:t>
      </w:r>
      <w:r>
        <w:rPr>
          <w:rFonts w:ascii="Arial" w:hAnsi="Arial" w:cs="Arial" w:eastAsia="Arial"/>
          <w:b w:val="0"/>
          <w:color w:val="444444"/>
          <w:sz w:val="20"/>
        </w:rPr>
        <w:t xml:space="preserve"> Original: “Recently settled ground (2025 session)” Revised: “New laws from the 2025 session”</w:t>
      </w:r>
    </w:p>
    <w:p>
      <w:pPr>
        <w:keepLines/>
        <w:widowControl/>
        <w:spacing w:before="0" w:after="90" w:lineRule="auto" w:line="276"/>
      </w:pPr>
      <w:r>
        <w:rPr>
          <w:rFonts w:ascii="Arial" w:hAnsi="Arial" w:cs="Arial" w:eastAsia="Arial"/>
          <w:b/>
          <w:color w:val="1A2D4F"/>
          <w:sz w:val="20"/>
        </w:rPr>
        <w:t>Location — Sub-header inside “Already law”.</w:t>
      </w:r>
      <w:r>
        <w:rPr>
          <w:rFonts w:ascii="Arial" w:hAnsi="Arial" w:cs="Arial" w:eastAsia="Arial"/>
          <w:b w:val="0"/>
          <w:color w:val="444444"/>
          <w:sz w:val="20"/>
        </w:rPr>
        <w:t xml:space="preserve"> Original: “Where the record points further” Revised: “Where lawmakers appear willing to go further”</w:t>
      </w:r>
    </w:p>
    <w:p>
      <w:pPr>
        <w:keepLines/>
        <w:widowControl/>
        <w:spacing w:before="0" w:after="90" w:lineRule="auto" w:line="276"/>
      </w:pPr>
      <w:r>
        <w:rPr>
          <w:rFonts w:ascii="Arial" w:hAnsi="Arial" w:cs="Arial" w:eastAsia="Arial"/>
          <w:b/>
          <w:color w:val="1A2D4F"/>
          <w:sz w:val="20"/>
        </w:rPr>
        <w:t>Location — Section header.</w:t>
      </w:r>
      <w:r>
        <w:rPr>
          <w:rFonts w:ascii="Arial" w:hAnsi="Arial" w:cs="Arial" w:eastAsia="Arial"/>
          <w:b w:val="0"/>
          <w:color w:val="444444"/>
          <w:sz w:val="20"/>
        </w:rPr>
        <w:t xml:space="preserve"> Original: “Momentum map: active fronts and quiet fronts” Revised: “Where there is movement — and where there is none”</w:t>
      </w:r>
    </w:p>
    <w:p>
      <w:pPr>
        <w:keepLines/>
        <w:widowControl/>
        <w:spacing w:before="0" w:after="90" w:lineRule="auto" w:line="276"/>
      </w:pPr>
      <w:r>
        <w:rPr>
          <w:rFonts w:ascii="Arial" w:hAnsi="Arial" w:cs="Arial" w:eastAsia="Arial"/>
          <w:b/>
          <w:color w:val="1A2D4F"/>
          <w:sz w:val="20"/>
        </w:rPr>
        <w:t>Location — Movement section, first label.</w:t>
      </w:r>
      <w:r>
        <w:rPr>
          <w:rFonts w:ascii="Arial" w:hAnsi="Arial" w:cs="Arial" w:eastAsia="Arial"/>
          <w:b w:val="0"/>
          <w:color w:val="444444"/>
          <w:sz w:val="20"/>
        </w:rPr>
        <w:t xml:space="preserve"> Original: “Active:” Revised: “Moving:”</w:t>
      </w:r>
    </w:p>
    <w:p>
      <w:pPr>
        <w:keepLines/>
        <w:widowControl/>
        <w:spacing w:before="0" w:after="90" w:lineRule="auto" w:line="276"/>
      </w:pPr>
      <w:r>
        <w:rPr>
          <w:rFonts w:ascii="Arial" w:hAnsi="Arial" w:cs="Arial" w:eastAsia="Arial"/>
          <w:b/>
          <w:color w:val="1A2D4F"/>
          <w:sz w:val="20"/>
        </w:rPr>
        <w:t>Location — Movement section, second label.</w:t>
      </w:r>
      <w:r>
        <w:rPr>
          <w:rFonts w:ascii="Arial" w:hAnsi="Arial" w:cs="Arial" w:eastAsia="Arial"/>
          <w:b w:val="0"/>
          <w:color w:val="444444"/>
          <w:sz w:val="20"/>
        </w:rPr>
        <w:t xml:space="preserve"> Original: “Quiet:” Revised: “Not moving:”</w:t>
      </w:r>
    </w:p>
    <w:p>
      <w:pPr>
        <w:keepLines/>
        <w:widowControl/>
        <w:spacing w:before="0" w:after="90" w:lineRule="auto" w:line="276"/>
      </w:pPr>
      <w:r>
        <w:rPr>
          <w:rFonts w:ascii="Arial" w:hAnsi="Arial" w:cs="Arial" w:eastAsia="Arial"/>
          <w:b/>
          <w:color w:val="1A2D4F"/>
          <w:sz w:val="20"/>
        </w:rPr>
        <w:t>Location — Movement section, closing paragraph.</w:t>
      </w:r>
      <w:r>
        <w:rPr>
          <w:rFonts w:ascii="Arial" w:hAnsi="Arial" w:cs="Arial" w:eastAsia="Arial"/>
          <w:b w:val="0"/>
          <w:color w:val="444444"/>
          <w:sz w:val="20"/>
        </w:rPr>
        <w:t xml:space="preserve"> Original: “Chokepoints and carriers.” Revised: “Where bills stop, and who sponsors them.”</w:t>
      </w:r>
    </w:p>
    <w:p>
      <w:pPr>
        <w:keepLines/>
        <w:widowControl/>
        <w:spacing w:before="0" w:after="90" w:lineRule="auto" w:line="276"/>
      </w:pPr>
      <w:r>
        <w:rPr>
          <w:rFonts w:ascii="Arial" w:hAnsi="Arial" w:cs="Arial" w:eastAsia="Arial"/>
          <w:b/>
          <w:color w:val="1A2D4F"/>
          <w:sz w:val="20"/>
        </w:rPr>
        <w:t>Location — “What this brief covers”.</w:t>
      </w:r>
      <w:r>
        <w:rPr>
          <w:rFonts w:ascii="Arial" w:hAnsi="Arial" w:cs="Arial" w:eastAsia="Arial"/>
          <w:b w:val="0"/>
          <w:color w:val="444444"/>
          <w:sz w:val="20"/>
        </w:rPr>
        <w:t xml:space="preserve"> Original: “what stalls is narrower — oversight machinery, classroom-time mandates, and changes to what gets measured, several within one vote of law.” Revised: “what stalls is narrower — new oversight bodies, classroom-time requirements, and changes to what gets measured, several of which came within one vote of becoming law.”</w:t>
      </w:r>
    </w:p>
    <w:p>
      <w:pPr>
        <w:keepLines/>
        <w:widowControl/>
        <w:spacing w:before="0" w:after="90" w:lineRule="auto" w:line="276"/>
      </w:pPr>
      <w:r>
        <w:rPr>
          <w:rFonts w:ascii="Arial" w:hAnsi="Arial" w:cs="Arial" w:eastAsia="Arial"/>
          <w:b/>
          <w:color w:val="1A2D4F"/>
          <w:sz w:val="20"/>
        </w:rPr>
        <w:t>Location — “Vetoed at the governor's desk”.</w:t>
      </w:r>
      <w:r>
        <w:rPr>
          <w:rFonts w:ascii="Arial" w:hAnsi="Arial" w:cs="Arial" w:eastAsia="Arial"/>
          <w:b w:val="0"/>
          <w:color w:val="444444"/>
          <w:sz w:val="20"/>
        </w:rPr>
        <w:t xml:space="preserve"> Original: “Collective-bargaining, school-adjacent health, and library bills are the designs that stop at the desk.” Revised: “Collective-bargaining, school-related health, and library bills are the kinds that stop at the governor's desk.”</w:t>
      </w:r>
    </w:p>
    <w:p>
      <w:pPr>
        <w:keepLines/>
        <w:widowControl/>
        <w:spacing w:before="0" w:after="90" w:lineRule="auto" w:line="276"/>
      </w:pPr>
      <w:r>
        <w:rPr>
          <w:rFonts w:ascii="Arial" w:hAnsi="Arial" w:cs="Arial" w:eastAsia="Arial"/>
          <w:b/>
          <w:color w:val="1A2D4F"/>
          <w:sz w:val="20"/>
        </w:rPr>
        <w:t>Location — “Proven support” — measurement bills.</w:t>
      </w:r>
      <w:r>
        <w:rPr>
          <w:rFonts w:ascii="Arial" w:hAnsi="Arial" w:cs="Arial" w:eastAsia="Arial"/>
          <w:b w:val="0"/>
          <w:color w:val="444444"/>
          <w:sz w:val="20"/>
        </w:rPr>
        <w:t xml:space="preserve"> Original: “and died on the Senate floor, never on a recorded vote against them.” Revised: “and died waiting for a Senate floor vote; no vote was ever recorded against them.”</w:t>
      </w:r>
    </w:p>
    <w:p>
      <w:pPr>
        <w:keepLines/>
        <w:widowControl/>
        <w:spacing w:before="0" w:after="90" w:lineRule="auto" w:line="276"/>
      </w:pPr>
      <w:r>
        <w:rPr>
          <w:rFonts w:ascii="Arial" w:hAnsi="Arial" w:cs="Arial" w:eastAsia="Arial"/>
          <w:b/>
          <w:color w:val="1A2D4F"/>
          <w:sz w:val="20"/>
        </w:rPr>
        <w:t>Location — “New laws from the 2025 session”.</w:t>
      </w:r>
      <w:r>
        <w:rPr>
          <w:rFonts w:ascii="Arial" w:hAnsi="Arial" w:cs="Arial" w:eastAsia="Arial"/>
          <w:b w:val="0"/>
          <w:color w:val="444444"/>
          <w:sz w:val="20"/>
        </w:rPr>
        <w:t xml:space="preserve"> Original: “funded hard-to-fill pay (AB398, 20–0 and 41–1)” Revised: “funded extra pay for hard-to-fill teaching jobs (AB398, 20–0 and 41–1)”</w:t>
      </w:r>
    </w:p>
    <w:p>
      <w:pPr>
        <w:keepLines/>
        <w:widowControl/>
        <w:spacing w:before="0" w:after="90" w:lineRule="auto" w:line="276"/>
      </w:pPr>
      <w:r>
        <w:rPr>
          <w:rFonts w:ascii="Arial" w:hAnsi="Arial" w:cs="Arial" w:eastAsia="Arial"/>
          <w:b/>
          <w:color w:val="1A2D4F"/>
          <w:sz w:val="20"/>
        </w:rPr>
        <w:t>Location — “New laws from the 2025 session”.</w:t>
      </w:r>
      <w:r>
        <w:rPr>
          <w:rFonts w:ascii="Arial" w:hAnsi="Arial" w:cs="Arial" w:eastAsia="Arial"/>
          <w:b w:val="0"/>
          <w:color w:val="444444"/>
          <w:sz w:val="20"/>
        </w:rPr>
        <w:t xml:space="preserve"> Original: “principal consequences plus a Public Education Oversight Board (SB460, 21–0 and 38–4), a single Read by Grade 3 trigger (SB278, 42–0 and 21–0)” Revised: “consequences for principals plus a Public Education Oversight Board (SB460, 21–0 and 38–4), one single test as the Read by Grade 3 trigger (SB278, 42–0 and 21–0)”</w:t>
      </w:r>
    </w:p>
    <w:p>
      <w:pPr>
        <w:keepLines/>
        <w:widowControl/>
        <w:spacing w:before="0" w:after="90" w:lineRule="auto" w:line="276"/>
      </w:pPr>
      <w:r>
        <w:rPr>
          <w:rFonts w:ascii="Arial" w:hAnsi="Arial" w:cs="Arial" w:eastAsia="Arial"/>
          <w:b/>
          <w:color w:val="1A2D4F"/>
          <w:sz w:val="20"/>
        </w:rPr>
        <w:t>Location — “Where lawmakers appear willing to go further”.</w:t>
      </w:r>
      <w:r>
        <w:rPr>
          <w:rFonts w:ascii="Arial" w:hAnsi="Arial" w:cs="Arial" w:eastAsia="Arial"/>
          <w:b w:val="0"/>
          <w:color w:val="444444"/>
          <w:sz w:val="20"/>
        </w:rPr>
        <w:t xml:space="preserve"> Original: “The accountability lane is widening:” Revised: “Accountability laws keep expanding:”</w:t>
      </w:r>
    </w:p>
    <w:p>
      <w:pPr>
        <w:keepLines/>
        <w:widowControl/>
        <w:spacing w:before="0" w:after="90" w:lineRule="auto" w:line="276"/>
      </w:pPr>
      <w:r>
        <w:rPr>
          <w:rFonts w:ascii="Arial" w:hAnsi="Arial" w:cs="Arial" w:eastAsia="Arial"/>
          <w:b/>
          <w:color w:val="1A2D4F"/>
          <w:sz w:val="20"/>
        </w:rPr>
        <w:t>Location — “Where lawmakers appear willing to go further”.</w:t>
      </w:r>
      <w:r>
        <w:rPr>
          <w:rFonts w:ascii="Arial" w:hAnsi="Arial" w:cs="Arial" w:eastAsia="Arial"/>
          <w:b w:val="0"/>
          <w:color w:val="444444"/>
          <w:sz w:val="20"/>
        </w:rPr>
        <w:t xml:space="preserve"> Original: “SB460's oversight board gives future proposals a statutory home” Revised: “SB460's oversight board gives future proposals an existing body to build on”</w:t>
      </w:r>
    </w:p>
    <w:p>
      <w:pPr>
        <w:keepLines/>
        <w:widowControl/>
        <w:spacing w:before="0" w:after="90" w:lineRule="auto" w:line="276"/>
      </w:pPr>
      <w:r>
        <w:rPr>
          <w:rFonts w:ascii="Arial" w:hAnsi="Arial" w:cs="Arial" w:eastAsia="Arial"/>
          <w:b/>
          <w:color w:val="1A2D4F"/>
          <w:sz w:val="20"/>
        </w:rPr>
        <w:t>Location — “Where lawmakers appear willing to go further”.</w:t>
      </w:r>
      <w:r>
        <w:rPr>
          <w:rFonts w:ascii="Arial" w:hAnsi="Arial" w:cs="Arial" w:eastAsia="Arial"/>
          <w:b w:val="0"/>
          <w:color w:val="444444"/>
          <w:sz w:val="20"/>
        </w:rPr>
        <w:t xml:space="preserve"> Original: “The teacher pipeline keeps passing near-unanimously:” Revised: “Teacher-recruitment bills keep passing near-unanimously:”</w:t>
      </w:r>
    </w:p>
    <w:p>
      <w:pPr>
        <w:keepLines/>
        <w:widowControl/>
        <w:spacing w:before="0" w:after="90" w:lineRule="auto" w:line="276"/>
      </w:pPr>
      <w:r>
        <w:rPr>
          <w:rFonts w:ascii="Arial" w:hAnsi="Arial" w:cs="Arial" w:eastAsia="Arial"/>
          <w:b/>
          <w:color w:val="1A2D4F"/>
          <w:sz w:val="20"/>
        </w:rPr>
        <w:t>Location — “Where lawmakers appear willing to go further”.</w:t>
      </w:r>
      <w:r>
        <w:rPr>
          <w:rFonts w:ascii="Arial" w:hAnsi="Arial" w:cs="Arial" w:eastAsia="Arial"/>
          <w:b w:val="0"/>
          <w:color w:val="444444"/>
          <w:sz w:val="20"/>
        </w:rPr>
        <w:t xml:space="preserve"> Original: “— with seats growing through the budget.” Revised: “— with pre-K seats added through the budget rather than by law.”</w:t>
      </w:r>
    </w:p>
    <w:p>
      <w:pPr>
        <w:keepLines/>
        <w:widowControl/>
        <w:spacing w:before="0" w:after="90" w:lineRule="auto" w:line="276"/>
      </w:pPr>
      <w:r>
        <w:rPr>
          <w:rFonts w:ascii="Arial" w:hAnsi="Arial" w:cs="Arial" w:eastAsia="Arial"/>
          <w:b/>
          <w:color w:val="1A2D4F"/>
          <w:sz w:val="20"/>
        </w:rPr>
        <w:t>Location — “Little traction yet” — outside audit.</w:t>
      </w:r>
      <w:r>
        <w:rPr>
          <w:rFonts w:ascii="Arial" w:hAnsi="Arial" w:cs="Arial" w:eastAsia="Arial"/>
          <w:b w:val="0"/>
          <w:color w:val="444444"/>
          <w:sz w:val="20"/>
        </w:rPr>
        <w:t xml:space="preserve"> Original: “The traction is inside government:” Revised: “What has passed keeps auditing inside government:”</w:t>
      </w:r>
    </w:p>
    <w:p>
      <w:pPr>
        <w:keepLines/>
        <w:widowControl/>
        <w:spacing w:before="0" w:after="90" w:lineRule="auto" w:line="276"/>
      </w:pPr>
      <w:r>
        <w:rPr>
          <w:rFonts w:ascii="Arial" w:hAnsi="Arial" w:cs="Arial" w:eastAsia="Arial"/>
          <w:b/>
          <w:color w:val="1A2D4F"/>
          <w:sz w:val="20"/>
        </w:rPr>
        <w:t>Location — Movement section.</w:t>
      </w:r>
      <w:r>
        <w:rPr>
          <w:rFonts w:ascii="Arial" w:hAnsi="Arial" w:cs="Arial" w:eastAsia="Arial"/>
          <w:b w:val="0"/>
          <w:color w:val="444444"/>
          <w:sz w:val="20"/>
        </w:rPr>
        <w:t xml:space="preserve"> Original: “measurement trimming — each funded or extended in recent sessions” Revised: “trimming testing — each funded or extended in recent sessions”</w:t>
      </w:r>
    </w:p>
    <w:p>
      <w:pPr>
        <w:keepLines/>
        <w:widowControl/>
        <w:spacing w:before="0" w:after="90" w:lineRule="auto" w:line="276"/>
      </w:pPr>
      <w:r>
        <w:rPr>
          <w:rFonts w:ascii="Arial" w:hAnsi="Arial" w:cs="Arial" w:eastAsia="Arial"/>
          <w:b/>
          <w:color w:val="1A2D4F"/>
          <w:sz w:val="20"/>
        </w:rPr>
        <w:t>Location — Movement section.</w:t>
      </w:r>
      <w:r>
        <w:rPr>
          <w:rFonts w:ascii="Arial" w:hAnsi="Arial" w:cs="Arial" w:eastAsia="Arial"/>
          <w:b w:val="0"/>
          <w:color w:val="444444"/>
          <w:sz w:val="20"/>
        </w:rPr>
        <w:t xml:space="preserve"> Original: “and unconditional staffing mandates, which die in committee while money-permitting versions pass.” Revised: “and staffing requirements without funding conditions, which die in committee while “as money allows” versions pass.”</w:t>
      </w:r>
    </w:p>
    <w:p>
      <w:pPr>
        <w:keepLines/>
        <w:widowControl/>
        <w:spacing w:before="0" w:after="90" w:lineRule="auto" w:line="276"/>
      </w:pPr>
      <w:r>
        <w:rPr>
          <w:rFonts w:ascii="Arial" w:hAnsi="Arial" w:cs="Arial" w:eastAsia="Arial"/>
          <w:b/>
          <w:color w:val="1A2D4F"/>
          <w:sz w:val="20"/>
        </w:rPr>
        <w:t>Location — Movement section, closing paragraph.</w:t>
      </w:r>
      <w:r>
        <w:rPr>
          <w:rFonts w:ascii="Arial" w:hAnsi="Arial" w:cs="Arial" w:eastAsia="Arial"/>
          <w:b w:val="0"/>
          <w:color w:val="444444"/>
          <w:sz w:val="20"/>
        </w:rPr>
        <w:t xml:space="preserve"> Original: “Assemblymembers Brittney Miller (D, the auditor file)” Revised: “Assemblymembers Brittney Miller (D, the audit bills)”</w:t>
      </w:r>
    </w:p>
    <w:p>
      <w:pPr>
        <w:keepLines/>
        <w:widowControl/>
        <w:spacing w:before="0" w:after="90" w:lineRule="auto" w:line="276"/>
      </w:pPr>
      <w:r>
        <w:rPr>
          <w:rFonts w:ascii="Arial" w:hAnsi="Arial" w:cs="Arial" w:eastAsia="Arial"/>
          <w:b/>
          <w:color w:val="1A2D4F"/>
          <w:sz w:val="20"/>
        </w:rPr>
        <w:t>Location — “Federal overlap”.</w:t>
      </w:r>
      <w:r>
        <w:rPr>
          <w:rFonts w:ascii="Arial" w:hAnsi="Arial" w:cs="Arial" w:eastAsia="Arial"/>
          <w:b w:val="0"/>
          <w:color w:val="444444"/>
          <w:sz w:val="20"/>
        </w:rPr>
        <w:t xml:space="preserve"> Original: “the outside-IG designs extend, not duplicate, them” Revised: “the proposed outside inspector-general audits would add to them, not duplicate them”</w:t>
      </w:r>
    </w:p>
    <w:p>
      <w:pPr>
        <w:keepLines/>
        <w:widowControl/>
        <w:spacing w:before="0" w:after="90" w:lineRule="auto" w:line="276"/>
      </w:pPr>
      <w:r>
        <w:rPr>
          <w:rFonts w:ascii="Arial" w:hAnsi="Arial" w:cs="Arial" w:eastAsia="Arial"/>
          <w:b/>
          <w:color w:val="1A2D4F"/>
          <w:sz w:val="20"/>
        </w:rPr>
        <w:t>Location — “Federal overlap”.</w:t>
      </w:r>
      <w:r>
        <w:rPr>
          <w:rFonts w:ascii="Arial" w:hAnsi="Arial" w:cs="Arial" w:eastAsia="Arial"/>
          <w:b w:val="0"/>
          <w:color w:val="444444"/>
          <w:sz w:val="20"/>
        </w:rPr>
        <w:t xml:space="preserve"> Original: “Pupil-data privacy is federal ground (FERPA, COPPA — where SB403 of 2019 built)” Revised: “Pupil-data privacy is federal ground (FERPA and COPPA — the base Nevada's SB403 of 2019 built on)”</w:t>
      </w:r>
    </w:p>
    <w:p>
      <w:pPr>
        <w:keepLines/>
        <w:widowControl/>
        <w:spacing w:before="0" w:after="90" w:lineRule="auto" w:line="276"/>
      </w:pPr>
      <w:r>
        <w:rPr>
          <w:rFonts w:ascii="Arial" w:hAnsi="Arial" w:cs="Arial" w:eastAsia="Arial"/>
          <w:b/>
          <w:color w:val="1A2D4F"/>
          <w:sz w:val="20"/>
        </w:rPr>
        <w:t>Location — “What this brief covers” (shortened for space).</w:t>
      </w:r>
      <w:r>
        <w:rPr>
          <w:rFonts w:ascii="Arial" w:hAnsi="Arial" w:cs="Arial" w:eastAsia="Arial"/>
          <w:b w:val="0"/>
          <w:color w:val="444444"/>
          <w:sz w:val="20"/>
        </w:rPr>
        <w:t xml:space="preserve"> Original: “several of which came within one vote of becoming law” Revised: “several coming within one vote of becoming law”</w:t>
      </w:r>
    </w:p>
    <w:p>
      <w:pPr>
        <w:keepLines/>
        <w:widowControl/>
        <w:spacing w:before="0" w:after="90" w:lineRule="auto" w:line="276"/>
      </w:pPr>
      <w:r>
        <w:rPr>
          <w:rFonts w:ascii="Arial" w:hAnsi="Arial" w:cs="Arial" w:eastAsia="Arial"/>
          <w:b/>
          <w:color w:val="1A2D4F"/>
          <w:sz w:val="20"/>
        </w:rPr>
        <w:t>Location — “Vetoed at the governor's desk” (shortened for space).</w:t>
      </w:r>
      <w:r>
        <w:rPr>
          <w:rFonts w:ascii="Arial" w:hAnsi="Arial" w:cs="Arial" w:eastAsia="Arial"/>
          <w:b w:val="0"/>
          <w:color w:val="444444"/>
          <w:sz w:val="20"/>
        </w:rPr>
        <w:t xml:space="preserve"> Original: “Collective-bargaining, school-related health, and library bills are the kinds that stop at the governor's desk.” Revised: “Collective-bargaining, school-related health, and library bills are what stop at the governor's desk.”</w:t>
      </w:r>
    </w:p>
    <w:p>
      <w:pPr>
        <w:keepLines/>
        <w:widowControl/>
        <w:spacing w:before="0" w:after="90" w:lineRule="auto" w:line="276"/>
      </w:pPr>
      <w:r>
        <w:rPr>
          <w:rFonts w:ascii="Arial" w:hAnsi="Arial" w:cs="Arial" w:eastAsia="Arial"/>
          <w:b/>
          <w:color w:val="1A2D4F"/>
          <w:sz w:val="20"/>
        </w:rPr>
        <w:t>Location — “Proven support” — appointed trustees (shortened for space).</w:t>
      </w:r>
      <w:r>
        <w:rPr>
          <w:rFonts w:ascii="Arial" w:hAnsi="Arial" w:cs="Arial" w:eastAsia="Arial"/>
          <w:b w:val="0"/>
          <w:color w:val="444444"/>
          <w:sz w:val="20"/>
        </w:rPr>
        <w:t xml:space="preserve"> Original: “after appointed-seat bills died in committee in 2019, 2021, and 2023. The idea moves further each cycle.” Revised: “after appointed-seat bills died in committee in 2019, 2021, and 2023; the idea moves further each session.”</w:t>
      </w:r>
    </w:p>
    <w:p>
      <w:pPr>
        <w:keepLines/>
        <w:widowControl/>
        <w:spacing w:before="0" w:after="90" w:lineRule="auto" w:line="276"/>
      </w:pPr>
      <w:r>
        <w:rPr>
          <w:rFonts w:ascii="Arial" w:hAnsi="Arial" w:cs="Arial" w:eastAsia="Arial"/>
          <w:b/>
          <w:color w:val="1A2D4F"/>
          <w:sz w:val="20"/>
        </w:rPr>
        <w:t>Location — “New laws from the 2025 session” (shortened for space).</w:t>
      </w:r>
      <w:r>
        <w:rPr>
          <w:rFonts w:ascii="Arial" w:hAnsi="Arial" w:cs="Arial" w:eastAsia="Arial"/>
          <w:b w:val="0"/>
          <w:color w:val="444444"/>
          <w:sz w:val="20"/>
        </w:rPr>
        <w:t xml:space="preserve"> Original: “one single test as the Read by Grade 3 trigger (SB278, 42–0 and 21–0)” Revised: “a single test as the Read by Grade 3 trigger (SB278, 42–0 and 21–0)”</w:t>
      </w:r>
    </w:p>
    <w:p>
      <w:pPr>
        <w:keepLines/>
        <w:widowControl/>
        <w:spacing w:before="0" w:after="90" w:lineRule="auto" w:line="276"/>
      </w:pPr>
      <w:r>
        <w:rPr>
          <w:rFonts w:ascii="Arial" w:hAnsi="Arial" w:cs="Arial" w:eastAsia="Arial"/>
          <w:b/>
          <w:color w:val="1A2D4F"/>
          <w:sz w:val="20"/>
        </w:rPr>
        <w:t>Location — “Where lawmakers appear willing to go further” (plainer and shorter).</w:t>
      </w:r>
      <w:r>
        <w:rPr>
          <w:rFonts w:ascii="Arial" w:hAnsi="Arial" w:cs="Arial" w:eastAsia="Arial"/>
          <w:b w:val="0"/>
          <w:color w:val="444444"/>
          <w:sz w:val="20"/>
        </w:rPr>
        <w:t xml:space="preserve"> Original: “The funding machinery itself was rebuilt inside this record:” Revised: “The funding system itself was rebuilt inside this record:”</w:t>
      </w:r>
    </w:p>
    <w:p>
      <w:pPr>
        <w:keepLines/>
        <w:widowControl/>
        <w:spacing w:before="0" w:after="90" w:lineRule="auto" w:line="276"/>
      </w:pPr>
      <w:r>
        <w:rPr>
          <w:rFonts w:ascii="Arial" w:hAnsi="Arial" w:cs="Arial" w:eastAsia="Arial"/>
          <w:b/>
          <w:color w:val="1A2D4F"/>
          <w:sz w:val="20"/>
        </w:rPr>
        <w:t>Location — “Where lawmakers appear willing to go further” (shortened for space).</w:t>
      </w:r>
      <w:r>
        <w:rPr>
          <w:rFonts w:ascii="Arial" w:hAnsi="Arial" w:cs="Arial" w:eastAsia="Arial"/>
          <w:b w:val="0"/>
          <w:color w:val="444444"/>
          <w:sz w:val="20"/>
        </w:rPr>
        <w:t xml:space="preserve"> Original: “no bill since has proposed reinstating it; when the 2020 special session cut the program's $31.4 million second-year transfer, the budget act listed it among the first accounts to restore” Revised: “no bill since has proposed reinstating it; when the 2020 special session cut the program's $31.4 million second-year transfer, it was listed among the first accounts to restore”</w:t>
      </w:r>
    </w:p>
    <w:p>
      <w:pPr>
        <w:keepLines/>
        <w:widowControl/>
        <w:spacing w:before="0" w:after="90" w:lineRule="auto" w:line="276"/>
      </w:pPr>
      <w:r>
        <w:rPr>
          <w:rFonts w:ascii="Arial" w:hAnsi="Arial" w:cs="Arial" w:eastAsia="Arial"/>
          <w:b/>
          <w:color w:val="1A2D4F"/>
          <w:sz w:val="20"/>
        </w:rPr>
        <w:t>Location — “Where lawmakers appear willing to go further” (shortened for space).</w:t>
      </w:r>
      <w:r>
        <w:rPr>
          <w:rFonts w:ascii="Arial" w:hAnsi="Arial" w:cs="Arial" w:eastAsia="Arial"/>
          <w:b w:val="0"/>
          <w:color w:val="444444"/>
          <w:sz w:val="20"/>
        </w:rPr>
        <w:t xml:space="preserve"> Original: “— with pre-K seats added through the budget rather than by law.” Revised: “— with pre-K seats added through the budget, not by law.”</w:t>
      </w:r>
    </w:p>
    <w:p>
      <w:pPr>
        <w:keepLines/>
        <w:widowControl/>
        <w:spacing w:before="0" w:after="90" w:lineRule="auto" w:line="276"/>
      </w:pPr>
      <w:r>
        <w:rPr>
          <w:rFonts w:ascii="Arial" w:hAnsi="Arial" w:cs="Arial" w:eastAsia="Arial"/>
          <w:b/>
          <w:color w:val="1A2D4F"/>
          <w:sz w:val="20"/>
        </w:rPr>
        <w:t>Location — Movement section (shortened for space).</w:t>
      </w:r>
      <w:r>
        <w:rPr>
          <w:rFonts w:ascii="Arial" w:hAnsi="Arial" w:cs="Arial" w:eastAsia="Arial"/>
          <w:b w:val="0"/>
          <w:color w:val="444444"/>
          <w:sz w:val="20"/>
        </w:rPr>
        <w:t xml:space="preserve"> Original: “the outside-audit design (seven bills, no vote yet); recess and instructional-minute mandates; superintendent pay (no bill ever); universal pre-K as an entitlement; ed-tech purchasing standards (never filed); and staffing requirements without funding conditions, which die in committee while “as money allows” versions pass.” Revised: “the outside-audit idea (seven bills, no vote yet); recess and instructional-time rules; superintendent pay (no bill ever); universal pre-K; ed-tech purchasing standards (never filed); and staffing rules without funding conditions, which die in committee while “as money allows” versions pass.”</w:t>
      </w:r>
    </w:p>
    <w:p>
      <w:pPr>
        <w:keepLines/>
        <w:widowControl/>
        <w:spacing w:before="0" w:after="90" w:lineRule="auto" w:line="276"/>
      </w:pPr>
      <w:r>
        <w:rPr>
          <w:rFonts w:ascii="Arial" w:hAnsi="Arial" w:cs="Arial" w:eastAsia="Arial"/>
          <w:b/>
          <w:color w:val="1A2D4F"/>
          <w:sz w:val="20"/>
        </w:rPr>
        <w:t>Location — “Federal overlap” (plainer and shorter).</w:t>
      </w:r>
      <w:r>
        <w:rPr>
          <w:rFonts w:ascii="Arial" w:hAnsi="Arial" w:cs="Arial" w:eastAsia="Arial"/>
          <w:b w:val="0"/>
          <w:color w:val="444444"/>
          <w:sz w:val="20"/>
        </w:rPr>
        <w:t xml:space="preserve"> Original: “no federal rule sets an efficacy standard for classroom technology” Revised: “no federal rule requires proof that classroom technology works”</w:t>
      </w:r>
    </w:p>
    <w:p>
      <w:pPr>
        <w:keepLines/>
        <w:widowControl/>
        <w:spacing w:before="0" w:after="90" w:lineRule="auto" w:line="276"/>
      </w:pPr>
      <w:r>
        <w:rPr>
          <w:rFonts w:ascii="Arial" w:hAnsi="Arial" w:cs="Arial" w:eastAsia="Arial"/>
          <w:b/>
          <w:color w:val="1A2D4F"/>
          <w:sz w:val="20"/>
        </w:rPr>
        <w:t>Location — “Federal overlap” (shortened for space).</w:t>
      </w:r>
      <w:r>
        <w:rPr>
          <w:rFonts w:ascii="Arial" w:hAnsi="Arial" w:cs="Arial" w:eastAsia="Arial"/>
          <w:b w:val="0"/>
          <w:color w:val="444444"/>
          <w:sz w:val="20"/>
        </w:rPr>
        <w:t xml:space="preserve"> Original: “the proposed outside inspector-general audits would add to them, not duplicate them” Revised: “proposed inspector-general audits would add to them, not duplicate them”</w:t>
      </w:r>
    </w:p>
    <w:p>
      <w:pPr>
        <w:keepLines/>
        <w:widowControl/>
        <w:spacing w:before="0" w:after="90" w:lineRule="auto" w:line="276"/>
      </w:pPr>
      <w:r>
        <w:rPr>
          <w:rFonts w:ascii="Arial" w:hAnsi="Arial" w:cs="Arial" w:eastAsia="Arial"/>
          <w:b/>
          <w:color w:val="1A2D4F"/>
          <w:sz w:val="20"/>
        </w:rPr>
        <w:t>Location — “Federal overlap” (shortened for space).</w:t>
      </w:r>
      <w:r>
        <w:rPr>
          <w:rFonts w:ascii="Arial" w:hAnsi="Arial" w:cs="Arial" w:eastAsia="Arial"/>
          <w:b w:val="0"/>
          <w:color w:val="444444"/>
          <w:sz w:val="20"/>
        </w:rPr>
        <w:t xml:space="preserve"> Original: “Pupil-data privacy is federal ground (FERPA and COPPA — the base Nevada's SB403 of 2019 built on)” Revised: “Pupil-data privacy is federal ground (FERPA and COPPA — the base SB403 of 2019 built on)”</w:t>
      </w:r>
    </w:p>
    <w:p>
      <w:pPr>
        <w:keepLines/>
        <w:widowControl/>
        <w:spacing w:before="0" w:after="90" w:lineRule="auto" w:line="276"/>
      </w:pPr>
      <w:r>
        <w:rPr>
          <w:rFonts w:ascii="Arial" w:hAnsi="Arial" w:cs="Arial" w:eastAsia="Arial"/>
          <w:b/>
          <w:color w:val="1A2D4F"/>
          <w:sz w:val="20"/>
        </w:rPr>
        <w:t>Location — “What this brief covers” (plainer and shorter).</w:t>
      </w:r>
      <w:r>
        <w:rPr>
          <w:rFonts w:ascii="Arial" w:hAnsi="Arial" w:cs="Arial" w:eastAsia="Arial"/>
          <w:b w:val="0"/>
          <w:color w:val="444444"/>
          <w:sz w:val="20"/>
        </w:rPr>
        <w:t xml:space="preserve"> Original: “The big structural fight settled early — SB543 (2019)” Revised: “The big funding fight settled early — SB543 (2019)”</w:t>
      </w:r>
    </w:p>
    <w:p>
      <w:pPr>
        <w:keepLines/>
        <w:widowControl/>
        <w:spacing w:before="0" w:after="90" w:lineRule="auto" w:line="276"/>
      </w:pPr>
      <w:r>
        <w:rPr>
          <w:rFonts w:ascii="Arial" w:hAnsi="Arial" w:cs="Arial" w:eastAsia="Arial"/>
          <w:b/>
          <w:color w:val="1A2D4F"/>
          <w:sz w:val="20"/>
        </w:rPr>
        <w:t>Location — “What this brief covers” (shortened for space).</w:t>
      </w:r>
      <w:r>
        <w:rPr>
          <w:rFonts w:ascii="Arial" w:hAnsi="Arial" w:cs="Arial" w:eastAsia="Arial"/>
          <w:b w:val="0"/>
          <w:color w:val="444444"/>
          <w:sz w:val="20"/>
        </w:rPr>
        <w:t xml:space="preserve"> Original: “what stalls is narrower — new oversight bodies, classroom-time requirements, and changes to what gets measured, several coming within one vote of becoming law.” Revised: “what stalls is narrower — new oversight bodies, classroom-time requirements, and changes to what gets measured — several came within one vote of becoming law.”</w:t>
      </w:r>
    </w:p>
    <w:p>
      <w:pPr>
        <w:keepLines/>
        <w:widowControl/>
        <w:spacing w:before="0" w:after="90" w:lineRule="auto" w:line="276"/>
      </w:pPr>
      <w:r>
        <w:rPr>
          <w:rFonts w:ascii="Arial" w:hAnsi="Arial" w:cs="Arial" w:eastAsia="Arial"/>
          <w:b/>
          <w:color w:val="1A2D4F"/>
          <w:sz w:val="20"/>
        </w:rPr>
        <w:t>Location — “Proven support” — measurement bills (shortened for space).</w:t>
      </w:r>
      <w:r>
        <w:rPr>
          <w:rFonts w:ascii="Arial" w:hAnsi="Arial" w:cs="Arial" w:eastAsia="Arial"/>
          <w:b w:val="0"/>
          <w:color w:val="444444"/>
          <w:sz w:val="20"/>
        </w:rPr>
        <w:t xml:space="preserve"> Original: “carried by Senators Roberta Lange (D) and Lisa Krasner (R), both still serving — and died waiting for a Senate floor vote; no vote was ever recorded against them.” Revised: “sponsored by Senators Roberta Lange (D) and Lisa Krasner (R), both still serving — and died waiting for a Senate floor vote; none was ever recorded against them.”</w:t>
      </w:r>
    </w:p>
    <w:p>
      <w:pPr>
        <w:keepLines/>
        <w:widowControl/>
        <w:spacing w:before="0" w:after="90" w:lineRule="auto" w:line="276"/>
      </w:pPr>
      <w:r>
        <w:rPr>
          <w:rFonts w:ascii="Arial" w:hAnsi="Arial" w:cs="Arial" w:eastAsia="Arial"/>
          <w:b/>
          <w:color w:val="1A2D4F"/>
          <w:sz w:val="20"/>
        </w:rPr>
        <w:t>Location — “Where lawmakers appear willing to go further” (shortened for space).</w:t>
      </w:r>
      <w:r>
        <w:rPr>
          <w:rFonts w:ascii="Arial" w:hAnsi="Arial" w:cs="Arial" w:eastAsia="Arial"/>
          <w:b w:val="0"/>
          <w:color w:val="444444"/>
          <w:sz w:val="20"/>
        </w:rPr>
        <w:t xml:space="preserve"> Original: “42–0 and 21–0, first audits due 2026, and SB460's oversight board gives future proposals an existing body to build on” Revised: “42–0 and 21–0, first audits due 2026; SB460's oversight board gives future proposals an existing body to build on”</w:t>
      </w:r>
    </w:p>
    <w:p>
      <w:pPr>
        <w:keepLines/>
        <w:widowControl/>
        <w:spacing w:before="0" w:after="90" w:lineRule="auto" w:line="276"/>
      </w:pPr>
      <w:r>
        <w:rPr>
          <w:rFonts w:ascii="Arial" w:hAnsi="Arial" w:cs="Arial" w:eastAsia="Arial"/>
          <w:b/>
          <w:color w:val="1A2D4F"/>
          <w:sz w:val="20"/>
        </w:rPr>
        <w:t>Location — “Where lawmakers appear willing to go further” (shortened for space).</w:t>
      </w:r>
      <w:r>
        <w:rPr>
          <w:rFonts w:ascii="Arial" w:hAnsi="Arial" w:cs="Arial" w:eastAsia="Arial"/>
          <w:b w:val="0"/>
          <w:color w:val="444444"/>
          <w:sz w:val="20"/>
        </w:rPr>
        <w:t xml:space="preserve"> Original: “— the failed bills changed its weight, not its existence —” Revised: “— the failed bills only changed its weight —”</w:t>
      </w:r>
    </w:p>
    <w:p>
      <w:pPr>
        <w:keepLines/>
        <w:widowControl/>
        <w:spacing w:before="0" w:after="90" w:lineRule="auto" w:line="276"/>
      </w:pPr>
      <w:r>
        <w:rPr>
          <w:rFonts w:ascii="Arial" w:hAnsi="Arial" w:cs="Arial" w:eastAsia="Arial"/>
          <w:b/>
          <w:color w:val="1A2D4F"/>
          <w:sz w:val="20"/>
        </w:rPr>
        <w:t>Location — “Where lawmakers appear willing to go further” (shortened for space).</w:t>
      </w:r>
      <w:r>
        <w:rPr>
          <w:rFonts w:ascii="Arial" w:hAnsi="Arial" w:cs="Arial" w:eastAsia="Arial"/>
          <w:b w:val="0"/>
          <w:color w:val="444444"/>
          <w:sz w:val="20"/>
        </w:rPr>
        <w:t xml:space="preserve"> Original: “provisional hiring (AB49), raise funding (SB231 of 2023, 21–0 and 41–1)” Revised: “provisional hiring (AB49), and raise money (SB231, 2023, 21–0 and 41–1)”</w:t>
      </w:r>
    </w:p>
    <w:p>
      <w:pPr>
        <w:keepLines/>
        <w:widowControl/>
        <w:spacing w:before="0" w:after="90" w:lineRule="auto" w:line="276"/>
      </w:pPr>
      <w:r>
        <w:rPr>
          <w:rFonts w:ascii="Arial" w:hAnsi="Arial" w:cs="Arial" w:eastAsia="Arial"/>
          <w:b/>
          <w:color w:val="1A2D4F"/>
          <w:sz w:val="20"/>
        </w:rPr>
        <w:t>Location — “Where lawmakers appear willing to go further” (plainer: “biennium acts” became “two-year budget acts”).</w:t>
      </w:r>
      <w:r>
        <w:rPr>
          <w:rFonts w:ascii="Arial" w:hAnsi="Arial" w:cs="Arial" w:eastAsia="Arial"/>
          <w:b w:val="0"/>
          <w:color w:val="444444"/>
          <w:sz w:val="20"/>
        </w:rPr>
        <w:t xml:space="preserve"> Original: “the biennium acts (SB503, SB500), and the statutory Commission on School Funding charged with calculating full funding” Revised: “and the two-year budget acts (SB503, SB500); the statutory Commission on School Funding calculates full funding”</w:t>
      </w:r>
    </w:p>
    <w:p>
      <w:pPr>
        <w:keepLines/>
        <w:widowControl/>
        <w:spacing w:before="0" w:after="90" w:lineRule="auto" w:line="276"/>
      </w:pPr>
      <w:r>
        <w:rPr>
          <w:rFonts w:ascii="Arial" w:hAnsi="Arial" w:cs="Arial" w:eastAsia="Arial"/>
          <w:b/>
          <w:color w:val="1A2D4F"/>
          <w:sz w:val="20"/>
        </w:rPr>
        <w:t>Location — “Little traction yet” — outside audit (shortened for space).</w:t>
      </w:r>
      <w:r>
        <w:rPr>
          <w:rFonts w:ascii="Arial" w:hAnsi="Arial" w:cs="Arial" w:eastAsia="Arial"/>
          <w:b w:val="0"/>
          <w:color w:val="444444"/>
          <w:sz w:val="20"/>
        </w:rPr>
        <w:t xml:space="preserve"> Original: “What has passed keeps auditing inside government: AB517's unanimous audits and the six-year outside-consultant reviews already in law, which a 2025 repeal bill failed to remove.” Revised: “What has passed keeps audits inside government: AB517's unanimous audits and the six-year outside reviews already in law, which a 2025 repeal bill failed to remove.”</w:t>
      </w:r>
    </w:p>
    <w:p>
      <w:pPr>
        <w:keepLines/>
        <w:widowControl/>
        <w:spacing w:before="0" w:after="90" w:lineRule="auto" w:line="276"/>
      </w:pPr>
      <w:r>
        <w:rPr>
          <w:rFonts w:ascii="Arial" w:hAnsi="Arial" w:cs="Arial" w:eastAsia="Arial"/>
          <w:b/>
          <w:color w:val="1A2D4F"/>
          <w:sz w:val="20"/>
        </w:rPr>
        <w:t>Location — Movement section (shortened for space).</w:t>
      </w:r>
      <w:r>
        <w:rPr>
          <w:rFonts w:ascii="Arial" w:hAnsi="Arial" w:cs="Arial" w:eastAsia="Arial"/>
          <w:b w:val="0"/>
          <w:color w:val="444444"/>
          <w:sz w:val="20"/>
        </w:rPr>
        <w:t xml:space="preserve"> Original: “teacher pay and pipeline; administrator accountability; funding and facilities; trimming testing — each funded or extended in recent sessions — and mental-health staffing frameworks (SB319 of 2019, 41–0 and 21–0; SB151 of 2021; SB277 of 2025).” Revised: “teacher pay and recruitment; administrator accountability; funding and facilities; trimming testing; and mental-health staffing laws (SB319 of 2019, 41–0 and 21–0; SB151 of 2021; SB277 of 2025).”</w:t>
      </w:r>
    </w:p>
    <w:p>
      <w:pPr>
        <w:keepLines/>
        <w:widowControl/>
        <w:spacing w:before="0" w:after="90" w:lineRule="auto" w:line="276"/>
      </w:pPr>
      <w:r>
        <w:rPr>
          <w:rFonts w:ascii="Arial" w:hAnsi="Arial" w:cs="Arial" w:eastAsia="Arial"/>
          <w:b/>
          <w:color w:val="1A2D4F"/>
          <w:sz w:val="20"/>
        </w:rPr>
        <w:t>Location — “Vetoed at the governor's desk” (plainer).</w:t>
      </w:r>
      <w:r>
        <w:rPr>
          <w:rFonts w:ascii="Arial" w:hAnsi="Arial" w:cs="Arial" w:eastAsia="Arial"/>
          <w:b w:val="0"/>
          <w:color w:val="444444"/>
          <w:sz w:val="20"/>
        </w:rPr>
        <w:t xml:space="preserve"> Original: “All 13 education vetoes fall in 2023 and 2025 and attach to specific designs:” Revised: “All 13 education vetoes fall in 2023 and 2025 and hit specific kinds of bills:”</w:t>
      </w:r>
    </w:p>
    <w:p>
      <w:pPr>
        <w:keepLines/>
        <w:widowControl/>
        <w:spacing w:before="0" w:after="90" w:lineRule="auto" w:line="276"/>
      </w:pPr>
      <w:r>
        <w:rPr>
          <w:rFonts w:ascii="Arial" w:hAnsi="Arial" w:cs="Arial" w:eastAsia="Arial"/>
          <w:b/>
          <w:color w:val="1A2D4F"/>
          <w:sz w:val="20"/>
        </w:rPr>
        <w:t>Location — “Closest to law” — AB386 (shortened for space).</w:t>
      </w:r>
      <w:r>
        <w:rPr>
          <w:rFonts w:ascii="Arial" w:hAnsi="Arial" w:cs="Arial" w:eastAsia="Arial"/>
          <w:b w:val="0"/>
          <w:color w:val="444444"/>
          <w:sz w:val="20"/>
        </w:rPr>
        <w:t xml:space="preserve"> Original: “at session's end — two unanimous chambers, the record's most advanced unfinished bill” Revised: “at session's end — unanimous in both chambers, the record's most advanced unfinished bill”</w:t>
      </w:r>
    </w:p>
    <w:p>
      <w:pPr>
        <w:keepLines/>
        <w:widowControl/>
        <w:spacing w:before="0" w:after="90" w:lineRule="auto" w:line="276"/>
      </w:pPr>
      <w:r>
        <w:rPr>
          <w:rFonts w:ascii="Arial" w:hAnsi="Arial" w:cs="Arial" w:eastAsia="Arial"/>
          <w:b/>
          <w:color w:val="1A2D4F"/>
          <w:sz w:val="20"/>
        </w:rPr>
        <w:t>Location — “Where lawmakers appear willing to go further” (shortened for space).</w:t>
      </w:r>
      <w:r>
        <w:rPr>
          <w:rFonts w:ascii="Arial" w:hAnsi="Arial" w:cs="Arial" w:eastAsia="Arial"/>
          <w:b w:val="0"/>
          <w:color w:val="444444"/>
          <w:sz w:val="20"/>
        </w:rPr>
        <w:t xml:space="preserve"> Original: “Pre-K investment is solid precedent — the state grant program (SB84, 2019, 41–0 and 20–0), the early-literacy account (AB400, 2023), family engagement extended in 2025 (AB212, 38–4 and 21–0) — with pre-K seats added through the budget, not by law.” Revised: “Pre-K investment is solid precedent — the grant program (SB84, 2019, 41–0 and 20–0), the early-literacy account (AB400, 2023), family engagement extended in 2025 (AB212, 38–4 and 21–0) — with seats added through the budget, not by law.”</w:t>
      </w:r>
    </w:p>
    <w:p>
      <w:pPr>
        <w:keepLines/>
        <w:widowControl/>
        <w:spacing w:before="0" w:after="90" w:lineRule="auto" w:line="276"/>
      </w:pPr>
      <w:r>
        <w:rPr>
          <w:rFonts w:ascii="Arial" w:hAnsi="Arial" w:cs="Arial" w:eastAsia="Arial"/>
          <w:b/>
          <w:color w:val="1A2D4F"/>
          <w:sz w:val="20"/>
        </w:rPr>
        <w:t>Location — “Where lawmakers appear willing to go further” (shortened for space).</w:t>
      </w:r>
      <w:r>
        <w:rPr>
          <w:rFonts w:ascii="Arial" w:hAnsi="Arial" w:cs="Arial" w:eastAsia="Arial"/>
          <w:b w:val="0"/>
          <w:color w:val="444444"/>
          <w:sz w:val="20"/>
        </w:rPr>
        <w:t xml:space="preserve"> Original: “(SB353 of 2021, capping test time, 42–0 and 21–0; SB9 of 2023, ending end-of-course finals)” Revised: “(SB353, 2021, capping test time, 42–0 and 21–0; SB9, 2023, ending end-of-course finals)”</w:t>
      </w:r>
    </w:p>
    <w:p>
      <w:pPr>
        <w:keepLines/>
        <w:widowControl/>
        <w:spacing w:before="0" w:after="90" w:lineRule="auto" w:line="276"/>
      </w:pPr>
      <w:r>
        <w:rPr>
          <w:rFonts w:ascii="Arial" w:hAnsi="Arial" w:cs="Arial" w:eastAsia="Arial"/>
          <w:b/>
          <w:color w:val="1A2D4F"/>
          <w:sz w:val="20"/>
        </w:rPr>
        <w:t>Location — “Little traction yet” — outside audit (shortened for space).</w:t>
      </w:r>
      <w:r>
        <w:rPr>
          <w:rFonts w:ascii="Arial" w:hAnsi="Arial" w:cs="Arial" w:eastAsia="Arial"/>
          <w:b w:val="0"/>
          <w:color w:val="444444"/>
          <w:sz w:val="20"/>
        </w:rPr>
        <w:t xml:space="preserve"> Original: “carried it four sessions; a Republican version died the same way” Revised: “carried it four sessions; a Republican version met the same fate”</w:t>
      </w:r>
    </w:p>
    <w:p>
      <w:pPr>
        <w:keepLines/>
        <w:widowControl/>
        <w:spacing w:before="0" w:after="90" w:lineRule="auto" w:line="276"/>
      </w:pPr>
      <w:r>
        <w:rPr>
          <w:rFonts w:ascii="Arial" w:hAnsi="Arial" w:cs="Arial" w:eastAsia="Arial"/>
          <w:b/>
          <w:color w:val="1A2D4F"/>
          <w:sz w:val="20"/>
        </w:rPr>
        <w:t>Location — Movement section, closing paragraph (plainer).</w:t>
      </w:r>
      <w:r>
        <w:rPr>
          <w:rFonts w:ascii="Arial" w:hAnsi="Arial" w:cs="Arial" w:eastAsia="Arial"/>
          <w:b w:val="0"/>
          <w:color w:val="444444"/>
          <w:sz w:val="20"/>
        </w:rPr>
        <w:t xml:space="preserve"> Original: “Selena Torres-Fossett (D, the teacher pipeline) still serve” Revised: “Selena Torres-Fossett (D, teacher-recruitment bills) still serve”</w:t>
      </w:r>
    </w:p>
    <w:p>
      <w:pPr>
        <w:keepLines/>
        <w:widowControl/>
        <w:spacing w:before="0" w:after="90" w:lineRule="auto" w:line="276"/>
      </w:pPr>
      <w:r>
        <w:rPr>
          <w:rFonts w:ascii="Arial" w:hAnsi="Arial" w:cs="Arial" w:eastAsia="Arial"/>
          <w:b/>
          <w:color w:val="1A2D4F"/>
          <w:sz w:val="20"/>
        </w:rPr>
        <w:t>Location — Movement section, closing paragraph (shortened for space).</w:t>
      </w:r>
      <w:r>
        <w:rPr>
          <w:rFonts w:ascii="Arial" w:hAnsi="Arial" w:cs="Arial" w:eastAsia="Arial"/>
          <w:b w:val="0"/>
          <w:color w:val="444444"/>
          <w:sz w:val="20"/>
        </w:rPr>
        <w:t xml:space="preserve"> Original: “and Government Affairs 12, including most inspector-general designs” Revised: “and Government Affairs 12, including most inspector-general bills”</w:t>
      </w:r>
    </w:p>
    <w:p>
      <w:pPr>
        <w:keepLines/>
        <w:widowControl/>
        <w:spacing w:before="0" w:after="90" w:lineRule="auto" w:line="276"/>
      </w:pPr>
      <w:r>
        <w:rPr>
          <w:rFonts w:ascii="Arial" w:hAnsi="Arial" w:cs="Arial" w:eastAsia="Arial"/>
          <w:b/>
          <w:color w:val="1A2D4F"/>
          <w:sz w:val="20"/>
        </w:rPr>
        <w:t>Location — “What this brief covers” (shortened for space).</w:t>
      </w:r>
      <w:r>
        <w:rPr>
          <w:rFonts w:ascii="Arial" w:hAnsi="Arial" w:cs="Arial" w:eastAsia="Arial"/>
          <w:b w:val="0"/>
          <w:color w:val="444444"/>
          <w:sz w:val="20"/>
        </w:rPr>
        <w:t xml:space="preserve"> Original: “513 bills across the 2019, 2021, 2023, and 2025 sessions, 228 of them now law” Revised: “513 bills across the 2019–2025 sessions, 228 of them now law”</w:t>
      </w:r>
    </w:p>
    <w:p>
      <w:pPr>
        <w:keepLines/>
        <w:widowControl/>
        <w:spacing w:before="0" w:after="90" w:lineRule="auto" w:line="276"/>
      </w:pPr>
      <w:r>
        <w:rPr>
          <w:rFonts w:ascii="Arial" w:hAnsi="Arial" w:cs="Arial" w:eastAsia="Arial"/>
          <w:b/>
          <w:color w:val="1A2D4F"/>
          <w:sz w:val="20"/>
        </w:rPr>
        <w:t>Location — “What this brief covers” (shortened for space).</w:t>
      </w:r>
      <w:r>
        <w:rPr>
          <w:rFonts w:ascii="Arial" w:hAnsi="Arial" w:cs="Arial" w:eastAsia="Arial"/>
          <w:b w:val="0"/>
          <w:color w:val="444444"/>
          <w:sz w:val="20"/>
        </w:rPr>
        <w:t xml:space="preserve"> Original: “Raises, audits, funding acts, and licensure bills pass, usually near-unanimously, and get signed; what stalls is narrower — new oversight bodies, classroom-time requirements, and changes to what gets measured” Revised: “Raises, audits, funding acts, and licensing bills pass, usually near-unanimously, and get signed; what stalls is narrower — new oversight bodies, classroom-time rules, and changes to what gets measured”</w:t>
      </w:r>
    </w:p>
    <w:p>
      <w:pPr>
        <w:keepLines/>
        <w:widowControl/>
        <w:spacing w:before="0" w:after="90" w:lineRule="auto" w:line="276"/>
      </w:pPr>
      <w:r>
        <w:rPr>
          <w:rFonts w:ascii="Arial" w:hAnsi="Arial" w:cs="Arial" w:eastAsia="Arial"/>
          <w:b/>
          <w:color w:val="1A2D4F"/>
          <w:sz w:val="20"/>
        </w:rPr>
        <w:t>Location — “Proven support” — measurement bills (shortened for space).</w:t>
      </w:r>
      <w:r>
        <w:rPr>
          <w:rFonts w:ascii="Arial" w:hAnsi="Arial" w:cs="Arial" w:eastAsia="Arial"/>
          <w:b w:val="0"/>
          <w:color w:val="444444"/>
          <w:sz w:val="20"/>
        </w:rPr>
        <w:t xml:space="preserve"> Original: “Competency-based education expansion (SB403, 2025) passed the Senate 21–0 and died in the second house.” Revised: “Competency-based education (SB403, 2025) passed the Senate 21–0 and died in the second chamber.”</w:t>
      </w:r>
    </w:p>
    <w:p>
      <w:pPr>
        <w:keepLines/>
        <w:widowControl/>
        <w:spacing w:before="0" w:after="90" w:lineRule="auto" w:line="276"/>
      </w:pPr>
      <w:r>
        <w:rPr>
          <w:rFonts w:ascii="Arial" w:hAnsi="Arial" w:cs="Arial" w:eastAsia="Arial"/>
          <w:b/>
          <w:color w:val="1A2D4F"/>
          <w:sz w:val="20"/>
        </w:rPr>
        <w:t>Location — “Proven support” — appointed trustees (shortened for space).</w:t>
      </w:r>
      <w:r>
        <w:rPr>
          <w:rFonts w:ascii="Arial" w:hAnsi="Arial" w:cs="Arial" w:eastAsia="Arial"/>
          <w:b w:val="0"/>
          <w:color w:val="444444"/>
          <w:sz w:val="20"/>
        </w:rPr>
        <w:t xml:space="preserve"> Original: “Upgrading AB175's four appointed nonvoting Clark County trustees to full voting rights with term limits” Revised: “Giving AB175's four appointed, nonvoting Clark County trustees full voting rights and term limits”</w:t>
      </w:r>
    </w:p>
    <w:p>
      <w:pPr>
        <w:keepLines/>
        <w:widowControl/>
        <w:spacing w:before="0" w:after="90" w:lineRule="auto" w:line="276"/>
      </w:pPr>
      <w:r>
        <w:rPr>
          <w:rFonts w:ascii="Arial" w:hAnsi="Arial" w:cs="Arial" w:eastAsia="Arial"/>
          <w:b/>
          <w:color w:val="1A2D4F"/>
          <w:sz w:val="20"/>
        </w:rPr>
        <w:t>Location — “New laws from the 2025 session” (plainer: “biennium” became “two-year budget”).</w:t>
      </w:r>
      <w:r>
        <w:rPr>
          <w:rFonts w:ascii="Arial" w:hAnsi="Arial" w:cs="Arial" w:eastAsia="Arial"/>
          <w:b w:val="0"/>
          <w:color w:val="444444"/>
          <w:sz w:val="20"/>
        </w:rPr>
        <w:t xml:space="preserve"> Original: “and the biennium funding act (SB500, 42–0 and 13–8)” Revised: “and the two-year budget act (SB500, 42–0 and 13–8)”</w:t>
      </w:r>
    </w:p>
    <w:p>
      <w:pPr>
        <w:keepLines/>
        <w:widowControl/>
        <w:spacing w:before="0" w:after="90" w:lineRule="auto" w:line="276"/>
      </w:pPr>
      <w:r>
        <w:rPr>
          <w:rFonts w:ascii="Arial" w:hAnsi="Arial" w:cs="Arial" w:eastAsia="Arial"/>
          <w:b/>
          <w:color w:val="1A2D4F"/>
          <w:sz w:val="20"/>
        </w:rPr>
        <w:t>Location — “Where lawmakers appear willing to go further” (shortened for space).</w:t>
      </w:r>
      <w:r>
        <w:rPr>
          <w:rFonts w:ascii="Arial" w:hAnsi="Arial" w:cs="Arial" w:eastAsia="Arial"/>
          <w:b w:val="0"/>
          <w:color w:val="444444"/>
          <w:sz w:val="20"/>
        </w:rPr>
        <w:t xml:space="preserve"> Original: “AB289 (2019) removed automatic third-grade retention, 28–11 and 17–4 — no bill since has proposed reinstating it” Revised: “AB289 (2019) removed automatic third-grade retention, 28–11 and 17–4 — no bill since proposes reinstating it”</w:t>
      </w:r>
    </w:p>
    <w:p>
      <w:pPr>
        <w:keepLines/>
        <w:widowControl/>
        <w:spacing w:before="0" w:after="90" w:lineRule="auto" w:line="276"/>
      </w:pPr>
      <w:r>
        <w:rPr>
          <w:rFonts w:ascii="Arial" w:hAnsi="Arial" w:cs="Arial" w:eastAsia="Arial"/>
          <w:b/>
          <w:color w:val="1A2D4F"/>
          <w:sz w:val="20"/>
        </w:rPr>
        <w:t>Location — “Little traction yet” — header (plainer).</w:t>
      </w:r>
      <w:r>
        <w:rPr>
          <w:rFonts w:ascii="Arial" w:hAnsi="Arial" w:cs="Arial" w:eastAsia="Arial"/>
          <w:b w:val="0"/>
          <w:color w:val="444444"/>
          <w:sz w:val="20"/>
        </w:rPr>
        <w:t xml:space="preserve"> Original: “Growth-weighted ratings and the money guarantees.” Revised: “Growth-based ratings and funding guarantees.”</w:t>
      </w:r>
    </w:p>
    <w:p>
      <w:pPr>
        <w:keepLines/>
        <w:widowControl/>
        <w:spacing w:before="0" w:after="90" w:lineRule="auto" w:line="276"/>
      </w:pPr>
      <w:r>
        <w:rPr>
          <w:rFonts w:ascii="Arial" w:hAnsi="Arial" w:cs="Arial" w:eastAsia="Arial"/>
          <w:b/>
          <w:color w:val="1A2D4F"/>
          <w:sz w:val="20"/>
        </w:rPr>
        <w:t>Location — “Little traction yet” — header (plainer).</w:t>
      </w:r>
      <w:r>
        <w:rPr>
          <w:rFonts w:ascii="Arial" w:hAnsi="Arial" w:cs="Arial" w:eastAsia="Arial"/>
          <w:b w:val="0"/>
          <w:color w:val="444444"/>
          <w:sz w:val="20"/>
        </w:rPr>
        <w:t xml:space="preserve"> Original: “Recess and instructional minutes.” Revised: “Recess and classroom time.”</w:t>
      </w:r>
    </w:p>
    <w:p>
      <w:pPr>
        <w:keepLines/>
        <w:widowControl/>
        <w:spacing w:before="0" w:after="90" w:lineRule="auto" w:line="276"/>
      </w:pPr>
      <w:r>
        <w:rPr>
          <w:rFonts w:ascii="Arial" w:hAnsi="Arial" w:cs="Arial" w:eastAsia="Arial"/>
          <w:b/>
          <w:color w:val="1A2D4F"/>
          <w:sz w:val="20"/>
        </w:rPr>
        <w:t>Location — “New laws from the 2025 session” (shortened for space).</w:t>
      </w:r>
      <w:r>
        <w:rPr>
          <w:rFonts w:ascii="Arial" w:hAnsi="Arial" w:cs="Arial" w:eastAsia="Arial"/>
          <w:b w:val="0"/>
          <w:color w:val="444444"/>
          <w:sz w:val="20"/>
        </w:rPr>
        <w:t xml:space="preserve"> Original: “and the two-year budget act (SB500, 42–0 and 13–8). Bills restating these would duplicate fresh work and are unlikely to advance.” Revised: “and the two-year budget act (SB500, 42–0 and 13–8). Bills repeating these are unlikely to advance.”</w:t>
      </w:r>
    </w:p>
    <w:p>
      <w:pPr>
        <w:keepLines/>
        <w:widowControl/>
        <w:spacing w:before="0" w:after="90" w:lineRule="auto" w:line="276"/>
      </w:pPr>
      <w:r>
        <w:rPr>
          <w:rFonts w:ascii="Arial" w:hAnsi="Arial" w:cs="Arial" w:eastAsia="Arial"/>
          <w:b/>
          <w:color w:val="1A2D4F"/>
          <w:sz w:val="20"/>
        </w:rPr>
        <w:t>Location — “Little traction yet” — recess (shortened for space).</w:t>
      </w:r>
      <w:r>
        <w:rPr>
          <w:rFonts w:ascii="Arial" w:hAnsi="Arial" w:cs="Arial" w:eastAsia="Arial"/>
          <w:b w:val="0"/>
          <w:color w:val="444444"/>
          <w:sz w:val="20"/>
        </w:rPr>
        <w:t xml:space="preserve"> Original: “the PE-content bill (SB182, 2021) and a fourth social-studies credit (AB228, 2023) also stalled” Revised: “a PE bill (SB182, 2021) and a fourth social-studies credit (AB228, 2023) also stalled”</w:t>
      </w:r>
    </w:p>
    <w:p>
      <w:pPr>
        <w:keepLines/>
        <w:widowControl/>
        <w:spacing w:before="0" w:after="90" w:lineRule="auto" w:line="276"/>
      </w:pPr>
      <w:r>
        <w:rPr>
          <w:rFonts w:ascii="Arial" w:hAnsi="Arial" w:cs="Arial" w:eastAsia="Arial"/>
          <w:b/>
          <w:color w:val="1A2D4F"/>
          <w:sz w:val="20"/>
        </w:rPr>
        <w:t>Location — “Little traction yet” — ratings and funding (shortened for space).</w:t>
      </w:r>
      <w:r>
        <w:rPr>
          <w:rFonts w:ascii="Arial" w:hAnsi="Arial" w:cs="Arial" w:eastAsia="Arial"/>
          <w:b w:val="0"/>
          <w:color w:val="444444"/>
          <w:sz w:val="20"/>
        </w:rPr>
        <w:t xml:space="preserve"> Original: “SB58 (2025), widening pre-K grant eligibility, died in Senate Finance” Revised: “SB58 (2025), widening pre-K grants, died in Senate Finance”</w:t>
      </w:r>
    </w:p>
    <w:p>
      <w:pPr>
        <w:keepLines/>
        <w:widowControl/>
        <w:spacing w:before="0" w:after="90" w:lineRule="auto" w:line="276"/>
      </w:pPr>
      <w:r>
        <w:rPr>
          <w:rFonts w:ascii="Arial" w:hAnsi="Arial" w:cs="Arial" w:eastAsia="Arial"/>
          <w:b/>
          <w:color w:val="1A2D4F"/>
          <w:sz w:val="20"/>
        </w:rPr>
        <w:t>Location — “Little traction yet” — never filed (plainer).</w:t>
      </w:r>
      <w:r>
        <w:rPr>
          <w:rFonts w:ascii="Arial" w:hAnsi="Arial" w:cs="Arial" w:eastAsia="Arial"/>
          <w:b w:val="0"/>
          <w:color w:val="444444"/>
          <w:sz w:val="20"/>
        </w:rPr>
        <w:t xml:space="preserve"> Original: “The three-cueing ban (AB187, 2023), unconditional counselor staffing (AB298, 2025), and monthly mental-health workshops (AB374, 2025) died in committee.” Revised: “The three-cueing reading ban (AB187, 2023), counselor staffing with no funding limits (AB298, 2025), and monthly mental-health workshops (AB374, 2025) died in committee.”</w:t>
      </w:r>
    </w:p>
    <w:p>
      <w:pPr>
        <w:keepLines/>
        <w:widowControl/>
        <w:spacing w:before="0" w:after="90" w:lineRule="auto" w:line="276"/>
      </w:pPr>
      <w:r>
        <w:rPr>
          <w:rFonts w:ascii="Arial" w:hAnsi="Arial" w:cs="Arial" w:eastAsia="Arial"/>
          <w:b/>
          <w:color w:val="1A2D4F"/>
          <w:sz w:val="20"/>
        </w:rPr>
        <w:t>Location — “Proven support” — measurement bills (shortened for space).</w:t>
      </w:r>
      <w:r>
        <w:rPr>
          <w:rFonts w:ascii="Arial" w:hAnsi="Arial" w:cs="Arial" w:eastAsia="Arial"/>
          <w:b w:val="0"/>
          <w:color w:val="444444"/>
          <w:sz w:val="20"/>
        </w:rPr>
        <w:t xml:space="preserve"> Original: “and died waiting for a Senate floor vote; none was ever recorded against them” Revised: “and died waiting for a Senate floor vote; none was recorded against them”</w:t>
      </w:r>
    </w:p>
    <w:p>
      <w:pPr>
        <w:keepLines/>
        <w:widowControl/>
        <w:spacing w:before="0" w:after="90" w:lineRule="auto" w:line="276"/>
      </w:pPr>
      <w:r>
        <w:rPr>
          <w:rFonts w:ascii="Arial" w:hAnsi="Arial" w:cs="Arial" w:eastAsia="Arial"/>
          <w:b/>
          <w:color w:val="1A2D4F"/>
          <w:sz w:val="20"/>
        </w:rPr>
        <w:t>Location — “Federal overlap” (plainer and shorter).</w:t>
      </w:r>
      <w:r>
        <w:rPr>
          <w:rFonts w:ascii="Arial" w:hAnsi="Arial" w:cs="Arial" w:eastAsia="Arial"/>
          <w:b w:val="0"/>
          <w:color w:val="444444"/>
          <w:sz w:val="20"/>
        </w:rPr>
        <w:t xml:space="preserve"> Original: “The federal Every Student Succeeds Act requires annual statewide testing in grades 3–8 and once in high school — dropping the statewide test would collide with it — but ESSA allows growth-based accountability, so designs like SB351 are permitted.” Revised: “The federal Every Student Succeeds Act requires annual testing in grades 3–8 and once in high school — dropping Nevada's statewide test would break federal law — but ESSA allows growth-based ratings, so bills like SB351 are permitted.”</w:t>
      </w:r>
    </w:p>
    <w:p>
      <w:pPr>
        <w:keepLines/>
        <w:widowControl/>
        <w:spacing w:before="0" w:after="90" w:lineRule="auto" w:line="276"/>
      </w:pPr>
      <w:r>
        <w:rPr>
          <w:rFonts w:ascii="Arial" w:hAnsi="Arial" w:cs="Arial" w:eastAsia="Arial"/>
          <w:b/>
          <w:color w:val="1A2D4F"/>
          <w:sz w:val="20"/>
        </w:rPr>
        <w:t>Location — “Federal overlap” (plainer and shorter).</w:t>
      </w:r>
      <w:r>
        <w:rPr>
          <w:rFonts w:ascii="Arial" w:hAnsi="Arial" w:cs="Arial" w:eastAsia="Arial"/>
          <w:b w:val="0"/>
          <w:color w:val="444444"/>
          <w:sz w:val="20"/>
        </w:rPr>
        <w:t xml:space="preserve"> Original: “Districts spending federal money already undergo annual federal single audits; proposed inspector-general audits would add to them, not duplicate them.” Revised: “Districts spending federal money already get annual federal audits; proposed inspector-general audits would add to, not duplicate, them.”</w:t>
      </w:r>
    </w:p>
    <w:p>
      <w:pPr>
        <w:keepLines/>
        <w:widowControl/>
        <w:spacing w:before="0" w:after="90" w:lineRule="auto" w:line="276"/>
      </w:pPr>
      <w:r>
        <w:rPr>
          <w:rFonts w:ascii="Arial" w:hAnsi="Arial" w:cs="Arial" w:eastAsia="Arial"/>
          <w:b/>
          <w:color w:val="1A2D4F"/>
          <w:sz w:val="20"/>
        </w:rPr>
        <w:t>Location — “Federal overlap” (shortened for space).</w:t>
      </w:r>
      <w:r>
        <w:rPr>
          <w:rFonts w:ascii="Arial" w:hAnsi="Arial" w:cs="Arial" w:eastAsia="Arial"/>
          <w:b w:val="0"/>
          <w:color w:val="444444"/>
          <w:sz w:val="20"/>
        </w:rPr>
        <w:t xml:space="preserve"> Original: “Pupil-data privacy is federal ground (FERPA and COPPA — the base SB403 of 2019 built on); no federal rule requires proof that classroom technology works.” Revised: “Pupil-data privacy is federal ground (FERPA and COPPA, which SB403 of 2019 built on); no federal rule requires proof that classroom technology works.”</w:t>
      </w:r>
    </w:p>
    <w:p>
      <w:pPr>
        <w:keepLines/>
        <w:widowControl/>
        <w:spacing w:before="0" w:after="90" w:lineRule="auto" w:line="276"/>
      </w:pPr>
      <w:r>
        <w:rPr>
          <w:rFonts w:ascii="Arial" w:hAnsi="Arial" w:cs="Arial" w:eastAsia="Arial"/>
          <w:b/>
          <w:color w:val="1A2D4F"/>
          <w:sz w:val="20"/>
        </w:rPr>
        <w:t>Location — “Federal overlap” (plainer and shorter).</w:t>
      </w:r>
      <w:r>
        <w:rPr>
          <w:rFonts w:ascii="Arial" w:hAnsi="Arial" w:cs="Arial" w:eastAsia="Arial"/>
          <w:b w:val="0"/>
          <w:color w:val="444444"/>
          <w:sz w:val="20"/>
        </w:rPr>
        <w:t xml:space="preserve"> Original: “Head Start covers low-income pre-K; universal federal pre-K was proposed, never enacted. No federal recess, class-size, or teacher-salary mandate exists, though federal teacher loan-forgiveness programs do.” Revised: “Head Start covers low-income pre-K; universal federal pre-K was proposed but never passed. There is no federal recess, class-size, or teacher-pay rule, though federal teacher loan-forgiveness exists.”</w:t>
      </w:r>
    </w:p>
    <w:p>
      <w:pPr>
        <w:keepLines/>
        <w:widowControl/>
        <w:spacing w:before="0" w:after="90" w:lineRule="auto" w:line="276"/>
      </w:pPr>
      <w:r>
        <w:rPr>
          <w:rFonts w:ascii="Arial" w:hAnsi="Arial" w:cs="Arial" w:eastAsia="Arial"/>
          <w:b/>
          <w:color w:val="1A2D4F"/>
          <w:sz w:val="20"/>
        </w:rPr>
        <w:t>Location — Movement section (shortened for space).</w:t>
      </w:r>
      <w:r>
        <w:rPr>
          <w:rFonts w:ascii="Arial" w:hAnsi="Arial" w:cs="Arial" w:eastAsia="Arial"/>
          <w:b w:val="0"/>
          <w:color w:val="444444"/>
          <w:sz w:val="20"/>
        </w:rPr>
        <w:t xml:space="preserve"> Original: “and mental-health staffing laws (SB319 of 2019, 41–0 and 21–0; SB151 of 2021; SB277 of 2025)” Revised: “and mental-health staffing laws (SB319, 2019, 41–0 and 21–0; SB151, 2021; SB277, 2025)”</w:t>
      </w:r>
    </w:p>
    <w:p>
      <w:pPr>
        <w:keepLines/>
        <w:widowControl/>
        <w:spacing w:before="0" w:after="90" w:lineRule="auto" w:line="276"/>
      </w:pPr>
      <w:r>
        <w:rPr>
          <w:rFonts w:ascii="Arial" w:hAnsi="Arial" w:cs="Arial" w:eastAsia="Arial"/>
          <w:b/>
          <w:color w:val="1A2D4F"/>
          <w:sz w:val="20"/>
        </w:rPr>
        <w:t>Location — Movement section (shortened for space).</w:t>
      </w:r>
      <w:r>
        <w:rPr>
          <w:rFonts w:ascii="Arial" w:hAnsi="Arial" w:cs="Arial" w:eastAsia="Arial"/>
          <w:b w:val="0"/>
          <w:color w:val="444444"/>
          <w:sz w:val="20"/>
        </w:rPr>
        <w:t xml:space="preserve"> Original: “and staffing rules without funding conditions, which die in committee while “as money allows” versions pass” Revised: “and staffing rules without funding limits, which die in committee while “as money allows” versions pass”</w:t>
      </w:r>
    </w:p>
    <w:p>
      <w:pPr>
        <w:keepLines/>
        <w:widowControl/>
        <w:spacing w:before="0" w:after="90" w:lineRule="auto" w:line="276"/>
      </w:pPr>
      <w:r>
        <w:rPr>
          <w:rFonts w:ascii="Arial" w:hAnsi="Arial" w:cs="Arial" w:eastAsia="Arial"/>
          <w:b/>
          <w:color w:val="1A2D4F"/>
          <w:sz w:val="20"/>
        </w:rPr>
        <w:t>Location — “Little traction yet” — outside audit (shortened for space).</w:t>
      </w:r>
      <w:r>
        <w:rPr>
          <w:rFonts w:ascii="Arial" w:hAnsi="Arial" w:cs="Arial" w:eastAsia="Arial"/>
          <w:b w:val="0"/>
          <w:color w:val="444444"/>
          <w:sz w:val="20"/>
        </w:rPr>
        <w:t xml:space="preserve"> Original: “What has passed keeps audits inside government: AB517's unanimous audits and the six-year outside reviews already in law, which a 2025 repeal bill failed to remove.” Revised: “What has passed keeps audits inside government: AB517's audits and the six-year outside reviews already in law — a 2025 repeal bill failed to remove them.”</w:t>
      </w:r>
    </w:p>
    <w:p>
      <w:pPr>
        <w:keepLines/>
        <w:widowControl/>
        <w:spacing w:before="0" w:after="90" w:lineRule="auto" w:line="276"/>
      </w:pPr>
      <w:r>
        <w:rPr>
          <w:rFonts w:ascii="Arial" w:hAnsi="Arial" w:cs="Arial" w:eastAsia="Arial"/>
          <w:b/>
          <w:color w:val="1A2D4F"/>
          <w:sz w:val="20"/>
        </w:rPr>
        <w:t>Location — “Where lawmakers appear willing to go further” (shortened for space).</w:t>
      </w:r>
      <w:r>
        <w:rPr>
          <w:rFonts w:ascii="Arial" w:hAnsi="Arial" w:cs="Arial" w:eastAsia="Arial"/>
          <w:b w:val="0"/>
          <w:color w:val="444444"/>
          <w:sz w:val="20"/>
        </w:rPr>
        <w:t xml:space="preserve"> Original: “Accountability laws keep expanding: AB517 (2023) ordered recurring legislative audits of the two biggest districts and the charter authority, 42–0 and 21–0, first audits due 2026; SB460's oversight board gives future proposals an existing body to build on. Principal accountability is law twice over (SB292 of 2023, 21–0 and 39–3; SB460).” Revised: “Accountability laws keep expanding: AB517 (2023) ordered recurring audits of the two biggest districts and the charter authority, 42–0 and 21–0, first audits due 2026; SB460's oversight board gives future proposals a body to build on. Principal accountability is law twice over (SB292, 2023, 21–0 and 39–3; SB460).”</w:t>
      </w:r>
    </w:p>
    <w:p>
      <w:pPr>
        <w:keepLines/>
        <w:widowControl/>
        <w:spacing w:before="0" w:after="90" w:lineRule="auto" w:line="276"/>
      </w:pPr>
      <w:r>
        <w:rPr>
          <w:rFonts w:ascii="Arial" w:hAnsi="Arial" w:cs="Arial" w:eastAsia="Arial"/>
          <w:b/>
          <w:color w:val="1A2D4F"/>
          <w:sz w:val="20"/>
        </w:rPr>
        <w:t>Location — “Where lawmakers appear willing to go further” (shortened for space).</w:t>
      </w:r>
      <w:r>
        <w:rPr>
          <w:rFonts w:ascii="Arial" w:hAnsi="Arial" w:cs="Arial" w:eastAsia="Arial"/>
          <w:b w:val="0"/>
          <w:color w:val="444444"/>
          <w:sz w:val="20"/>
        </w:rPr>
        <w:t xml:space="preserve"> Original: “The funding system itself was rebuilt inside this record: SB543 (2019, 18–3 and 34–7), SB439 (2021), the mining tax routed to education (AB495, 2021, 28–14 and 16–5), and the two-year budget acts (SB503, SB500); the statutory Commission on School Funding calculates full funding.” Revised: “The funding system itself was rebuilt in this record: SB543 (2019, 18–3 and 34–7), SB439 (2021), the education mining tax (AB495, 2021, 28–14 and 16–5), and the two-year budget acts (SB503, SB500); the Commission on School Funding calculates full funding.”</w:t>
      </w:r>
    </w:p>
    <w:p>
      <w:pPr>
        <w:keepLines/>
        <w:widowControl/>
        <w:spacing w:before="0" w:after="90" w:lineRule="auto" w:line="276"/>
      </w:pPr>
      <w:r>
        <w:rPr>
          <w:rFonts w:ascii="Arial" w:hAnsi="Arial" w:cs="Arial" w:eastAsia="Arial"/>
          <w:b/>
          <w:color w:val="1A2D4F"/>
          <w:sz w:val="20"/>
        </w:rPr>
        <w:t>Location — “Where lawmakers appear willing to go further” (shortened for space).</w:t>
      </w:r>
      <w:r>
        <w:rPr>
          <w:rFonts w:ascii="Arial" w:hAnsi="Arial" w:cs="Arial" w:eastAsia="Arial"/>
          <w:b w:val="0"/>
          <w:color w:val="444444"/>
          <w:sz w:val="20"/>
        </w:rPr>
        <w:t xml:space="preserve"> Original: “Nevada's ratings already include a growth component — the failed bills only changed its weight — and testing has been trimmed twice” Revised: “Nevada's ratings already include a growth measure — the failed bills only changed its weight — and testing has been cut twice”</w:t>
      </w:r>
    </w:p>
    <w:p>
      <w:pPr>
        <w:keepLines/>
        <w:widowControl/>
        <w:spacing w:before="0" w:after="90" w:lineRule="auto" w:line="276"/>
      </w:pPr>
      <w:r>
        <w:rPr>
          <w:rFonts w:ascii="Arial" w:hAnsi="Arial" w:cs="Arial" w:eastAsia="Arial"/>
          <w:b/>
          <w:color w:val="1A2D4F"/>
          <w:sz w:val="20"/>
        </w:rPr>
        <w:t>Location — “Proven support” — appointed trustees (shortened for space).</w:t>
      </w:r>
      <w:r>
        <w:rPr>
          <w:rFonts w:ascii="Arial" w:hAnsi="Arial" w:cs="Arial" w:eastAsia="Arial"/>
          <w:b w:val="0"/>
          <w:color w:val="444444"/>
          <w:sz w:val="20"/>
        </w:rPr>
        <w:t xml:space="preserve"> Original: “passed 29–11 and 16–4 after appointed-seat bills died in committee in 2019, 2021, and 2023; the idea moves further each session” Revised: “passed 29–11 and 16–4 after appointed-seat bills died in committee three sessions running; the idea moves further each session”</w:t>
      </w:r>
    </w:p>
    <w:p>
      <w:pPr>
        <w:keepLines/>
        <w:widowControl/>
        <w:spacing w:before="0" w:after="90" w:lineRule="auto" w:line="276"/>
      </w:pPr>
      <w:r>
        <w:rPr>
          <w:rFonts w:ascii="Arial" w:hAnsi="Arial" w:cs="Arial" w:eastAsia="Arial"/>
          <w:b/>
          <w:color w:val="1A2D4F"/>
          <w:sz w:val="20"/>
        </w:rPr>
        <w:t>Location — “Closest to law” — AB386 (plainer and shorter).</w:t>
      </w:r>
      <w:r>
        <w:rPr>
          <w:rFonts w:ascii="Arial" w:hAnsi="Arial" w:cs="Arial" w:eastAsia="Arial"/>
          <w:b w:val="0"/>
          <w:color w:val="444444"/>
          <w:sz w:val="20"/>
        </w:rPr>
        <w:t xml:space="preserve"> Original: “An alternative Read by Grade 3 assessment — AB386 (2025). Let Washoe County pilot an alternative literacy assessment; it passed 40–0 and 21–0 as amended and died awaiting a final concurrence vote at session's end” Revised: “An alternative Read by Grade 3 test — AB386 (2025). Let Washoe County pilot an alternative literacy test; it passed 40–0 and 21–0 as amended and died awaiting one final procedural vote at session's end”</w:t>
      </w:r>
    </w:p>
    <w:p>
      <w:pPr>
        <w:keepLines/>
        <w:widowControl/>
        <w:spacing w:before="0" w:after="90" w:lineRule="auto" w:line="276"/>
      </w:pPr>
      <w:r>
        <w:rPr>
          <w:rFonts w:ascii="Arial" w:hAnsi="Arial" w:cs="Arial" w:eastAsia="Arial"/>
          <w:b/>
          <w:color w:val="1A2D4F"/>
          <w:sz w:val="20"/>
        </w:rPr>
        <w:t>Location — “What this brief covers” (shortened for space).</w:t>
      </w:r>
      <w:r>
        <w:rPr>
          <w:rFonts w:ascii="Arial" w:hAnsi="Arial" w:cs="Arial" w:eastAsia="Arial"/>
          <w:b w:val="0"/>
          <w:color w:val="444444"/>
          <w:sz w:val="20"/>
        </w:rPr>
        <w:t xml:space="preserve"> Original: “— SB543 (2019) replaced the Nevada Plan with the Pupil-Centered Funding Plan — and every session since has built on it” Revised: “— SB543 (2019) replaced the old Nevada Plan with the Pupil-Centered Funding Plan — and every session since built on it”</w:t>
      </w:r>
    </w:p>
    <w:p>
      <w:pPr>
        <w:keepLines/>
        <w:widowControl/>
        <w:spacing w:before="0" w:after="90" w:lineRule="auto" w:line="276"/>
      </w:pPr>
      <w:r>
        <w:rPr>
          <w:rFonts w:ascii="Arial" w:hAnsi="Arial" w:cs="Arial" w:eastAsia="Arial"/>
          <w:b/>
          <w:color w:val="1A2D4F"/>
          <w:sz w:val="20"/>
        </w:rPr>
        <w:t>Location — “Little traction yet” — ratings and funding (shortened for space).</w:t>
      </w:r>
      <w:r>
        <w:rPr>
          <w:rFonts w:ascii="Arial" w:hAnsi="Arial" w:cs="Arial" w:eastAsia="Arial"/>
          <w:b w:val="0"/>
          <w:color w:val="444444"/>
          <w:sz w:val="20"/>
        </w:rPr>
        <w:t xml:space="preserve"> Original: “AB459 (2023), requiring the education budget to keep pace with inflation plus enrollment, died in Ways and Means” Revised: “AB459 (2023), tying the education budget to inflation plus enrollment, died in Ways and Means”</w:t>
      </w:r>
    </w:p>
    <w:p>
      <w:pPr>
        <w:keepLines/>
        <w:widowControl/>
        <w:spacing w:before="0" w:after="90" w:lineRule="auto" w:line="276"/>
      </w:pPr>
      <w:r>
        <w:rPr>
          <w:rFonts w:ascii="Arial" w:hAnsi="Arial" w:cs="Arial" w:eastAsia="Arial"/>
          <w:b/>
          <w:color w:val="1A2D4F"/>
          <w:sz w:val="20"/>
        </w:rPr>
        <w:t>Location — “Little traction yet” — never filed (plainer).</w:t>
      </w:r>
      <w:r>
        <w:rPr>
          <w:rFonts w:ascii="Arial" w:hAnsi="Arial" w:cs="Arial" w:eastAsia="Arial"/>
          <w:b w:val="0"/>
          <w:color w:val="444444"/>
          <w:sz w:val="20"/>
        </w:rPr>
        <w:t xml:space="preserve"> Original: “No bill requires proof of learning benefit before districts buy classroom technology or limits early-grade screen time — the nearest bill, SB248 (2025), died in Senate Education” Revised: “No bill requires proof that classroom technology helps learning or limits early-grade screen time — the closest bill, SB248 (2025), died in Senate Education”</w:t>
      </w:r>
    </w:p>
    <w:p>
      <w:pPr>
        <w:keepLines/>
        <w:widowControl/>
        <w:spacing w:before="0" w:after="90" w:lineRule="auto" w:line="276"/>
      </w:pPr>
      <w:r>
        <w:rPr>
          <w:rFonts w:ascii="Arial" w:hAnsi="Arial" w:cs="Arial" w:eastAsia="Arial"/>
          <w:b/>
          <w:color w:val="1A2D4F"/>
          <w:sz w:val="20"/>
        </w:rPr>
        <w:t>Location — “Little traction yet” — recess (plainer).</w:t>
      </w:r>
      <w:r>
        <w:rPr>
          <w:rFonts w:ascii="Arial" w:hAnsi="Arial" w:cs="Arial" w:eastAsia="Arial"/>
          <w:b w:val="0"/>
          <w:color w:val="444444"/>
          <w:sz w:val="20"/>
        </w:rPr>
        <w:t xml:space="preserve"> Original: “When leadership backs a content mandate it passes nearly unanimously (financial literacy, AB274 of 2023, 40–0 and 20–0; the 2025 cellphone rules)” Revised: “When leadership backs a course requirement, it passes nearly unanimously (financial literacy, AB274, 2023, 40–0 and 20–0; the 2025 cellphone rules)”</w:t>
      </w:r>
    </w:p>
    <w:p>
      <w:pPr>
        <w:keepLines/>
        <w:widowControl/>
        <w:spacing w:before="0" w:after="90" w:lineRule="auto" w:line="276"/>
      </w:pPr>
      <w:r>
        <w:rPr>
          <w:rFonts w:ascii="Arial" w:hAnsi="Arial" w:cs="Arial" w:eastAsia="Arial"/>
          <w:b/>
          <w:color w:val="1A2D4F"/>
          <w:sz w:val="20"/>
        </w:rPr>
        <w:t>Location — Movement section, closing paragraph (shortened for space).</w:t>
      </w:r>
      <w:r>
        <w:rPr>
          <w:rFonts w:ascii="Arial" w:hAnsi="Arial" w:cs="Arial" w:eastAsia="Arial"/>
          <w:b w:val="0"/>
          <w:color w:val="444444"/>
          <w:sz w:val="20"/>
        </w:rPr>
        <w:t xml:space="preserve"> Original: “and Government Affairs 12, including most inspector-general bills. Cross-party sponsorship works: 28 of 55 two-party bills became law. Senator Scott Hammond (R, 31 bills) has left; Senators Marilyn Dondero Loop (D, 37), Carrie Buck (R, 31), Roberta Lange (D), and Lisa Krasner (R), and Assemblymembers Brittney Miller (D, the audit bills) and Selena Torres-Fossett (D, teacher-recruitment bills) still serve.” Revised: “and Government Affairs 12, with most inspector-general bills. Cross-party sponsorship works: 28 of 55 two-party bills became law. Senator Scott Hammond (R, 31 bills) has left; Senators Marilyn Dondero Loop (D, 37), Carrie Buck (R, 31), Roberta Lange (D), and Lisa Krasner (R) and Assemblymembers Brittney Miller (D, audit bills) and Selena Torres-Fossett (D, teacher-recruitment bills) still serve.”</w:t>
      </w:r>
    </w:p>
    <w:p>
      <w:pPr>
        <w:widowControl/>
        <w:spacing w:before="84" w:after="36" w:lineRule="auto" w:line="254"/>
      </w:pPr>
      <w:r>
        <w:rPr>
          <w:rFonts w:ascii="Arial" w:hAnsi="Arial" w:cs="Arial" w:eastAsia="Arial"/>
          <w:b/>
          <w:color w:val="C0392B"/>
          <w:sz w:val="25"/>
          <w:spacing w:val="20"/>
        </w:rPr>
        <w:t>WATER SCARCITY SPOTLIGHTS</w:t>
      </w:r>
    </w:p>
    <w:p>
      <w:pPr>
        <w:keepLines/>
        <w:widowControl/>
        <w:spacing w:before="0" w:after="90" w:lineRule="auto" w:line="276"/>
      </w:pPr>
      <w:r>
        <w:rPr>
          <w:rFonts w:ascii="Arial" w:hAnsi="Arial" w:cs="Arial" w:eastAsia="Arial"/>
          <w:b/>
          <w:color w:val="1A2D4F"/>
          <w:sz w:val="20"/>
        </w:rPr>
        <w:t>Location — “Transparency, data, and a statewide water plan”.</w:t>
      </w:r>
      <w:r>
        <w:rPr>
          <w:rFonts w:ascii="Arial" w:hAnsi="Arial" w:cs="Arial" w:eastAsia="Arial"/>
          <w:b w:val="0"/>
          <w:color w:val="444444"/>
          <w:sz w:val="20"/>
        </w:rPr>
        <w:t xml:space="preserve"> Original: “The omnibus dies; the pieces pass.” Revised: “The all-in-one bill died; the pieces passed one by one.”</w:t>
      </w:r>
    </w:p>
    <w:p>
      <w:pPr>
        <w:keepLines/>
        <w:widowControl/>
        <w:spacing w:before="0" w:after="90" w:lineRule="auto" w:line="276"/>
      </w:pPr>
      <w:r>
        <w:rPr>
          <w:rFonts w:ascii="Arial" w:hAnsi="Arial" w:cs="Arial" w:eastAsia="Arial"/>
          <w:b/>
          <w:color w:val="1A2D4F"/>
          <w:sz w:val="20"/>
        </w:rPr>
        <w:t>Location — “Transparency, data, and a statewide water plan”.</w:t>
      </w:r>
      <w:r>
        <w:rPr>
          <w:rFonts w:ascii="Arial" w:hAnsi="Arial" w:cs="Arial" w:eastAsia="Arial"/>
          <w:b w:val="0"/>
          <w:color w:val="444444"/>
          <w:sz w:val="20"/>
        </w:rPr>
        <w:t xml:space="preserve"> Original: “and the 21–0 vote suggests the resistance is scheduling, not substance.” Revised: “and the 21–0 vote suggests the obstacle has been scheduling, not opposition.”</w:t>
      </w:r>
    </w:p>
    <w:p>
      <w:pPr>
        <w:keepLines/>
        <w:widowControl/>
        <w:spacing w:before="0" w:after="90" w:lineRule="auto" w:line="276"/>
      </w:pPr>
      <w:r>
        <w:rPr>
          <w:rFonts w:ascii="Arial" w:hAnsi="Arial" w:cs="Arial" w:eastAsia="Arial"/>
          <w:b/>
          <w:color w:val="1A2D4F"/>
          <w:sz w:val="20"/>
        </w:rPr>
        <w:t>Location — “Regulating data centers”.</w:t>
      </w:r>
      <w:r>
        <w:rPr>
          <w:rFonts w:ascii="Arial" w:hAnsi="Arial" w:cs="Arial" w:eastAsia="Arial"/>
          <w:b w:val="0"/>
          <w:color w:val="444444"/>
          <w:sz w:val="20"/>
        </w:rPr>
        <w:t xml:space="preserve"> Original: “No state cooling or water standard for data centers has ever been filed — and the enacted record leans the other way.” Revised: “No state cooling or water standard for data centers has ever been filed — and the laws on the books lean the other way.”</w:t>
      </w:r>
    </w:p>
    <w:p>
      <w:pPr>
        <w:keepLines/>
        <w:widowControl/>
        <w:spacing w:before="0" w:after="90" w:lineRule="auto" w:line="276"/>
      </w:pPr>
      <w:r>
        <w:rPr>
          <w:rFonts w:ascii="Arial" w:hAnsi="Arial" w:cs="Arial" w:eastAsia="Arial"/>
          <w:b/>
          <w:color w:val="1A2D4F"/>
          <w:sz w:val="20"/>
        </w:rPr>
        <w:t>Location — “Regulating data centers”.</w:t>
      </w:r>
      <w:r>
        <w:rPr>
          <w:rFonts w:ascii="Arial" w:hAnsi="Arial" w:cs="Arial" w:eastAsia="Arial"/>
          <w:b w:val="0"/>
          <w:color w:val="444444"/>
          <w:sz w:val="20"/>
        </w:rPr>
        <w:t xml:space="preserve"> Original: “the nearest enacted relative is SB276” Revised: “the closest law on the books is SB276”</w:t>
      </w:r>
    </w:p>
    <w:p>
      <w:pPr>
        <w:keepLines/>
        <w:widowControl/>
        <w:spacing w:before="0" w:after="90" w:lineRule="auto" w:line="276"/>
      </w:pPr>
      <w:r>
        <w:rPr>
          <w:rFonts w:ascii="Arial" w:hAnsi="Arial" w:cs="Arial" w:eastAsia="Arial"/>
          <w:b/>
          <w:color w:val="1A2D4F"/>
          <w:sz w:val="20"/>
        </w:rPr>
        <w:t>Location — “Desalination and pipelines”.</w:t>
      </w:r>
      <w:r>
        <w:rPr>
          <w:rFonts w:ascii="Arial" w:hAnsi="Arial" w:cs="Arial" w:eastAsia="Arial"/>
          <w:b w:val="0"/>
          <w:color w:val="444444"/>
          <w:sz w:val="20"/>
        </w:rPr>
        <w:t xml:space="preserve"> Original: “The jurisdiction matches the record's silence.” Revised: “The silence matches who actually controls the issue.”</w:t>
      </w:r>
    </w:p>
    <w:p>
      <w:pPr>
        <w:keepLines/>
        <w:widowControl/>
        <w:spacing w:before="0" w:after="90" w:lineRule="auto" w:line="276"/>
      </w:pPr>
      <w:r>
        <w:rPr>
          <w:rFonts w:ascii="Arial" w:hAnsi="Arial" w:cs="Arial" w:eastAsia="Arial"/>
          <w:b/>
          <w:color w:val="1A2D4F"/>
          <w:sz w:val="20"/>
        </w:rPr>
        <w:t>Location — “Desalination and pipelines”.</w:t>
      </w:r>
      <w:r>
        <w:rPr>
          <w:rFonts w:ascii="Arial" w:hAnsi="Arial" w:cs="Arial" w:eastAsia="Arial"/>
          <w:b w:val="0"/>
          <w:color w:val="444444"/>
          <w:sz w:val="20"/>
        </w:rPr>
        <w:t xml:space="preserve"> Original: “An ocean-desalination exchange would run through California or Mexico agreements at that federal-interstate table, not through a Nevada statute.” Revised: “An ocean-desalination exchange would run through agreements with California or Mexico in those federal and interstate negotiations, not through a Nevada law.”</w:t>
      </w:r>
    </w:p>
    <w:p>
      <w:pPr>
        <w:keepLines/>
        <w:widowControl/>
        <w:spacing w:before="0" w:after="90" w:lineRule="auto" w:line="276"/>
      </w:pPr>
      <w:r>
        <w:rPr>
          <w:rFonts w:ascii="Arial" w:hAnsi="Arial" w:cs="Arial" w:eastAsia="Arial"/>
          <w:b/>
          <w:color w:val="1A2D4F"/>
          <w:sz w:val="20"/>
        </w:rPr>
        <w:t>Location — “Transparency, data, and a statewide water plan” (shortened for space).</w:t>
      </w:r>
      <w:r>
        <w:rPr>
          <w:rFonts w:ascii="Arial" w:hAnsi="Arial" w:cs="Arial" w:eastAsia="Arial"/>
          <w:b w:val="0"/>
          <w:color w:val="444444"/>
          <w:sz w:val="20"/>
        </w:rPr>
        <w:t xml:space="preserve"> Original: “A study that fell earlier: AB265 (2019), ordering a state study of water treatment and recycling, carried a Democratic sponsor team and died on its first floor calendar.” Revised: “An earlier study bill — AB265 (2019), a state study of water treatment and recycling with Democratic sponsors — died on its first floor calendar.”</w:t>
      </w:r>
    </w:p>
    <w:p>
      <w:pPr>
        <w:keepLines/>
        <w:widowControl/>
        <w:spacing w:before="0" w:after="90" w:lineRule="auto" w:line="276"/>
      </w:pPr>
      <w:r>
        <w:rPr>
          <w:rFonts w:ascii="Arial" w:hAnsi="Arial" w:cs="Arial" w:eastAsia="Arial"/>
          <w:b/>
          <w:color w:val="1A2D4F"/>
          <w:sz w:val="20"/>
        </w:rPr>
        <w:t>Location — “Regulating data centers” (shortened for space).</w:t>
      </w:r>
      <w:r>
        <w:rPr>
          <w:rFonts w:ascii="Arial" w:hAnsi="Arial" w:cs="Arial" w:eastAsia="Arial"/>
          <w:b w:val="0"/>
          <w:color w:val="444444"/>
          <w:sz w:val="20"/>
        </w:rPr>
        <w:t xml:space="preserve"> Original: “— the venue where a state standard would first take shape.” Revised: “— where a state standard would first take shape.”</w:t>
      </w:r>
    </w:p>
    <w:p>
      <w:pPr>
        <w:keepLines/>
        <w:widowControl/>
        <w:spacing w:before="0" w:after="90" w:lineRule="auto" w:line="276"/>
      </w:pPr>
      <w:r>
        <w:rPr>
          <w:rFonts w:ascii="Arial" w:hAnsi="Arial" w:cs="Arial" w:eastAsia="Arial"/>
          <w:b/>
          <w:color w:val="1A2D4F"/>
          <w:sz w:val="20"/>
        </w:rPr>
        <w:t>Location — “Desalination and pipelines” (shortened for space).</w:t>
      </w:r>
      <w:r>
        <w:rPr>
          <w:rFonts w:ascii="Arial" w:hAnsi="Arial" w:cs="Arial" w:eastAsia="Arial"/>
          <w:b w:val="0"/>
          <w:color w:val="444444"/>
          <w:sz w:val="20"/>
        </w:rPr>
        <w:t xml:space="preserve"> Original: “An ocean-desalination exchange would run through agreements with California or Mexico in those federal and interstate negotiations, not through a Nevada law.” Revised: “An ocean-desalination exchange would run through agreements with California or Mexico in those federal talks, not through a Nevada law.”</w:t>
      </w:r>
    </w:p>
    <w:p>
      <w:pPr>
        <w:widowControl/>
        <w:spacing w:before="84" w:after="36" w:lineRule="auto" w:line="254"/>
      </w:pPr>
      <w:r>
        <w:rPr>
          <w:rFonts w:ascii="Arial" w:hAnsi="Arial" w:cs="Arial" w:eastAsia="Arial"/>
          <w:b/>
          <w:color w:val="C0392B"/>
          <w:sz w:val="25"/>
          <w:spacing w:val="20"/>
        </w:rPr>
        <w:t>HEALTH CARE SPOTLIGHTS</w:t>
      </w:r>
    </w:p>
    <w:p>
      <w:pPr>
        <w:keepLines/>
        <w:widowControl/>
        <w:spacing w:before="0" w:after="90" w:lineRule="auto" w:line="276"/>
      </w:pPr>
      <w:r>
        <w:rPr>
          <w:rFonts w:ascii="Arial" w:hAnsi="Arial" w:cs="Arial" w:eastAsia="Arial"/>
          <w:b/>
          <w:color w:val="1A2D4F"/>
          <w:sz w:val="20"/>
        </w:rPr>
        <w:t>Location — “Growing the supply of doctors and providers”.</w:t>
      </w:r>
      <w:r>
        <w:rPr>
          <w:rFonts w:ascii="Arial" w:hAnsi="Arial" w:cs="Arial" w:eastAsia="Arial"/>
          <w:b w:val="0"/>
          <w:color w:val="444444"/>
          <w:sz w:val="20"/>
        </w:rPr>
        <w:t xml:space="preserve"> Original: “No supply bill has lost a floor vote; the money and the committees decide.” Revised: “No provider-supply bill has ever lost a floor vote; these bills succeed or fail in committees and budget reviews.”</w:t>
      </w:r>
    </w:p>
    <w:p>
      <w:pPr>
        <w:keepLines/>
        <w:widowControl/>
        <w:spacing w:before="0" w:after="90" w:lineRule="auto" w:line="276"/>
      </w:pPr>
      <w:r>
        <w:rPr>
          <w:rFonts w:ascii="Arial" w:hAnsi="Arial" w:cs="Arial" w:eastAsia="Arial"/>
          <w:b/>
          <w:color w:val="1A2D4F"/>
          <w:sz w:val="20"/>
        </w:rPr>
        <w:t>Location — “Growing the supply of doctors and providers”.</w:t>
      </w:r>
      <w:r>
        <w:rPr>
          <w:rFonts w:ascii="Arial" w:hAnsi="Arial" w:cs="Arial" w:eastAsia="Arial"/>
          <w:b w:val="0"/>
          <w:color w:val="444444"/>
          <w:sz w:val="20"/>
        </w:rPr>
        <w:t xml:space="preserve"> Original: “The failures were bipartisan and quiet: physician-recruitment packages AB372 (2021) and AB393 (2023, Kasama R with Lange D) died in first committees” Revised: “The failures had support from both parties and died without votes: physician-recruitment packages AB372 (2021) and AB393 (2023, sponsored by Republican Heidi Kasama with Democrat Roberta Lange) died in their first committees”</w:t>
      </w:r>
    </w:p>
    <w:p>
      <w:pPr>
        <w:keepLines/>
        <w:widowControl/>
        <w:spacing w:before="0" w:after="90" w:lineRule="auto" w:line="276"/>
      </w:pPr>
      <w:r>
        <w:rPr>
          <w:rFonts w:ascii="Arial" w:hAnsi="Arial" w:cs="Arial" w:eastAsia="Arial"/>
          <w:b/>
          <w:color w:val="1A2D4F"/>
          <w:sz w:val="20"/>
        </w:rPr>
        <w:t>Location — “Licensure compacts and reciprocity”.</w:t>
      </w:r>
      <w:r>
        <w:rPr>
          <w:rFonts w:ascii="Arial" w:hAnsi="Arial" w:cs="Arial" w:eastAsia="Arial"/>
          <w:b w:val="0"/>
          <w:color w:val="444444"/>
          <w:sz w:val="20"/>
        </w:rPr>
        <w:t xml:space="preserve"> Original: “Four of five compacts are law on unanimous or near-unanimous votes; nursing's three deaths share an address.” Revised: “Four of the five compacts are law, each passing unanimously or nearly so; the nursing compact's three failures all happened in the same kind of committee.”</w:t>
      </w:r>
    </w:p>
    <w:p>
      <w:pPr>
        <w:keepLines/>
        <w:widowControl/>
        <w:spacing w:before="0" w:after="90" w:lineRule="auto" w:line="276"/>
      </w:pPr>
      <w:r>
        <w:rPr>
          <w:rFonts w:ascii="Arial" w:hAnsi="Arial" w:cs="Arial" w:eastAsia="Arial"/>
          <w:b/>
          <w:color w:val="1A2D4F"/>
          <w:sz w:val="20"/>
        </w:rPr>
        <w:t>Location — “Loan forgiveness and medical-debt relief”.</w:t>
      </w:r>
      <w:r>
        <w:rPr>
          <w:rFonts w:ascii="Arial" w:hAnsi="Arial" w:cs="Arial" w:eastAsia="Arial"/>
          <w:b w:val="0"/>
          <w:color w:val="444444"/>
          <w:sz w:val="20"/>
        </w:rPr>
        <w:t xml:space="preserve"> Original: “Provider loan repayment keeps passing; patient-side debt relief passes the Legislature and stops at the desk.” Revised: “Provider loan repayment keeps passing; patient debt-relief bills pass the Legislature and stop at the governor's veto.”</w:t>
      </w:r>
    </w:p>
    <w:p>
      <w:pPr>
        <w:keepLines/>
        <w:widowControl/>
        <w:spacing w:before="0" w:after="90" w:lineRule="auto" w:line="276"/>
      </w:pPr>
      <w:r>
        <w:rPr>
          <w:rFonts w:ascii="Arial" w:hAnsi="Arial" w:cs="Arial" w:eastAsia="Arial"/>
          <w:b/>
          <w:color w:val="1A2D4F"/>
          <w:sz w:val="20"/>
        </w:rPr>
        <w:t>Location — “Employer and small-business insurance pooling”.</w:t>
      </w:r>
      <w:r>
        <w:rPr>
          <w:rFonts w:ascii="Arial" w:hAnsi="Arial" w:cs="Arial" w:eastAsia="Arial"/>
          <w:b w:val="0"/>
          <w:color w:val="444444"/>
          <w:sz w:val="20"/>
        </w:rPr>
        <w:t xml:space="preserve"> Original: “Nevada has legislated the edges of pooling — never the any-group design, and the ceiling is federal.” Revised: “Nevada has passed laws around the edges of insurance pooling — never the design the working group described — and federal law limits how far a state can go.”</w:t>
      </w:r>
    </w:p>
    <w:p>
      <w:pPr>
        <w:keepLines/>
        <w:widowControl/>
        <w:spacing w:before="0" w:after="90" w:lineRule="auto" w:line="276"/>
      </w:pPr>
      <w:r>
        <w:rPr>
          <w:rFonts w:ascii="Arial" w:hAnsi="Arial" w:cs="Arial" w:eastAsia="Arial"/>
          <w:b/>
          <w:color w:val="1A2D4F"/>
          <w:sz w:val="20"/>
        </w:rPr>
        <w:t>Location — “Employer and small-business insurance pooling”.</w:t>
      </w:r>
      <w:r>
        <w:rPr>
          <w:rFonts w:ascii="Arial" w:hAnsi="Arial" w:cs="Arial" w:eastAsia="Arial"/>
          <w:b w:val="0"/>
          <w:color w:val="444444"/>
          <w:sz w:val="20"/>
        </w:rPr>
        <w:t xml:space="preserve"> Original: “Most employer coverage is self-funded under federal ERISA, beyond state reach, which is why tested designs regulate pooled products rather than pooling employers directly; the any-group design has never been filed.” Revised: “Most employer coverage is self-funded and governed by federal ERISA law, out of state reach — which is why the tested bills regulate the pooled insurance products companies can buy rather than pooling employers directly; the any-group design has never been filed.”</w:t>
      </w:r>
    </w:p>
    <w:p>
      <w:pPr>
        <w:widowControl/>
        <w:spacing w:before="84" w:after="36" w:lineRule="auto" w:line="254"/>
      </w:pPr>
      <w:r>
        <w:rPr>
          <w:rFonts w:ascii="Arial" w:hAnsi="Arial" w:cs="Arial" w:eastAsia="Arial"/>
          <w:b/>
          <w:color w:val="C0392B"/>
          <w:sz w:val="25"/>
          <w:spacing w:val="20"/>
        </w:rPr>
        <w:t>HOUSING SPOTLIGHTS</w:t>
      </w:r>
    </w:p>
    <w:p>
      <w:pPr>
        <w:keepLines/>
        <w:widowControl/>
        <w:spacing w:before="0" w:after="90" w:lineRule="auto" w:line="276"/>
      </w:pPr>
      <w:r>
        <w:rPr>
          <w:rFonts w:ascii="Arial" w:hAnsi="Arial" w:cs="Arial" w:eastAsia="Arial"/>
          <w:b/>
          <w:color w:val="1A2D4F"/>
          <w:sz w:val="20"/>
        </w:rPr>
        <w:t>Location — “Limiting corporate ownership of housing”.</w:t>
      </w:r>
      <w:r>
        <w:rPr>
          <w:rFonts w:ascii="Arial" w:hAnsi="Arial" w:cs="Arial" w:eastAsia="Arial"/>
          <w:b w:val="0"/>
          <w:color w:val="444444"/>
          <w:sz w:val="20"/>
        </w:rPr>
        <w:t xml:space="preserve"> Original: “A fee-free cap would need only a majority — and the desk.” Revised: “A cap without fees would need only a simple majority — and the governor's signature.”</w:t>
      </w:r>
    </w:p>
    <w:p>
      <w:pPr>
        <w:keepLines/>
        <w:widowControl/>
        <w:spacing w:before="0" w:after="90" w:lineRule="auto" w:line="276"/>
      </w:pPr>
      <w:r>
        <w:rPr>
          <w:rFonts w:ascii="Arial" w:hAnsi="Arial" w:cs="Arial" w:eastAsia="Arial"/>
          <w:b/>
          <w:color w:val="1A2D4F"/>
          <w:sz w:val="20"/>
        </w:rPr>
        <w:t>Location — “Limiting corporate ownership of housing”.</w:t>
      </w:r>
      <w:r>
        <w:rPr>
          <w:rFonts w:ascii="Arial" w:hAnsi="Arial" w:cs="Arial" w:eastAsia="Arial"/>
          <w:b w:val="0"/>
          <w:color w:val="444444"/>
          <w:sz w:val="20"/>
        </w:rPr>
        <w:t xml:space="preserve"> Original: “the design's carrier, still serves.” Revised: “the idea's most consistent sponsor, still serves.”</w:t>
      </w:r>
    </w:p>
    <w:p>
      <w:pPr>
        <w:keepLines/>
        <w:widowControl/>
        <w:spacing w:before="0" w:after="90" w:lineRule="auto" w:line="276"/>
      </w:pPr>
      <w:r>
        <w:rPr>
          <w:rFonts w:ascii="Arial" w:hAnsi="Arial" w:cs="Arial" w:eastAsia="Arial"/>
          <w:b/>
          <w:color w:val="1A2D4F"/>
          <w:sz w:val="20"/>
        </w:rPr>
        <w:t>Location — “Zoning reform and smaller, denser homes”.</w:t>
      </w:r>
      <w:r>
        <w:rPr>
          <w:rFonts w:ascii="Arial" w:hAnsi="Arial" w:cs="Arial" w:eastAsia="Arial"/>
          <w:b w:val="0"/>
          <w:color w:val="444444"/>
          <w:sz w:val="20"/>
        </w:rPr>
        <w:t xml:space="preserve"> Original: “Mandates passed on party lines; codes passed across the aisle; incentives are untested.” Revised: “Requirements passed on party-line votes; building-code updates passed with both parties; incentives remain untested.”</w:t>
      </w:r>
    </w:p>
    <w:p>
      <w:pPr>
        <w:keepLines/>
        <w:widowControl/>
        <w:spacing w:before="0" w:after="90" w:lineRule="auto" w:line="276"/>
      </w:pPr>
      <w:r>
        <w:rPr>
          <w:rFonts w:ascii="Arial" w:hAnsi="Arial" w:cs="Arial" w:eastAsia="Arial"/>
          <w:b/>
          <w:color w:val="1A2D4F"/>
          <w:sz w:val="20"/>
        </w:rPr>
        <w:t>Location — “Zoning reform and smaller, denser homes”.</w:t>
      </w:r>
      <w:r>
        <w:rPr>
          <w:rFonts w:ascii="Arial" w:hAnsi="Arial" w:cs="Arial" w:eastAsia="Arial"/>
          <w:b w:val="0"/>
          <w:color w:val="444444"/>
          <w:sz w:val="20"/>
        </w:rPr>
        <w:t xml:space="preserve"> Original: “while the code route drew both parties:” Revised: “while the building-code updates drew both parties:”</w:t>
      </w:r>
    </w:p>
    <w:p>
      <w:pPr>
        <w:keepLines/>
        <w:widowControl/>
        <w:spacing w:before="0" w:after="90" w:lineRule="auto" w:line="276"/>
      </w:pPr>
      <w:r>
        <w:rPr>
          <w:rFonts w:ascii="Arial" w:hAnsi="Arial" w:cs="Arial" w:eastAsia="Arial"/>
          <w:b/>
          <w:color w:val="1A2D4F"/>
          <w:sz w:val="20"/>
        </w:rPr>
        <w:t>Location — “Affordable-housing shares and in-lieu funds”.</w:t>
      </w:r>
      <w:r>
        <w:rPr>
          <w:rFonts w:ascii="Arial" w:hAnsi="Arial" w:cs="Arial" w:eastAsia="Arial"/>
          <w:b w:val="0"/>
          <w:color w:val="444444"/>
          <w:sz w:val="20"/>
        </w:rPr>
        <w:t xml:space="preserve"> Original: “The requirement itself has never been filed; every adjacent fight stopped at Government Affairs or the desk.” Revised: “The requirement itself has never been filed; every related bill stopped in a Government Affairs committee or at the governor's desk.”</w:t>
      </w:r>
    </w:p>
    <w:p>
      <w:pPr>
        <w:keepLines/>
        <w:widowControl/>
        <w:spacing w:before="0" w:after="90" w:lineRule="auto" w:line="276"/>
      </w:pPr>
      <w:r>
        <w:rPr>
          <w:rFonts w:ascii="Arial" w:hAnsi="Arial" w:cs="Arial" w:eastAsia="Arial"/>
          <w:b/>
          <w:color w:val="1A2D4F"/>
          <w:sz w:val="20"/>
        </w:rPr>
        <w:t>Location — “Affordable-housing shares and in-lieu funds”.</w:t>
      </w:r>
      <w:r>
        <w:rPr>
          <w:rFonts w:ascii="Arial" w:hAnsi="Arial" w:cs="Arial" w:eastAsia="Arial"/>
          <w:b w:val="0"/>
          <w:color w:val="444444"/>
          <w:sz w:val="20"/>
        </w:rPr>
        <w:t xml:space="preserve"> Original: “the metro linkage fee, 14–6 and 27–15 — delivered May 27, 2025, then no signature, no chapter.” Revised: “the metro linkage fee, 14–6 and 27–15 — delivered to the governor on May 27, 2025, and never signed into law.”</w:t>
      </w:r>
    </w:p>
    <w:p>
      <w:pPr>
        <w:keepLines/>
        <w:widowControl/>
        <w:spacing w:before="0" w:after="90" w:lineRule="auto" w:line="276"/>
      </w:pPr>
      <w:r>
        <w:rPr>
          <w:rFonts w:ascii="Arial" w:hAnsi="Arial" w:cs="Arial" w:eastAsia="Arial"/>
          <w:b/>
          <w:color w:val="1A2D4F"/>
          <w:sz w:val="20"/>
        </w:rPr>
        <w:t>Location — “Down-payment help for first-time buyers”.</w:t>
      </w:r>
      <w:r>
        <w:rPr>
          <w:rFonts w:ascii="Arial" w:hAnsi="Arial" w:cs="Arial" w:eastAsia="Arial"/>
          <w:b w:val="0"/>
          <w:color w:val="444444"/>
          <w:sz w:val="20"/>
        </w:rPr>
        <w:t xml:space="preserve"> Original: “The housing lane with real cross-party Senate support — and an Assembly that has not voted on it.” Revised: “The one housing idea with real two-party Senate support — and an Assembly that has never voted on it.”</w:t>
      </w:r>
    </w:p>
    <w:p>
      <w:pPr>
        <w:widowControl/>
        <w:spacing w:before="84" w:after="36" w:lineRule="auto" w:line="254"/>
      </w:pPr>
      <w:r>
        <w:rPr>
          <w:rFonts w:ascii="Arial" w:hAnsi="Arial" w:cs="Arial" w:eastAsia="Arial"/>
          <w:b/>
          <w:color w:val="C0392B"/>
          <w:sz w:val="25"/>
          <w:spacing w:val="20"/>
        </w:rPr>
        <w:t>K-12 SPOTLIGHTS</w:t>
      </w:r>
    </w:p>
    <w:p>
      <w:pPr>
        <w:keepLines/>
        <w:widowControl/>
        <w:spacing w:before="0" w:after="90" w:lineRule="auto" w:line="276"/>
      </w:pPr>
      <w:r>
        <w:rPr>
          <w:rFonts w:ascii="Arial" w:hAnsi="Arial" w:cs="Arial" w:eastAsia="Arial"/>
          <w:b/>
          <w:color w:val="1A2D4F"/>
          <w:sz w:val="20"/>
        </w:rPr>
        <w:t>Location — “Per-pupil funding”.</w:t>
      </w:r>
      <w:r>
        <w:rPr>
          <w:rFonts w:ascii="Arial" w:hAnsi="Arial" w:cs="Arial" w:eastAsia="Arial"/>
          <w:b w:val="0"/>
          <w:color w:val="444444"/>
          <w:sz w:val="20"/>
        </w:rPr>
        <w:t xml:space="preserve"> Original: “The machinery exists; the guarantee keeps dying silently.” Revised: “The funding system exists; the funding guarantee keeps dying without a vote.”</w:t>
      </w:r>
    </w:p>
    <w:p>
      <w:pPr>
        <w:keepLines/>
        <w:widowControl/>
        <w:spacing w:before="0" w:after="90" w:lineRule="auto" w:line="276"/>
      </w:pPr>
      <w:r>
        <w:rPr>
          <w:rFonts w:ascii="Arial" w:hAnsi="Arial" w:cs="Arial" w:eastAsia="Arial"/>
          <w:b/>
          <w:color w:val="1A2D4F"/>
          <w:sz w:val="20"/>
        </w:rPr>
        <w:t>Location — “Per-pupil funding”.</w:t>
      </w:r>
      <w:r>
        <w:rPr>
          <w:rFonts w:ascii="Arial" w:hAnsi="Arial" w:cs="Arial" w:eastAsia="Arial"/>
          <w:b w:val="0"/>
          <w:color w:val="444444"/>
          <w:sz w:val="20"/>
        </w:rPr>
        <w:t xml:space="preserve"> Original: “What has never survived is a floor test of a funding floor:” Revised: “What has never even reached a floor vote is a guaranteed minimum funding level:”</w:t>
      </w:r>
    </w:p>
    <w:p>
      <w:pPr>
        <w:keepLines/>
        <w:widowControl/>
        <w:spacing w:before="0" w:after="90" w:lineRule="auto" w:line="276"/>
      </w:pPr>
      <w:r>
        <w:rPr>
          <w:rFonts w:ascii="Arial" w:hAnsi="Arial" w:cs="Arial" w:eastAsia="Arial"/>
          <w:b/>
          <w:color w:val="1A2D4F"/>
          <w:sz w:val="20"/>
        </w:rPr>
        <w:t>Location — “Per-pupil funding”.</w:t>
      </w:r>
      <w:r>
        <w:rPr>
          <w:rFonts w:ascii="Arial" w:hAnsi="Arial" w:cs="Arial" w:eastAsia="Arial"/>
          <w:b w:val="0"/>
          <w:color w:val="444444"/>
          <w:sz w:val="20"/>
        </w:rPr>
        <w:t xml:space="preserve"> Original: “so a funding-floor bill would arrive with its price tag pre-computed — and the money committees, where both attempts stopped, are the decisive audience.” Revised: “so a funding-guarantee bill would arrive with its price tag already calculated — and the budget committees, where both attempts stopped, decide whether these bills advance.”</w:t>
      </w:r>
    </w:p>
    <w:p>
      <w:pPr>
        <w:keepLines/>
        <w:widowControl/>
        <w:spacing w:before="0" w:after="90" w:lineRule="auto" w:line="276"/>
      </w:pPr>
      <w:r>
        <w:rPr>
          <w:rFonts w:ascii="Arial" w:hAnsi="Arial" w:cs="Arial" w:eastAsia="Arial"/>
          <w:b/>
          <w:color w:val="1A2D4F"/>
          <w:sz w:val="20"/>
        </w:rPr>
        <w:t>Location — “Chronic absenteeism and student supports”.</w:t>
      </w:r>
      <w:r>
        <w:rPr>
          <w:rFonts w:ascii="Arial" w:hAnsi="Arial" w:cs="Arial" w:eastAsia="Arial"/>
          <w:b w:val="0"/>
          <w:color w:val="444444"/>
          <w:sz w:val="20"/>
        </w:rPr>
        <w:t xml:space="preserve"> Original: “The statewide-policy design died earliest:” Revised: “The statewide-policy version died earliest:”</w:t>
      </w:r>
    </w:p>
    <w:p>
      <w:pPr>
        <w:keepLines/>
        <w:widowControl/>
        <w:spacing w:before="0" w:after="90" w:lineRule="auto" w:line="276"/>
      </w:pPr>
      <w:r>
        <w:rPr>
          <w:rFonts w:ascii="Arial" w:hAnsi="Arial" w:cs="Arial" w:eastAsia="Arial"/>
          <w:b/>
          <w:color w:val="1A2D4F"/>
          <w:sz w:val="20"/>
        </w:rPr>
        <w:t>Location — “Chronic absenteeism and student supports”.</w:t>
      </w:r>
      <w:r>
        <w:rPr>
          <w:rFonts w:ascii="Arial" w:hAnsi="Arial" w:cs="Arial" w:eastAsia="Arial"/>
          <w:b w:val="0"/>
          <w:color w:val="444444"/>
          <w:sz w:val="20"/>
        </w:rPr>
        <w:t xml:space="preserve"> Original: “An integrated-supports proposal would inherit that split: funded frameworks pass, unfunded mandates stop.” Revised: “An integrated-supports proposal would face that same split: plans tied to available funding pass; unfunded requirements stop.”</w:t>
      </w:r>
    </w:p>
    <w:p>
      <w:pPr>
        <w:keepLines/>
        <w:widowControl/>
        <w:spacing w:before="0" w:after="90" w:lineRule="auto" w:line="276"/>
      </w:pPr>
      <w:r>
        <w:rPr>
          <w:rFonts w:ascii="Arial" w:hAnsi="Arial" w:cs="Arial" w:eastAsia="Arial"/>
          <w:b/>
          <w:color w:val="1A2D4F"/>
          <w:sz w:val="20"/>
        </w:rPr>
        <w:t>Location — “Career pathways and hands-on learning”.</w:t>
      </w:r>
      <w:r>
        <w:rPr>
          <w:rFonts w:ascii="Arial" w:hAnsi="Arial" w:cs="Arial" w:eastAsia="Arial"/>
          <w:b w:val="0"/>
          <w:color w:val="444444"/>
          <w:sz w:val="20"/>
        </w:rPr>
        <w:t xml:space="preserve"> Original: “The big structural designs died young — repeatedly.” Revised: “The large-scale programs died early — repeatedly.”</w:t>
      </w:r>
    </w:p>
    <w:p>
      <w:pPr>
        <w:keepLines/>
        <w:widowControl/>
        <w:spacing w:before="0" w:after="90" w:lineRule="auto" w:line="276"/>
      </w:pPr>
      <w:r>
        <w:rPr>
          <w:rFonts w:ascii="Arial" w:hAnsi="Arial" w:cs="Arial" w:eastAsia="Arial"/>
          <w:b/>
          <w:color w:val="1A2D4F"/>
          <w:sz w:val="20"/>
        </w:rPr>
        <w:t>Location — “Career pathways and hands-on learning”.</w:t>
      </w:r>
      <w:r>
        <w:rPr>
          <w:rFonts w:ascii="Arial" w:hAnsi="Arial" w:cs="Arial" w:eastAsia="Arial"/>
          <w:b w:val="0"/>
          <w:color w:val="444444"/>
          <w:sz w:val="20"/>
        </w:rPr>
        <w:t xml:space="preserve"> Original: “all Republican-carried, died in first committees” Revised: “all sponsored by Republicans, died in their first committees”</w:t>
      </w:r>
    </w:p>
    <w:p>
      <w:pPr>
        <w:keepLines/>
        <w:widowControl/>
        <w:spacing w:before="0" w:after="90" w:lineRule="auto" w:line="276"/>
      </w:pPr>
      <w:r>
        <w:rPr>
          <w:rFonts w:ascii="Arial" w:hAnsi="Arial" w:cs="Arial" w:eastAsia="Arial"/>
          <w:b/>
          <w:color w:val="1A2D4F"/>
          <w:sz w:val="20"/>
        </w:rPr>
        <w:t>Location — “Career pathways and hands-on learning”.</w:t>
      </w:r>
      <w:r>
        <w:rPr>
          <w:rFonts w:ascii="Arial" w:hAnsi="Arial" w:cs="Arial" w:eastAsia="Arial"/>
          <w:b w:val="0"/>
          <w:color w:val="444444"/>
          <w:sz w:val="20"/>
        </w:rPr>
        <w:t xml:space="preserve"> Original: “Hammond has since left the Legislature, and no one has refiled the network-scale designs.” Revised: “Hammond has since left the Legislature, and no one has refiled the large employer-network proposals.”</w:t>
      </w:r>
    </w:p>
    <w:p>
      <w:pPr>
        <w:keepLines/>
        <w:widowControl/>
        <w:spacing w:before="0" w:after="90" w:lineRule="auto" w:line="276"/>
      </w:pPr>
      <w:r>
        <w:rPr>
          <w:rFonts w:ascii="Arial" w:hAnsi="Arial" w:cs="Arial" w:eastAsia="Arial"/>
          <w:b/>
          <w:color w:val="1A2D4F"/>
          <w:sz w:val="20"/>
        </w:rPr>
        <w:t>Location — “Career pathways and hands-on learning”.</w:t>
      </w:r>
      <w:r>
        <w:rPr>
          <w:rFonts w:ascii="Arial" w:hAnsi="Arial" w:cs="Arial" w:eastAsia="Arial"/>
          <w:b w:val="0"/>
          <w:color w:val="444444"/>
          <w:sz w:val="20"/>
        </w:rPr>
        <w:t xml:space="preserve"> Original: “What passes is incremental — and recently, steadily.” Revised: “What passes is one small step at a time — and lately, steadily.”</w:t>
      </w:r>
    </w:p>
    <w:p>
      <w:pPr>
        <w:keepLines/>
        <w:widowControl/>
        <w:spacing w:before="0" w:after="90" w:lineRule="auto" w:line="276"/>
      </w:pPr>
      <w:r>
        <w:rPr>
          <w:rFonts w:ascii="Arial" w:hAnsi="Arial" w:cs="Arial" w:eastAsia="Arial"/>
          <w:b/>
          <w:color w:val="1A2D4F"/>
          <w:sz w:val="20"/>
        </w:rPr>
        <w:t>Location — “Career pathways and hands-on learning”.</w:t>
      </w:r>
      <w:r>
        <w:rPr>
          <w:rFonts w:ascii="Arial" w:hAnsi="Arial" w:cs="Arial" w:eastAsia="Arial"/>
          <w:b w:val="0"/>
          <w:color w:val="444444"/>
          <w:sz w:val="20"/>
        </w:rPr>
        <w:t xml:space="preserve"> Original: “The financial-literacy credit — the record's cleanest life-skills win — passed” Revised: “The financial-literacy credit — the clearest life-skills success in the record — passed”</w:t>
      </w:r>
    </w:p>
    <w:p>
      <w:pPr>
        <w:keepLines/>
        <w:widowControl/>
        <w:spacing w:before="0" w:after="90" w:lineRule="auto" w:line="276"/>
      </w:pPr>
      <w:r>
        <w:rPr>
          <w:rFonts w:ascii="Arial" w:hAnsi="Arial" w:cs="Arial" w:eastAsia="Arial"/>
          <w:b/>
          <w:color w:val="1A2D4F"/>
          <w:sz w:val="20"/>
        </w:rPr>
        <w:t>Location — “Career pathways and hands-on learning”.</w:t>
      </w:r>
      <w:r>
        <w:rPr>
          <w:rFonts w:ascii="Arial" w:hAnsi="Arial" w:cs="Arial" w:eastAsia="Arial"/>
          <w:b w:val="0"/>
          <w:color w:val="444444"/>
          <w:sz w:val="20"/>
        </w:rPr>
        <w:t xml:space="preserve"> Original: “Two lanes are visible: employer-network structures have never cleared a committee, while school-side pathway machinery has passed in every session since 2021.” Revised: “Two patterns are visible: employer-network programs have never cleared a committee, while school-based pathway bills have passed in every session since 2021.”</w:t>
      </w:r>
    </w:p>
    <w:p>
      <w:pPr>
        <w:keepLines/>
        <w:widowControl/>
        <w:spacing w:before="0" w:after="90" w:lineRule="auto" w:line="276"/>
      </w:pPr>
      <w:r>
        <w:rPr>
          <w:rFonts w:ascii="Arial" w:hAnsi="Arial" w:cs="Arial" w:eastAsia="Arial"/>
          <w:b/>
          <w:color w:val="1A2D4F"/>
          <w:sz w:val="20"/>
        </w:rPr>
        <w:t>Location — “Per-pupil funding” (shortened for space).</w:t>
      </w:r>
      <w:r>
        <w:rPr>
          <w:rFonts w:ascii="Arial" w:hAnsi="Arial" w:cs="Arial" w:eastAsia="Arial"/>
          <w:b w:val="0"/>
          <w:color w:val="444444"/>
          <w:sz w:val="20"/>
        </w:rPr>
        <w:t xml:space="preserve"> Original: “died in Assembly Ways and Means, and its 2025 successor died in Senate Finance — both without a vote of any kind” Revised: “died in Assembly Ways and Means; its 2025 successor died in Senate Finance — both without any vote”</w:t>
      </w:r>
    </w:p>
    <w:p>
      <w:pPr>
        <w:keepLines/>
        <w:widowControl/>
        <w:spacing w:before="0" w:after="90" w:lineRule="auto" w:line="276"/>
      </w:pPr>
      <w:r>
        <w:rPr>
          <w:rFonts w:ascii="Arial" w:hAnsi="Arial" w:cs="Arial" w:eastAsia="Arial"/>
          <w:b/>
          <w:color w:val="1A2D4F"/>
          <w:sz w:val="20"/>
        </w:rPr>
        <w:t>Location — “Per-pupil funding” (shortened for space).</w:t>
      </w:r>
      <w:r>
        <w:rPr>
          <w:rFonts w:ascii="Arial" w:hAnsi="Arial" w:cs="Arial" w:eastAsia="Arial"/>
          <w:b w:val="0"/>
          <w:color w:val="444444"/>
          <w:sz w:val="20"/>
        </w:rPr>
        <w:t xml:space="preserve"> Original: “already calculated — and the budget committees, where both attempts stopped, decide whether these bills advance” Revised: “already calculated; the budget committees, where both attempts stopped, decide whether these bills advance”</w:t>
      </w:r>
    </w:p>
    <w:p>
      <w:pPr>
        <w:keepLines/>
        <w:widowControl/>
        <w:spacing w:before="0" w:after="90" w:lineRule="auto" w:line="276"/>
      </w:pPr>
      <w:r>
        <w:rPr>
          <w:rFonts w:ascii="Arial" w:hAnsi="Arial" w:cs="Arial" w:eastAsia="Arial"/>
          <w:b/>
          <w:color w:val="1A2D4F"/>
          <w:sz w:val="20"/>
        </w:rPr>
        <w:t>Location — “Chronic absenteeism and student supports” (shortened for space).</w:t>
      </w:r>
      <w:r>
        <w:rPr>
          <w:rFonts w:ascii="Arial" w:hAnsi="Arial" w:cs="Arial" w:eastAsia="Arial"/>
          <w:b w:val="0"/>
          <w:color w:val="444444"/>
          <w:sz w:val="20"/>
        </w:rPr>
        <w:t xml:space="preserve"> Original: “twice passed the Assembly with bills requiring accountability reporting on the achievement of chronically absent pupils” Revised: “twice passed the Assembly with bills requiring reporting on the achievement of chronically absent pupils”</w:t>
      </w:r>
    </w:p>
    <w:p>
      <w:pPr>
        <w:keepLines/>
        <w:widowControl/>
        <w:spacing w:before="0" w:after="90" w:lineRule="auto" w:line="276"/>
      </w:pPr>
      <w:r>
        <w:rPr>
          <w:rFonts w:ascii="Arial" w:hAnsi="Arial" w:cs="Arial" w:eastAsia="Arial"/>
          <w:b/>
          <w:color w:val="1A2D4F"/>
          <w:sz w:val="20"/>
        </w:rPr>
        <w:t>Location — “Chronic absenteeism and student supports” (shortened for space).</w:t>
      </w:r>
      <w:r>
        <w:rPr>
          <w:rFonts w:ascii="Arial" w:hAnsi="Arial" w:cs="Arial" w:eastAsia="Arial"/>
          <w:b w:val="0"/>
          <w:color w:val="444444"/>
          <w:sz w:val="20"/>
        </w:rPr>
        <w:t xml:space="preserve"> Original: “and restorative-discipline requirements passed in 2019 (AB168). The unconditional versions and add-on mandates die in committee.” Revised: “and restorative-discipline requirements passed in 2019 (AB168); the versions without funding conditions die in committee.”</w:t>
      </w:r>
    </w:p>
    <w:p>
      <w:pPr>
        <w:keepLines/>
        <w:widowControl/>
        <w:spacing w:before="0" w:after="90" w:lineRule="auto" w:line="276"/>
      </w:pPr>
      <w:r>
        <w:rPr>
          <w:rFonts w:ascii="Arial" w:hAnsi="Arial" w:cs="Arial" w:eastAsia="Arial"/>
          <w:b/>
          <w:color w:val="1A2D4F"/>
          <w:sz w:val="20"/>
        </w:rPr>
        <w:t>Location — “Career pathways and hands-on learning” (shortened for space).</w:t>
      </w:r>
      <w:r>
        <w:rPr>
          <w:rFonts w:ascii="Arial" w:hAnsi="Arial" w:cs="Arial" w:eastAsia="Arial"/>
          <w:b w:val="0"/>
          <w:color w:val="444444"/>
          <w:sz w:val="20"/>
        </w:rPr>
        <w:t xml:space="preserve"> Original: “The financial-literacy credit — the clearest life-skills success in the record — passed 40–0 and 20–0 (AB274, 2023).” Revised: “The financial-literacy credit, the clearest life-skills success in the record, passed 40–0 and 20–0 (AB274, 2023).”</w:t>
      </w:r>
    </w:p>
    <w:p>
      <w:pPr>
        <w:keepLines/>
        <w:widowControl/>
        <w:spacing w:before="0" w:after="90" w:lineRule="auto" w:line="276"/>
      </w:pPr>
      <w:r>
        <w:rPr>
          <w:rFonts w:ascii="Arial" w:hAnsi="Arial" w:cs="Arial" w:eastAsia="Arial"/>
          <w:b/>
          <w:color w:val="1A2D4F"/>
          <w:sz w:val="20"/>
        </w:rPr>
        <w:t>Location — Subtitle under the title (shortened for space).</w:t>
      </w:r>
      <w:r>
        <w:rPr>
          <w:rFonts w:ascii="Arial" w:hAnsi="Arial" w:cs="Arial" w:eastAsia="Arial"/>
          <w:b w:val="0"/>
          <w:color w:val="444444"/>
          <w:sz w:val="20"/>
        </w:rPr>
        <w:t xml:space="preserve"> Original: “A close look at the legislative record behind each proposal the working group short-listed” Revised: “A close look at the record behind each proposal the working group short-listed”</w:t>
      </w:r>
    </w:p>
    <w:p>
      <w:pPr>
        <w:keepLines/>
        <w:widowControl/>
        <w:spacing w:before="0" w:after="90" w:lineRule="auto" w:line="276"/>
      </w:pPr>
      <w:r>
        <w:rPr>
          <w:rFonts w:ascii="Arial" w:hAnsi="Arial" w:cs="Arial" w:eastAsia="Arial"/>
          <w:b/>
          <w:color w:val="1A2D4F"/>
          <w:sz w:val="20"/>
        </w:rPr>
        <w:t>Location — “Per-pupil funding” (plainer: “biennium acts” became “two-year budget acts”).</w:t>
      </w:r>
      <w:r>
        <w:rPr>
          <w:rFonts w:ascii="Arial" w:hAnsi="Arial" w:cs="Arial" w:eastAsia="Arial"/>
          <w:b w:val="0"/>
          <w:color w:val="444444"/>
          <w:sz w:val="20"/>
        </w:rPr>
        <w:t xml:space="preserve"> Original: “and the biennium acts fund it (SB503 in 2023; SB500 in 2025, 42–0 and 13–8)” Revised: “and the two-year budget acts fund it (SB503 in 2023; SB500 in 2025, 42–0 and 13–8)”</w:t>
      </w:r>
    </w:p>
    <w:p>
      <w:pPr>
        <w:keepLines/>
        <w:widowControl/>
        <w:spacing w:before="0" w:after="90" w:lineRule="auto" w:line="276"/>
      </w:pPr>
      <w:r>
        <w:rPr>
          <w:rFonts w:ascii="Arial" w:hAnsi="Arial" w:cs="Arial" w:eastAsia="Arial"/>
          <w:b/>
          <w:color w:val="1A2D4F"/>
          <w:sz w:val="20"/>
        </w:rPr>
        <w:t>Location — “Per-pupil funding” (shortened for space).</w:t>
      </w:r>
      <w:r>
        <w:rPr>
          <w:rFonts w:ascii="Arial" w:hAnsi="Arial" w:cs="Arial" w:eastAsia="Arial"/>
          <w:b w:val="0"/>
          <w:color w:val="444444"/>
          <w:sz w:val="20"/>
        </w:rPr>
        <w:t xml:space="preserve"> Original: “the budget committees, where both attempts stopped, decide whether these bills advance” Revised: “the budget committees, where both attempts stopped, decide its fate”</w:t>
      </w:r>
    </w:p>
    <w:p>
      <w:pPr>
        <w:keepLines/>
        <w:widowControl/>
        <w:spacing w:before="0" w:after="90" w:lineRule="auto" w:line="276"/>
      </w:pPr>
      <w:r>
        <w:rPr>
          <w:rFonts w:ascii="Arial" w:hAnsi="Arial" w:cs="Arial" w:eastAsia="Arial"/>
          <w:b/>
          <w:color w:val="1A2D4F"/>
          <w:sz w:val="20"/>
        </w:rPr>
        <w:t>Location — “Chronic absenteeism and student supports” (shortened for space).</w:t>
      </w:r>
      <w:r>
        <w:rPr>
          <w:rFonts w:ascii="Arial" w:hAnsi="Arial" w:cs="Arial" w:eastAsia="Arial"/>
          <w:b w:val="0"/>
          <w:color w:val="444444"/>
          <w:sz w:val="20"/>
        </w:rPr>
        <w:t xml:space="preserve"> Original: “never left Senate Education, and AB531 (2025), a real-time attendance dashboard plus a metrics task force, died in Assembly Education” Revised: “never left Senate Education; AB531 (2025), a real-time attendance dashboard plus a metrics task force, died in Assembly Education”</w:t>
      </w:r>
    </w:p>
    <w:p>
      <w:pPr>
        <w:keepLines/>
        <w:widowControl/>
        <w:spacing w:before="0" w:after="90" w:lineRule="auto" w:line="276"/>
      </w:pPr>
      <w:r>
        <w:rPr>
          <w:rFonts w:ascii="Arial" w:hAnsi="Arial" w:cs="Arial" w:eastAsia="Arial"/>
          <w:b/>
          <w:color w:val="1A2D4F"/>
          <w:sz w:val="20"/>
        </w:rPr>
        <w:t>Location — “Career pathways and hands-on learning” (shortened for space).</w:t>
      </w:r>
      <w:r>
        <w:rPr>
          <w:rFonts w:ascii="Arial" w:hAnsi="Arial" w:cs="Arial" w:eastAsia="Arial"/>
          <w:b w:val="0"/>
          <w:color w:val="444444"/>
          <w:sz w:val="20"/>
        </w:rPr>
        <w:t xml:space="preserve"> Original: “AB318, AB359, AB392 — district policies, employer networks, certified employers with pupil insurance” Revised: “AB318, AB359, AB392 — district policies, employer networks, insured work placements”</w:t>
      </w:r>
    </w:p>
    <w:p>
      <w:pPr>
        <w:keepLines/>
        <w:widowControl/>
        <w:spacing w:before="0" w:after="90" w:lineRule="auto" w:line="276"/>
      </w:pPr>
      <w:r>
        <w:rPr>
          <w:rFonts w:ascii="Arial" w:hAnsi="Arial" w:cs="Arial" w:eastAsia="Arial"/>
          <w:b/>
          <w:color w:val="1A2D4F"/>
          <w:sz w:val="20"/>
        </w:rPr>
        <w:t>Location — “Career pathways and hands-on learning” (plainer and shorter).</w:t>
      </w:r>
      <w:r>
        <w:rPr>
          <w:rFonts w:ascii="Arial" w:hAnsi="Arial" w:cs="Arial" w:eastAsia="Arial"/>
          <w:b w:val="0"/>
          <w:color w:val="444444"/>
          <w:sz w:val="20"/>
        </w:rPr>
        <w:t xml:space="preserve"> Original: “and Senator Scott Hammond's 2021 trio steering career-technical education toward high-need industries (SB220, SB226, SB265). Hammond has since left the Legislature” Revised: “and Senator Scott Hammond's three 2021 bills steering career-technical education toward high-need industries (SB220, SB226, SB265). Hammond has left the Legislature”</w:t>
      </w:r>
    </w:p>
    <w:p>
      <w:pPr>
        <w:keepLines/>
        <w:widowControl/>
        <w:spacing w:before="0" w:after="90" w:lineRule="auto" w:line="276"/>
      </w:pPr>
      <w:r>
        <w:rPr>
          <w:rFonts w:ascii="Arial" w:hAnsi="Arial" w:cs="Arial" w:eastAsia="Arial"/>
          <w:b/>
          <w:color w:val="1A2D4F"/>
          <w:sz w:val="20"/>
        </w:rPr>
        <w:t>Location — “Career pathways and hands-on learning” (shortened for space).</w:t>
      </w:r>
      <w:r>
        <w:rPr>
          <w:rFonts w:ascii="Arial" w:hAnsi="Arial" w:cs="Arial" w:eastAsia="Arial"/>
          <w:b w:val="0"/>
          <w:color w:val="444444"/>
          <w:sz w:val="20"/>
        </w:rPr>
        <w:t xml:space="preserve"> Original: “AB539 (2025) authorized career coaches in middle and junior high schools” Revised: “AB539 (2025) authorized career coaches in the middle grades”</w:t>
      </w:r>
    </w:p>
    <w:p>
      <w:pPr>
        <w:widowControl/>
        <w:spacing w:before="40" w:after="0" w:lineRule="auto" w:line="254"/>
        <w:pBdr>
          <w:top w:val="single" w:sz="6" w:space="4" w:color="C8CDD6"/>
        </w:pBdr>
      </w:pPr>
      <w:r>
        <w:rPr>
          <w:rFonts w:ascii="Arial" w:hAnsi="Arial" w:cs="Arial" w:eastAsia="Arial"/>
          <w:b w:val="0"/>
          <w:color w:val="666666"/>
          <w:sz w:val="20"/>
          <w:spacing w:val="4"/>
        </w:rPr>
        <w:t>Companion to the citizen briefs v3.0 and proposal spotlights</w:t>
      </w:r>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