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0D3B9" w14:textId="083B1281" w:rsidR="00F42679" w:rsidRDefault="001177A4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/>
          <w:color w:val="000000" w:themeColor="text1"/>
          <w:sz w:val="27"/>
          <w:szCs w:val="27"/>
        </w:rPr>
      </w:pPr>
      <w:r>
        <w:rPr>
          <w:rFonts w:ascii="微软雅黑" w:eastAsia="微软雅黑" w:hAnsi="微软雅黑"/>
          <w:color w:val="FF0000"/>
          <w:sz w:val="27"/>
          <w:szCs w:val="27"/>
        </w:rPr>
        <w:t>linear prediction of parameter estimation</w:t>
      </w:r>
      <w:bookmarkStart w:id="0" w:name="_GoBack"/>
      <w:bookmarkEnd w:id="0"/>
    </w:p>
    <w:p w14:paraId="7FA72B6E" w14:textId="77777777" w:rsidR="00502C66" w:rsidRDefault="00502C66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/>
          <w:color w:val="000000" w:themeColor="text1"/>
          <w:sz w:val="27"/>
          <w:szCs w:val="27"/>
        </w:rPr>
      </w:pPr>
      <w:proofErr w:type="spellStart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>H.</w:t>
      </w:r>
      <w:proofErr w:type="gramStart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>C.So</w:t>
      </w:r>
      <w:proofErr w:type="spellEnd"/>
      <w:proofErr w:type="gramEnd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 xml:space="preserve">, </w:t>
      </w:r>
      <w:proofErr w:type="spellStart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>K.W.Chan</w:t>
      </w:r>
      <w:proofErr w:type="spellEnd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 xml:space="preserve">, </w:t>
      </w:r>
      <w:proofErr w:type="spellStart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>Y.T.Chan</w:t>
      </w:r>
      <w:proofErr w:type="spellEnd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 xml:space="preserve"> and </w:t>
      </w:r>
      <w:proofErr w:type="spellStart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>K.C.Ho</w:t>
      </w:r>
      <w:proofErr w:type="spellEnd"/>
      <w:r w:rsidRPr="00502C66">
        <w:rPr>
          <w:rFonts w:ascii="微软雅黑" w:eastAsia="微软雅黑" w:hAnsi="微软雅黑"/>
          <w:color w:val="000000" w:themeColor="text1"/>
          <w:sz w:val="27"/>
          <w:szCs w:val="27"/>
        </w:rPr>
        <w:t>, "Linear prediction approach for efficient frequency estimation of multiple real sinusoids: algorithms and analyses," IEEE Transactions on Signal Processing, vol.53, no.7, pp.2290-2305, July 2005</w:t>
      </w:r>
    </w:p>
    <w:p w14:paraId="4B3A2940" w14:textId="77777777" w:rsidR="00502C66" w:rsidRDefault="00502C66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/>
          <w:color w:val="000000" w:themeColor="text1"/>
          <w:sz w:val="27"/>
          <w:szCs w:val="27"/>
        </w:rPr>
      </w:pPr>
      <w:proofErr w:type="spellStart"/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H.C.So</w:t>
      </w:r>
      <w:proofErr w:type="spellEnd"/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 xml:space="preserve"> and </w:t>
      </w:r>
      <w:proofErr w:type="spellStart"/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K.W.Chan</w:t>
      </w:r>
      <w:proofErr w:type="spellEnd"/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, "</w:t>
      </w:r>
      <w:hyperlink r:id="rId7" w:history="1">
        <w:r w:rsidRPr="00C018D4">
          <w:rPr>
            <w:rStyle w:val="Hyperlink"/>
            <w:rFonts w:ascii="微软雅黑" w:eastAsia="微软雅黑" w:hAnsi="微软雅黑" w:hint="eastAsia"/>
            <w:color w:val="000000" w:themeColor="text1"/>
            <w:sz w:val="27"/>
            <w:szCs w:val="27"/>
            <w:u w:val="none"/>
          </w:rPr>
          <w:t>A generalized weighted linear predictor frequency estimation approach for a complex sinusoid</w:t>
        </w:r>
      </w:hyperlink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," </w:t>
      </w:r>
      <w:r w:rsidRPr="00C018D4">
        <w:rPr>
          <w:rStyle w:val="Emphasis"/>
          <w:rFonts w:ascii="微软雅黑" w:eastAsia="微软雅黑" w:hAnsi="微软雅黑" w:hint="eastAsia"/>
          <w:color w:val="000000" w:themeColor="text1"/>
          <w:sz w:val="27"/>
          <w:szCs w:val="27"/>
        </w:rPr>
        <w:t>IEEE Transactions on Signal Processing</w:t>
      </w:r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, vol.54, no.4, pp.1304-1315, April 2006</w:t>
      </w:r>
      <w:r>
        <w:rPr>
          <w:rFonts w:ascii="微软雅黑" w:eastAsia="微软雅黑" w:hAnsi="微软雅黑"/>
          <w:color w:val="000000" w:themeColor="text1"/>
          <w:sz w:val="27"/>
          <w:szCs w:val="27"/>
        </w:rPr>
        <w:t xml:space="preserve"> </w:t>
      </w:r>
    </w:p>
    <w:p w14:paraId="114D53B2" w14:textId="77777777" w:rsidR="004F0AF3" w:rsidRDefault="004F0AF3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</w:p>
    <w:p w14:paraId="6977E36E" w14:textId="5AF040CE" w:rsidR="005C4CBC" w:rsidRDefault="001177A4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/>
          <w:color w:val="000000" w:themeColor="text1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s</w:t>
      </w:r>
      <w:r>
        <w:rPr>
          <w:rFonts w:ascii="微软雅黑" w:eastAsia="微软雅黑" w:hAnsi="微软雅黑"/>
          <w:color w:val="FF0000"/>
          <w:sz w:val="27"/>
          <w:szCs w:val="27"/>
        </w:rPr>
        <w:t>ubspace estimation</w:t>
      </w:r>
    </w:p>
    <w:p w14:paraId="375CDB90" w14:textId="77777777" w:rsidR="00CB63F6" w:rsidRDefault="00CB63F6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</w:t>
      </w:r>
      <w:proofErr w:type="gram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C.So</w:t>
      </w:r>
      <w:proofErr w:type="spellEnd"/>
      <w:proofErr w:type="gram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K.W.Chan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Y.T.Chan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and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K.C.Ho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 "Linear prediction approach for efficient frequency estimation of multiple real sinusoids: algorithms and analyses," IEEE Transactions on Signal Processing, vol.53, no.7, pp.2290-2305, July 2005</w:t>
      </w:r>
    </w:p>
    <w:p w14:paraId="005FECAC" w14:textId="77777777" w:rsidR="00F42679" w:rsidRDefault="00F42679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.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C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.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So, Frankie K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.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W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.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Chan, and W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.Z.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</w:t>
      </w:r>
      <w:proofErr w:type="gramStart"/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Sun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,`</w:t>
      </w:r>
      <w:proofErr w:type="gramEnd"/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`</w:t>
      </w:r>
      <w:r w:rsidRPr="00F42679">
        <w:t xml:space="preserve"> 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Subspace Approach for Fast and Accurate Single-Tone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Frequency Estimation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,”</w:t>
      </w:r>
      <w:r w:rsidRPr="00F42679">
        <w:rPr>
          <w:rFonts w:ascii="微软雅黑" w:eastAsia="微软雅黑" w:hAnsi="微软雅黑" w:hint="eastAsia"/>
          <w:color w:val="000000" w:themeColor="text1"/>
          <w:sz w:val="27"/>
          <w:szCs w:val="27"/>
        </w:rPr>
        <w:t xml:space="preserve"> </w:t>
      </w:r>
      <w:r w:rsidRPr="00C018D4">
        <w:rPr>
          <w:rStyle w:val="Emphasis"/>
          <w:rFonts w:ascii="微软雅黑" w:eastAsia="微软雅黑" w:hAnsi="微软雅黑" w:hint="eastAsia"/>
          <w:color w:val="000000" w:themeColor="text1"/>
          <w:sz w:val="27"/>
          <w:szCs w:val="27"/>
        </w:rPr>
        <w:t>IEEE Transactions on Signal Processing</w:t>
      </w:r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, vol.5</w:t>
      </w:r>
      <w:r>
        <w:rPr>
          <w:rFonts w:ascii="微软雅黑" w:eastAsia="微软雅黑" w:hAnsi="微软雅黑"/>
          <w:color w:val="000000" w:themeColor="text1"/>
          <w:sz w:val="27"/>
          <w:szCs w:val="27"/>
        </w:rPr>
        <w:t>9</w:t>
      </w:r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, no.</w:t>
      </w:r>
      <w:r>
        <w:rPr>
          <w:rFonts w:ascii="微软雅黑" w:eastAsia="微软雅黑" w:hAnsi="微软雅黑"/>
          <w:color w:val="000000" w:themeColor="text1"/>
          <w:sz w:val="27"/>
          <w:szCs w:val="27"/>
        </w:rPr>
        <w:t>2</w:t>
      </w:r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, pp.</w:t>
      </w:r>
      <w:r>
        <w:rPr>
          <w:rFonts w:ascii="微软雅黑" w:eastAsia="微软雅黑" w:hAnsi="微软雅黑"/>
          <w:color w:val="000000" w:themeColor="text1"/>
          <w:sz w:val="27"/>
          <w:szCs w:val="27"/>
        </w:rPr>
        <w:t>827</w:t>
      </w:r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-</w:t>
      </w:r>
      <w:r>
        <w:rPr>
          <w:rFonts w:ascii="微软雅黑" w:eastAsia="微软雅黑" w:hAnsi="微软雅黑"/>
          <w:color w:val="000000" w:themeColor="text1"/>
          <w:sz w:val="27"/>
          <w:szCs w:val="27"/>
        </w:rPr>
        <w:t>831</w:t>
      </w:r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 xml:space="preserve">, </w:t>
      </w:r>
      <w:r>
        <w:rPr>
          <w:rFonts w:ascii="微软雅黑" w:eastAsia="微软雅黑" w:hAnsi="微软雅黑"/>
          <w:color w:val="000000" w:themeColor="text1"/>
          <w:sz w:val="27"/>
          <w:szCs w:val="27"/>
        </w:rPr>
        <w:t xml:space="preserve">Feb. </w:t>
      </w:r>
      <w:r w:rsidRPr="00C018D4">
        <w:rPr>
          <w:rFonts w:ascii="微软雅黑" w:eastAsia="微软雅黑" w:hAnsi="微软雅黑" w:hint="eastAsia"/>
          <w:color w:val="000000" w:themeColor="text1"/>
          <w:sz w:val="27"/>
          <w:szCs w:val="27"/>
        </w:rPr>
        <w:t>20</w:t>
      </w:r>
      <w:r>
        <w:rPr>
          <w:rFonts w:ascii="微软雅黑" w:eastAsia="微软雅黑" w:hAnsi="微软雅黑"/>
          <w:color w:val="000000" w:themeColor="text1"/>
          <w:sz w:val="27"/>
          <w:szCs w:val="27"/>
        </w:rPr>
        <w:t>11</w:t>
      </w:r>
    </w:p>
    <w:p w14:paraId="7B072F4A" w14:textId="77777777" w:rsidR="00F42679" w:rsidRDefault="00502C66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proofErr w:type="spellStart"/>
      <w:r w:rsidRPr="00502C6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F.K.</w:t>
      </w:r>
      <w:proofErr w:type="gramStart"/>
      <w:r w:rsidRPr="00502C6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W.Chan</w:t>
      </w:r>
      <w:proofErr w:type="spellEnd"/>
      <w:proofErr w:type="gramEnd"/>
      <w:r w:rsidRPr="00502C6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502C6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H.C.So</w:t>
      </w:r>
      <w:proofErr w:type="spellEnd"/>
      <w:r w:rsidRPr="00502C6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and </w:t>
      </w:r>
      <w:proofErr w:type="spellStart"/>
      <w:r w:rsidRPr="00502C6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W.Sun</w:t>
      </w:r>
      <w:proofErr w:type="spellEnd"/>
      <w:r w:rsidRPr="00502C6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 "Subspace approach for two-dimensional parameter estimation of multiple damped sinusoids," Signal Processing, vol.92, no.9, pp.2172-2179, September 2012</w:t>
      </w:r>
    </w:p>
    <w:p w14:paraId="5DAE1B8D" w14:textId="77777777" w:rsidR="00CB63F6" w:rsidRDefault="00CB63F6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C.Qian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proofErr w:type="gram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L.Huang</w:t>
      </w:r>
      <w:proofErr w:type="spellEnd"/>
      <w:proofErr w:type="gram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H.C.So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N.D.Sidiropoulos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and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J.Xie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 "Unitary PUMA algorithm for estimating the frequency of a complex sinusoid," IEEE Transactions on Signal Processing, vol.63, no.20, pp.5358-5368, October 2015</w:t>
      </w:r>
    </w:p>
    <w:p w14:paraId="7B63C736" w14:textId="77777777" w:rsidR="004F0AF3" w:rsidRDefault="004F0AF3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</w:p>
    <w:p w14:paraId="16D84B98" w14:textId="49D6A679" w:rsidR="00502C66" w:rsidRDefault="00F42679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>D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FT</w:t>
      </w:r>
      <w:r w:rsidR="001177A4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estimation</w:t>
      </w:r>
    </w:p>
    <w:p w14:paraId="02D8C636" w14:textId="77777777" w:rsidR="00CB63F6" w:rsidRDefault="00F42679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E. </w:t>
      </w:r>
      <w:proofErr w:type="spellStart"/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Aboutanios</w:t>
      </w:r>
      <w:proofErr w:type="spellEnd"/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and B. Mulgrew, “Iterative frequency estimation by interpol</w:t>
      </w: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ation on Fourier </w:t>
      </w:r>
      <w:proofErr w:type="spellStart"/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coefficients</w:t>
      </w:r>
      <w:proofErr w:type="gramStart"/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,”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IEEE</w:t>
      </w:r>
      <w:proofErr w:type="spellEnd"/>
      <w:proofErr w:type="gramEnd"/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Transactions on Signal Processing, vol. 53, no.4, pp. 1237-1242, Apr. 2005.</w:t>
      </w:r>
    </w:p>
    <w:p w14:paraId="5138BDBD" w14:textId="77777777" w:rsidR="00F42679" w:rsidRDefault="00F42679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proofErr w:type="spellStart"/>
      <w:proofErr w:type="gramStart"/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S.Provencher</w:t>
      </w:r>
      <w:proofErr w:type="spellEnd"/>
      <w:proofErr w:type="gramEnd"/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 “Estimation of complex single-tone parameters in the DFT domain,” IEEE Transactions on</w:t>
      </w:r>
      <w:r w:rsidR="00502C6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</w:t>
      </w:r>
      <w:r w:rsidRPr="00F42679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Signal Processing, vol. 58, no. 7, pp. 3879-3883, Jul. 2010.</w:t>
      </w:r>
    </w:p>
    <w:p w14:paraId="08D3D761" w14:textId="77777777" w:rsidR="00CB63F6" w:rsidRDefault="00CB63F6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C.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Candan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“Fine resolution frequency estimation from three DFT samples: Case of windowed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data</w:t>
      </w:r>
      <w:proofErr w:type="gram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,”Signal</w:t>
      </w:r>
      <w:proofErr w:type="spellEnd"/>
      <w:proofErr w:type="gram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Processing, vol. 114, pp. 245-250, Sep. 2015.</w:t>
      </w:r>
    </w:p>
    <w:p w14:paraId="41FA54F1" w14:textId="77777777" w:rsidR="00CB63F6" w:rsidRDefault="00CB63F6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proofErr w:type="spellStart"/>
      <w:proofErr w:type="gram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Y.Chen</w:t>
      </w:r>
      <w:proofErr w:type="spellEnd"/>
      <w:proofErr w:type="gram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A.H.C.Ko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W.S.Tam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C.W.Kok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and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H.C.So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"Non-iterative and accurate frequency estimation of a single </w:t>
      </w:r>
      <w:proofErr w:type="spellStart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cisoid</w:t>
      </w:r>
      <w:proofErr w:type="spellEnd"/>
      <w:r w:rsidRPr="00CB63F6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using two DFT coefficients," Digital Signal Processing, vol.98, March 2020</w:t>
      </w:r>
    </w:p>
    <w:p w14:paraId="3B997DF0" w14:textId="77777777" w:rsidR="004F0AF3" w:rsidRDefault="004F0AF3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</w:p>
    <w:p w14:paraId="1A6552AD" w14:textId="2537DA62" w:rsidR="008E169D" w:rsidRDefault="00DA56B8" w:rsidP="004F0AF3">
      <w:pPr>
        <w:spacing w:before="60" w:after="120" w:line="240" w:lineRule="auto"/>
        <w:ind w:left="142"/>
        <w:jc w:val="both"/>
        <w:rPr>
          <w:rFonts w:ascii="微软雅黑" w:eastAsia="微软雅黑" w:hAnsi="微软雅黑"/>
          <w:color w:val="000000" w:themeColor="text1"/>
          <w:sz w:val="27"/>
          <w:szCs w:val="27"/>
        </w:rPr>
      </w:pPr>
      <w:r>
        <w:rPr>
          <w:rFonts w:ascii="微软雅黑" w:eastAsia="微软雅黑" w:hAnsi="微软雅黑" w:hint="eastAsia"/>
          <w:color w:val="000000" w:themeColor="text1"/>
          <w:sz w:val="27"/>
          <w:szCs w:val="27"/>
        </w:rPr>
        <w:t>D</w:t>
      </w:r>
      <w:r>
        <w:rPr>
          <w:rFonts w:ascii="微软雅黑" w:eastAsia="微软雅黑" w:hAnsi="微软雅黑"/>
          <w:color w:val="000000" w:themeColor="text1"/>
          <w:sz w:val="27"/>
          <w:szCs w:val="27"/>
        </w:rPr>
        <w:t>OA</w:t>
      </w:r>
      <w:r w:rsidR="001177A4">
        <w:rPr>
          <w:rFonts w:ascii="微软雅黑" w:eastAsia="微软雅黑" w:hAnsi="微软雅黑"/>
          <w:color w:val="000000" w:themeColor="text1"/>
          <w:sz w:val="27"/>
          <w:szCs w:val="27"/>
        </w:rPr>
        <w:t xml:space="preserve"> </w:t>
      </w:r>
      <w:proofErr w:type="spellStart"/>
      <w:r w:rsidR="001177A4">
        <w:rPr>
          <w:rFonts w:ascii="微软雅黑" w:eastAsia="微软雅黑" w:hAnsi="微软雅黑"/>
          <w:color w:val="000000" w:themeColor="text1"/>
          <w:sz w:val="27"/>
          <w:szCs w:val="27"/>
        </w:rPr>
        <w:t>estimation</w:t>
      </w:r>
      <w:r>
        <w:rPr>
          <w:rFonts w:ascii="微软雅黑" w:eastAsia="微软雅黑" w:hAnsi="微软雅黑" w:hint="eastAsia"/>
          <w:color w:val="000000" w:themeColor="text1"/>
          <w:sz w:val="27"/>
          <w:szCs w:val="27"/>
        </w:rPr>
        <w:t>+beamforming</w:t>
      </w:r>
      <w:proofErr w:type="spellEnd"/>
    </w:p>
    <w:p w14:paraId="3C216B73" w14:textId="77777777" w:rsidR="008E169D" w:rsidRPr="004F0AF3" w:rsidRDefault="004F0AF3" w:rsidP="004F0AF3">
      <w:pPr>
        <w:spacing w:before="60" w:after="120" w:line="240" w:lineRule="auto"/>
        <w:ind w:left="144" w:hanging="227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r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  </w:t>
      </w:r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T. </w:t>
      </w:r>
      <w:proofErr w:type="spellStart"/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Yardibi</w:t>
      </w:r>
      <w:proofErr w:type="spellEnd"/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J. Li, P. </w:t>
      </w:r>
      <w:proofErr w:type="spellStart"/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Stoica</w:t>
      </w:r>
      <w:proofErr w:type="spellEnd"/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M. </w:t>
      </w:r>
      <w:proofErr w:type="spellStart"/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Xue</w:t>
      </w:r>
      <w:proofErr w:type="spellEnd"/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and A. </w:t>
      </w:r>
      <w:proofErr w:type="spellStart"/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Beggeroer</w:t>
      </w:r>
      <w:proofErr w:type="spellEnd"/>
      <w:r w:rsidR="00DA56B8" w:rsidRPr="00DB3737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 "Source localization and sensing: A nonparametric iterative adaptive approach based on weighted least squares," IEEE Transactions on Aerospace and Electronic Systems, vol. 46, no. 1, pp. 425-443, Jan. 2010</w:t>
      </w:r>
    </w:p>
    <w:p w14:paraId="6923E1E2" w14:textId="77777777" w:rsidR="00DA56B8" w:rsidRDefault="00DA56B8" w:rsidP="004F0AF3">
      <w:pPr>
        <w:ind w:left="144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proofErr w:type="spellStart"/>
      <w:r w:rsidRPr="004F0AF3"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>C.Qian</w:t>
      </w:r>
      <w:proofErr w:type="spellEnd"/>
      <w:r w:rsidRPr="004F0AF3"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 xml:space="preserve">, </w:t>
      </w:r>
      <w:proofErr w:type="spellStart"/>
      <w:proofErr w:type="gramStart"/>
      <w:r w:rsidRPr="004F0AF3"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>L.Huang</w:t>
      </w:r>
      <w:proofErr w:type="spellEnd"/>
      <w:proofErr w:type="gramEnd"/>
      <w:r w:rsidRPr="004F0AF3"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>, W.-</w:t>
      </w:r>
      <w:proofErr w:type="spellStart"/>
      <w:r w:rsidRPr="004F0AF3"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>J.Zeng</w:t>
      </w:r>
      <w:proofErr w:type="spellEnd"/>
      <w:r w:rsidRPr="004F0AF3"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 xml:space="preserve"> and </w:t>
      </w:r>
      <w:proofErr w:type="spellStart"/>
      <w:r w:rsidRPr="004F0AF3"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>H.C.So</w:t>
      </w:r>
      <w:proofErr w:type="spellEnd"/>
      <w:r w:rsidRPr="004F0AF3">
        <w:rPr>
          <w:rFonts w:ascii="微软雅黑" w:eastAsia="微软雅黑" w:hAnsi="微软雅黑" w:cs="Times New Roman" w:hint="eastAsia"/>
          <w:color w:val="000000" w:themeColor="text1"/>
          <w:sz w:val="27"/>
          <w:szCs w:val="27"/>
        </w:rPr>
        <w:t>, "Direction-of-arrival estimation for coherent signals without knowledge of source number," IEEE Sensors Journal, vol.14, no.9, pp.3267-3273, September 2014</w:t>
      </w:r>
    </w:p>
    <w:p w14:paraId="209D8367" w14:textId="77777777" w:rsidR="004F0AF3" w:rsidRDefault="004F0AF3" w:rsidP="004F0AF3">
      <w:pPr>
        <w:ind w:left="144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proofErr w:type="spell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lastRenderedPageBreak/>
        <w:t>C.Zhu</w:t>
      </w:r>
      <w:proofErr w:type="spell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 W.-</w:t>
      </w:r>
      <w:proofErr w:type="spellStart"/>
      <w:proofErr w:type="gram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Q.Wang</w:t>
      </w:r>
      <w:proofErr w:type="spellEnd"/>
      <w:proofErr w:type="gram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H.Chen</w:t>
      </w:r>
      <w:proofErr w:type="spell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and </w:t>
      </w:r>
      <w:proofErr w:type="spell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H.C.So</w:t>
      </w:r>
      <w:proofErr w:type="spell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 "Impaired sensor diagnosis, beamforming and DOA estimation with difference co-array processing," IEEE Sensors Journal, vol.15, no.7, pp.3773-3780, July 2015</w:t>
      </w:r>
    </w:p>
    <w:p w14:paraId="55C6DA43" w14:textId="4EE22871" w:rsidR="004F0AF3" w:rsidRPr="004F0AF3" w:rsidRDefault="004F0AF3" w:rsidP="004F0AF3">
      <w:pPr>
        <w:ind w:left="144"/>
        <w:jc w:val="both"/>
        <w:rPr>
          <w:rFonts w:ascii="微软雅黑" w:eastAsia="微软雅黑" w:hAnsi="微软雅黑" w:cs="Times New Roman"/>
          <w:color w:val="000000" w:themeColor="text1"/>
          <w:sz w:val="27"/>
          <w:szCs w:val="27"/>
        </w:rPr>
      </w:pPr>
      <w:proofErr w:type="spellStart"/>
      <w:proofErr w:type="gram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Z.Zheng</w:t>
      </w:r>
      <w:proofErr w:type="spellEnd"/>
      <w:proofErr w:type="gram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, W.-</w:t>
      </w:r>
      <w:proofErr w:type="spell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Q.Wang</w:t>
      </w:r>
      <w:proofErr w:type="spell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H.Meng</w:t>
      </w:r>
      <w:proofErr w:type="spell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H.C.So</w:t>
      </w:r>
      <w:proofErr w:type="spell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 and </w:t>
      </w:r>
      <w:proofErr w:type="spell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H.Zhang</w:t>
      </w:r>
      <w:proofErr w:type="spell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"Efficient </w:t>
      </w:r>
      <w:proofErr w:type="spellStart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beamspace</w:t>
      </w:r>
      <w:proofErr w:type="spellEnd"/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-based algorithm for 2-D DOA estimation of incoherently distributed sources in massive MIMO systems," IEEE Transactions on Vehicular Technology</w:t>
      </w:r>
      <w:r w:rsidR="001A7F84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 xml:space="preserve">, </w:t>
      </w:r>
      <w:r w:rsidRPr="004F0AF3">
        <w:rPr>
          <w:rFonts w:ascii="微软雅黑" w:eastAsia="微软雅黑" w:hAnsi="微软雅黑" w:cs="Times New Roman"/>
          <w:color w:val="000000" w:themeColor="text1"/>
          <w:sz w:val="27"/>
          <w:szCs w:val="27"/>
        </w:rPr>
        <w:t>vol.67, no.12, pp.11776-11789, December 2018</w:t>
      </w:r>
    </w:p>
    <w:p w14:paraId="48B01FFF" w14:textId="77777777" w:rsidR="008E169D" w:rsidRDefault="008E169D" w:rsidP="004F0AF3">
      <w:pPr>
        <w:jc w:val="both"/>
      </w:pPr>
    </w:p>
    <w:p w14:paraId="48D01CAB" w14:textId="50392032" w:rsidR="008E169D" w:rsidRDefault="001177A4" w:rsidP="004F0AF3">
      <w:pPr>
        <w:jc w:val="both"/>
        <w:rPr>
          <w:rFonts w:ascii="微软雅黑" w:eastAsia="微软雅黑" w:hAnsi="微软雅黑"/>
          <w:color w:val="000000" w:themeColor="text1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R</w:t>
      </w:r>
      <w:r>
        <w:rPr>
          <w:rFonts w:ascii="微软雅黑" w:eastAsia="微软雅黑" w:hAnsi="微软雅黑"/>
          <w:color w:val="FF0000"/>
          <w:sz w:val="27"/>
          <w:szCs w:val="27"/>
        </w:rPr>
        <w:t>obust parameter estimation</w:t>
      </w:r>
    </w:p>
    <w:p w14:paraId="72E8A50F" w14:textId="77777777" w:rsidR="004F0AF3" w:rsidRDefault="004F0AF3" w:rsidP="004F0AF3">
      <w:pPr>
        <w:spacing w:before="100" w:beforeAutospacing="1" w:after="100" w:afterAutospacing="1" w:line="240" w:lineRule="auto"/>
        <w:jc w:val="both"/>
        <w:rPr>
          <w:rFonts w:ascii="微软雅黑" w:eastAsia="微软雅黑" w:hAnsi="微软雅黑" w:cs="Times New Roman"/>
          <w:color w:val="000000"/>
          <w:sz w:val="27"/>
          <w:szCs w:val="27"/>
        </w:rPr>
      </w:pPr>
      <w:proofErr w:type="spellStart"/>
      <w:proofErr w:type="gramStart"/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Y.Chen</w:t>
      </w:r>
      <w:proofErr w:type="spellEnd"/>
      <w:proofErr w:type="gramEnd"/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 xml:space="preserve">, </w:t>
      </w:r>
      <w:proofErr w:type="spellStart"/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H.C.So</w:t>
      </w:r>
      <w:proofErr w:type="spellEnd"/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 xml:space="preserve"> and </w:t>
      </w:r>
      <w:proofErr w:type="spellStart"/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W.Sun</w:t>
      </w:r>
      <w:proofErr w:type="spellEnd"/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, "</w:t>
      </w:r>
      <w:proofErr w:type="spellStart"/>
      <w:r w:rsidRPr="00591AB5">
        <w:rPr>
          <w:rFonts w:ascii="微软雅黑" w:eastAsia="微软雅黑" w:hAnsi="微软雅黑" w:cs="Times New Roman" w:hint="eastAsia"/>
          <w:i/>
          <w:iCs/>
          <w:color w:val="000000"/>
          <w:sz w:val="27"/>
          <w:szCs w:val="27"/>
        </w:rPr>
        <w:t>l</w:t>
      </w:r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p</w:t>
      </w:r>
      <w:proofErr w:type="spellEnd"/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-norm based iterative adaptive approach for robust spectral analysis," </w:t>
      </w:r>
      <w:r w:rsidRPr="00591AB5">
        <w:rPr>
          <w:rFonts w:ascii="微软雅黑" w:eastAsia="微软雅黑" w:hAnsi="微软雅黑" w:cs="Times New Roman" w:hint="eastAsia"/>
          <w:i/>
          <w:iCs/>
          <w:color w:val="000000"/>
          <w:sz w:val="27"/>
          <w:szCs w:val="27"/>
        </w:rPr>
        <w:t>Signal Processing</w:t>
      </w:r>
      <w:r w:rsidRPr="00591AB5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, vol.94, no.1, pp.144-148, January 2014</w:t>
      </w:r>
    </w:p>
    <w:p w14:paraId="62112197" w14:textId="77777777" w:rsidR="004F0AF3" w:rsidRPr="004F0AF3" w:rsidRDefault="004F0AF3" w:rsidP="004F0AF3">
      <w:pPr>
        <w:spacing w:before="100" w:beforeAutospacing="1" w:after="100" w:afterAutospacing="1" w:line="240" w:lineRule="auto"/>
        <w:jc w:val="both"/>
        <w:rPr>
          <w:rFonts w:ascii="微软雅黑" w:eastAsia="微软雅黑" w:hAnsi="微软雅黑" w:cs="Times New Roman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W.-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J.Zeng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H.C.So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and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L.Huang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, "</w:t>
      </w:r>
      <w:proofErr w:type="spellStart"/>
      <w:r>
        <w:rPr>
          <w:rStyle w:val="Emphasis"/>
          <w:rFonts w:ascii="微软雅黑" w:eastAsia="微软雅黑" w:hAnsi="微软雅黑" w:hint="eastAsia"/>
          <w:color w:val="000000"/>
          <w:sz w:val="27"/>
          <w:szCs w:val="27"/>
        </w:rPr>
        <w:t>l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-MUSIC: Robust direction-of-arrival estimator for impulsive noise environments," </w:t>
      </w:r>
      <w:r>
        <w:rPr>
          <w:rStyle w:val="Emphasis"/>
          <w:rFonts w:ascii="微软雅黑" w:eastAsia="微软雅黑" w:hAnsi="微软雅黑" w:hint="eastAsia"/>
          <w:color w:val="000000"/>
          <w:sz w:val="27"/>
          <w:szCs w:val="27"/>
        </w:rPr>
        <w:t>IEEE Transactions on Signal Processing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, vol.61, no.17, pp.4296-4308, September 2013</w:t>
      </w:r>
    </w:p>
    <w:sectPr w:rsidR="004F0AF3" w:rsidRPr="004F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2EB4F" w14:textId="77777777" w:rsidR="00E65962" w:rsidRDefault="00E65962" w:rsidP="008E169D">
      <w:pPr>
        <w:spacing w:after="0" w:line="240" w:lineRule="auto"/>
      </w:pPr>
      <w:r>
        <w:separator/>
      </w:r>
    </w:p>
  </w:endnote>
  <w:endnote w:type="continuationSeparator" w:id="0">
    <w:p w14:paraId="696A33FC" w14:textId="77777777" w:rsidR="00E65962" w:rsidRDefault="00E65962" w:rsidP="008E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83750" w14:textId="77777777" w:rsidR="00E65962" w:rsidRDefault="00E65962" w:rsidP="008E169D">
      <w:pPr>
        <w:spacing w:after="0" w:line="240" w:lineRule="auto"/>
      </w:pPr>
      <w:r>
        <w:separator/>
      </w:r>
    </w:p>
  </w:footnote>
  <w:footnote w:type="continuationSeparator" w:id="0">
    <w:p w14:paraId="45971C46" w14:textId="77777777" w:rsidR="00E65962" w:rsidRDefault="00E65962" w:rsidP="008E1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3C9C"/>
    <w:multiLevelType w:val="multilevel"/>
    <w:tmpl w:val="EA7AC87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388"/>
        </w:tabs>
        <w:ind w:left="1388" w:hanging="360"/>
      </w:pPr>
    </w:lvl>
    <w:lvl w:ilvl="2" w:tentative="1">
      <w:start w:val="1"/>
      <w:numFmt w:val="decimal"/>
      <w:lvlText w:val="%3."/>
      <w:lvlJc w:val="left"/>
      <w:pPr>
        <w:tabs>
          <w:tab w:val="num" w:pos="2108"/>
        </w:tabs>
        <w:ind w:left="2108" w:hanging="360"/>
      </w:pPr>
    </w:lvl>
    <w:lvl w:ilvl="3" w:tentative="1">
      <w:start w:val="1"/>
      <w:numFmt w:val="decimal"/>
      <w:lvlText w:val="%4."/>
      <w:lvlJc w:val="left"/>
      <w:pPr>
        <w:tabs>
          <w:tab w:val="num" w:pos="2828"/>
        </w:tabs>
        <w:ind w:left="2828" w:hanging="360"/>
      </w:pPr>
    </w:lvl>
    <w:lvl w:ilvl="4" w:tentative="1">
      <w:start w:val="1"/>
      <w:numFmt w:val="decimal"/>
      <w:lvlText w:val="%5."/>
      <w:lvlJc w:val="left"/>
      <w:pPr>
        <w:tabs>
          <w:tab w:val="num" w:pos="3548"/>
        </w:tabs>
        <w:ind w:left="3548" w:hanging="360"/>
      </w:pPr>
    </w:lvl>
    <w:lvl w:ilvl="5" w:tentative="1">
      <w:start w:val="1"/>
      <w:numFmt w:val="decimal"/>
      <w:lvlText w:val="%6."/>
      <w:lvlJc w:val="left"/>
      <w:pPr>
        <w:tabs>
          <w:tab w:val="num" w:pos="4268"/>
        </w:tabs>
        <w:ind w:left="4268" w:hanging="360"/>
      </w:pPr>
    </w:lvl>
    <w:lvl w:ilvl="6" w:tentative="1">
      <w:start w:val="1"/>
      <w:numFmt w:val="decimal"/>
      <w:lvlText w:val="%7."/>
      <w:lvlJc w:val="left"/>
      <w:pPr>
        <w:tabs>
          <w:tab w:val="num" w:pos="4988"/>
        </w:tabs>
        <w:ind w:left="4988" w:hanging="360"/>
      </w:pPr>
    </w:lvl>
    <w:lvl w:ilvl="7" w:tentative="1">
      <w:start w:val="1"/>
      <w:numFmt w:val="decimal"/>
      <w:lvlText w:val="%8."/>
      <w:lvlJc w:val="left"/>
      <w:pPr>
        <w:tabs>
          <w:tab w:val="num" w:pos="5708"/>
        </w:tabs>
        <w:ind w:left="5708" w:hanging="360"/>
      </w:pPr>
    </w:lvl>
    <w:lvl w:ilvl="8" w:tentative="1">
      <w:start w:val="1"/>
      <w:numFmt w:val="decimal"/>
      <w:lvlText w:val="%9."/>
      <w:lvlJc w:val="left"/>
      <w:pPr>
        <w:tabs>
          <w:tab w:val="num" w:pos="6428"/>
        </w:tabs>
        <w:ind w:left="64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CBC"/>
    <w:rsid w:val="00046EFA"/>
    <w:rsid w:val="001177A4"/>
    <w:rsid w:val="001A7F84"/>
    <w:rsid w:val="002279CD"/>
    <w:rsid w:val="00480688"/>
    <w:rsid w:val="004F0AF3"/>
    <w:rsid w:val="00502C66"/>
    <w:rsid w:val="00565116"/>
    <w:rsid w:val="005C4CBC"/>
    <w:rsid w:val="008417F8"/>
    <w:rsid w:val="008E169D"/>
    <w:rsid w:val="00962CC4"/>
    <w:rsid w:val="00B805D2"/>
    <w:rsid w:val="00BF722A"/>
    <w:rsid w:val="00CB63F6"/>
    <w:rsid w:val="00D26C51"/>
    <w:rsid w:val="00DA56B8"/>
    <w:rsid w:val="00E65962"/>
    <w:rsid w:val="00F4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5696FC"/>
  <w15:chartTrackingRefBased/>
  <w15:docId w15:val="{71ED5724-4C77-42C1-A4C8-FEEE3DCA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4C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4CB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1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9D"/>
  </w:style>
  <w:style w:type="paragraph" w:styleId="Footer">
    <w:name w:val="footer"/>
    <w:basedOn w:val="Normal"/>
    <w:link w:val="FooterChar"/>
    <w:uiPriority w:val="99"/>
    <w:unhideWhenUsed/>
    <w:rsid w:val="008E1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e.cityu.edu.hk/~hcso/tsp_4_0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86187</dc:creator>
  <cp:keywords/>
  <dc:description/>
  <cp:lastModifiedBy> </cp:lastModifiedBy>
  <cp:revision>2</cp:revision>
  <dcterms:created xsi:type="dcterms:W3CDTF">2022-12-20T08:12:00Z</dcterms:created>
  <dcterms:modified xsi:type="dcterms:W3CDTF">2022-12-20T08:12:00Z</dcterms:modified>
</cp:coreProperties>
</file>