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00"/>
      </w:pPr>
      <w:r>
        <w:rPr>
          <w:rFonts w:ascii="DejaVu Sans" w:hAnsi="DejaVu Sans"/>
          <w:b/>
          <w:color w:val="183048"/>
          <w:sz w:val="68"/>
        </w:rPr>
        <w:t>ChannelOS</w:t>
      </w:r>
    </w:p>
    <w:p>
      <w:pPr>
        <w:spacing w:after="240"/>
      </w:pPr>
      <w:r>
        <w:rPr>
          <w:rFonts w:ascii="DejaVu Sans" w:hAnsi="DejaVu Sans"/>
          <w:b/>
          <w:color w:val="23747C"/>
          <w:sz w:val="36"/>
        </w:rPr>
        <w:t>A Personal Broadcasting System for User-Owned Media</w:t>
      </w:r>
    </w:p>
    <w:p>
      <w:pPr>
        <w:spacing w:after="360" w:line="276" w:lineRule="auto"/>
      </w:pPr>
      <w:r>
        <w:rPr>
          <w:rFonts w:ascii="DejaVu Sans" w:hAnsi="DejaVu Sans"/>
          <w:b/>
          <w:color w:val="5E6870"/>
          <w:sz w:val="24"/>
        </w:rPr>
        <w:t>Product Vision &amp; Foundational Design Document</w:t>
      </w:r>
    </w:p>
    <w:tbl>
      <w:tblPr>
        <w:tblW w:type="auto" w:w="0"/>
        <w:jc w:val="center"/>
        <w:tblLayout w:type="autofit"/>
        <w:tblLook w:firstColumn="1" w:firstRow="1" w:lastColumn="0" w:lastRow="0" w:noHBand="0" w:noVBand="1" w:val="04A0"/>
      </w:tblPr>
      <w:tblGrid>
        <w:gridCol w:w="9878"/>
      </w:tblGrid>
      <w:tr>
        <w:trPr>
          <w:cantSplit/>
        </w:trPr>
        <w:tc>
          <w:tcPr>
            <w:tcW w:type="dxa" w:w="9878"/>
            <w:shd w:fill="E9F1F3"/>
            <w:tcMar>
              <w:top w:w="140" w:type="dxa"/>
              <w:start w:w="180" w:type="dxa"/>
              <w:bottom w:w="140" w:type="dxa"/>
              <w:end w:w="180" w:type="dxa"/>
            </w:tcMar>
          </w:tcPr>
          <w:p>
            <w:pPr>
              <w:spacing w:after="40"/>
            </w:pPr>
            <w:r>
              <w:rPr>
                <w:rFonts w:ascii="DejaVu Sans" w:hAnsi="DejaVu Sans"/>
                <w:b/>
                <w:color w:val="23747C"/>
                <w:sz w:val="17"/>
              </w:rPr>
              <w:t>CORE IDEA</w:t>
            </w:r>
          </w:p>
          <w:p>
            <w:pPr>
              <w:spacing w:after="0" w:line="254" w:lineRule="auto"/>
            </w:pPr>
            <w:r>
              <w:rPr>
                <w:rFonts w:ascii="DejaVu Sans" w:hAnsi="DejaVu Sans"/>
                <w:b/>
                <w:color w:val="23272B"/>
                <w:sz w:val="20"/>
              </w:rPr>
              <w:t>Own the library. Own the schedule. Own the interface. Turn a personal media collection into a television system that cannot be taken away by a licensing decision.</w:t>
            </w:r>
          </w:p>
        </w:tc>
      </w:tr>
    </w:tbl>
    <w:p>
      <w:pPr>
        <w:spacing w:after="0"/>
      </w:pPr>
    </w:p>
    <w:p>
      <w:pPr>
        <w:keepNext w:val="0"/>
        <w:spacing w:after="180" w:before="0" w:line="259" w:lineRule="auto"/>
      </w:pPr>
      <w:r>
        <w:rPr>
          <w:rFonts w:ascii="DejaVu Sans" w:hAnsi="DejaVu Sans"/>
          <w:b w:val="0"/>
          <w:i w:val="0"/>
          <w:color w:val="23272B"/>
          <w:sz w:val="22"/>
        </w:rPr>
        <w:t>ChannelOS is not a streaming service and not a media store. It is a local-first software layer that turns media a person legitimately owns or controls into a cable-style television experience: numbered channels, a guide, scheduled programming, passive “just turn it on” viewing, and direct playback from a remote.</w:t>
      </w:r>
    </w:p>
    <w:p>
      <w:pPr>
        <w:keepNext w:val="0"/>
        <w:spacing w:after="100" w:before="240" w:line="259" w:lineRule="auto"/>
      </w:pPr>
      <w:r>
        <w:rPr>
          <w:rFonts w:ascii="DejaVu Sans" w:hAnsi="DejaVu Sans"/>
          <w:b w:val="0"/>
          <w:i/>
          <w:color w:val="5E6870"/>
          <w:sz w:val="18"/>
        </w:rPr>
        <w:t>Working document • v0.1 • August 2026</w:t>
      </w:r>
    </w:p>
    <w:p>
      <w:r>
        <w:br w:type="page"/>
      </w:r>
    </w:p>
    <w:p>
      <w:pPr>
        <w:pStyle w:val="Heading1"/>
        <w:keepNext/>
        <w:spacing w:before="180" w:after="80"/>
      </w:pPr>
      <w:r>
        <w:rPr>
          <w:rFonts w:ascii="DejaVu Sans" w:hAnsi="DejaVu Sans"/>
          <w:b/>
          <w:color w:val="183048"/>
          <w:sz w:val="36"/>
        </w:rPr>
        <w:t>1. Executive Summary</w:t>
      </w:r>
    </w:p>
    <w:p>
      <w:pPr>
        <w:keepNext w:val="0"/>
        <w:spacing w:after="120" w:before="0" w:line="259" w:lineRule="auto"/>
      </w:pPr>
      <w:r>
        <w:rPr>
          <w:rFonts w:ascii="DejaVu Sans" w:hAnsi="DejaVu Sans"/>
          <w:b w:val="0"/>
          <w:i w:val="0"/>
          <w:color w:val="23272B"/>
          <w:sz w:val="21"/>
        </w:rPr>
        <w:t>Modern streaming optimized access but weakened ownership. A customer can pay for years and still lose a title because a license changes, a catalog is reorganized, an app is discontinued, an account is closed, or a provider changes the terms. At the same time, streaming interfaces replaced the effortless act of “turn on the TV” with constant browsing and choice.</w:t>
      </w:r>
    </w:p>
    <w:p>
      <w:pPr>
        <w:keepNext w:val="0"/>
        <w:spacing w:after="120" w:before="0" w:line="259" w:lineRule="auto"/>
      </w:pPr>
      <w:r>
        <w:rPr>
          <w:rFonts w:ascii="DejaVu Sans" w:hAnsi="DejaVu Sans"/>
          <w:b w:val="0"/>
          <w:i w:val="0"/>
          <w:color w:val="23272B"/>
          <w:sz w:val="21"/>
        </w:rPr>
        <w:t>ChannelOS proposes a different center of gravity: the user’s library is primary. The software provides the television experience around that library rather than placing the library inside a provider’s service.</w:t>
      </w:r>
    </w:p>
    <w:tbl>
      <w:tblPr>
        <w:tblW w:type="auto" w:w="0"/>
        <w:jc w:val="center"/>
        <w:tblLayout w:type="autofit"/>
        <w:tblLook w:firstColumn="1" w:firstRow="1" w:lastColumn="0" w:lastRow="0" w:noHBand="0" w:noVBand="1" w:val="04A0"/>
      </w:tblPr>
      <w:tblGrid>
        <w:gridCol w:w="9878"/>
      </w:tblGrid>
      <w:tr>
        <w:trPr>
          <w:cantSplit/>
        </w:trPr>
        <w:tc>
          <w:tcPr>
            <w:tcW w:type="dxa" w:w="9878"/>
            <w:shd w:fill="EDF4F7"/>
            <w:tcMar>
              <w:top w:w="140" w:type="dxa"/>
              <w:start w:w="180" w:type="dxa"/>
              <w:bottom w:w="140" w:type="dxa"/>
              <w:end w:w="180" w:type="dxa"/>
            </w:tcMar>
          </w:tcPr>
          <w:p>
            <w:pPr>
              <w:spacing w:after="40"/>
            </w:pPr>
            <w:r>
              <w:rPr>
                <w:rFonts w:ascii="DejaVu Sans" w:hAnsi="DejaVu Sans"/>
                <w:b/>
                <w:color w:val="23747C"/>
                <w:sz w:val="17"/>
              </w:rPr>
              <w:t>THE THESIS</w:t>
            </w:r>
          </w:p>
          <w:p>
            <w:pPr>
              <w:spacing w:after="0" w:line="254" w:lineRule="auto"/>
            </w:pPr>
            <w:r>
              <w:rPr>
                <w:rFonts w:ascii="DejaVu Sans" w:hAnsi="DejaVu Sans"/>
                <w:b/>
                <w:color w:val="23272B"/>
                <w:sz w:val="20"/>
              </w:rPr>
              <w:t>Streaming is excellent for access and discovery. Ownership is better for preservation. ChannelOS exists to make ownership as effortless to watch as streaming.</w:t>
            </w:r>
          </w:p>
        </w:tc>
      </w:tr>
    </w:tbl>
    <w:p>
      <w:pPr>
        <w:spacing w:after="0"/>
      </w:pPr>
    </w:p>
    <w:p>
      <w:pPr>
        <w:pStyle w:val="Heading2"/>
        <w:keepNext/>
        <w:spacing w:before="120" w:after="80"/>
      </w:pPr>
      <w:r>
        <w:rPr>
          <w:rFonts w:ascii="DejaVu Sans" w:hAnsi="DejaVu Sans"/>
          <w:b/>
          <w:color w:val="2A5C82"/>
          <w:sz w:val="27"/>
        </w:rPr>
        <w:t>The promise</w:t>
      </w:r>
    </w:p>
    <w:p>
      <w:pPr>
        <w:pStyle w:val="ListBullet"/>
        <w:spacing w:after="50"/>
        <w:ind w:left="317" w:hanging="202"/>
      </w:pPr>
      <w:r>
        <w:rPr>
          <w:rFonts w:ascii="DejaVu Sans" w:hAnsi="DejaVu Sans"/>
          <w:color w:val="23272B"/>
          <w:sz w:val="20"/>
        </w:rPr>
        <w:t>A user can sit down, press a channel number, and immediately watch something they own.</w:t>
      </w:r>
    </w:p>
    <w:p>
      <w:pPr>
        <w:pStyle w:val="ListBullet"/>
        <w:spacing w:after="50"/>
        <w:ind w:left="317" w:hanging="202"/>
      </w:pPr>
      <w:r>
        <w:rPr>
          <w:rFonts w:ascii="DejaVu Sans" w:hAnsi="DejaVu Sans"/>
          <w:color w:val="23272B"/>
          <w:sz w:val="20"/>
        </w:rPr>
        <w:t>The system can create continuous, scheduled channels from local media without requiring the user to choose every episode.</w:t>
      </w:r>
    </w:p>
    <w:p>
      <w:pPr>
        <w:pStyle w:val="ListBullet"/>
        <w:spacing w:after="50"/>
        <w:ind w:left="317" w:hanging="202"/>
      </w:pPr>
      <w:r>
        <w:rPr>
          <w:rFonts w:ascii="DejaVu Sans" w:hAnsi="DejaVu Sans"/>
          <w:color w:val="23272B"/>
          <w:sz w:val="20"/>
        </w:rPr>
        <w:t>Media files remain ordinary files. ChannelOS must never become a proprietary vault that traps them.</w:t>
      </w:r>
    </w:p>
    <w:p>
      <w:pPr>
        <w:pStyle w:val="ListBullet"/>
        <w:spacing w:after="50"/>
        <w:ind w:left="317" w:hanging="202"/>
      </w:pPr>
      <w:r>
        <w:rPr>
          <w:rFonts w:ascii="DejaVu Sans" w:hAnsi="DejaVu Sans"/>
          <w:color w:val="23272B"/>
          <w:sz w:val="20"/>
        </w:rPr>
        <w:t>Schedules, channel definitions, metadata overrides, preferences, and watch state are exportable and portable.</w:t>
      </w:r>
    </w:p>
    <w:p>
      <w:pPr>
        <w:pStyle w:val="ListBullet"/>
        <w:spacing w:after="50"/>
        <w:ind w:left="317" w:hanging="202"/>
      </w:pPr>
      <w:r>
        <w:rPr>
          <w:rFonts w:ascii="DejaVu Sans" w:hAnsi="DejaVu Sans"/>
          <w:color w:val="23272B"/>
          <w:sz w:val="20"/>
        </w:rPr>
        <w:t>The system works locally and remains useful without a cloud account or an internet connection.</w:t>
      </w:r>
    </w:p>
    <w:p>
      <w:pPr>
        <w:pStyle w:val="ListBullet"/>
        <w:spacing w:after="50"/>
        <w:ind w:left="317" w:hanging="202"/>
      </w:pPr>
      <w:r>
        <w:rPr>
          <w:rFonts w:ascii="DejaVu Sans" w:hAnsi="DejaVu Sans"/>
          <w:color w:val="23272B"/>
          <w:sz w:val="20"/>
        </w:rPr>
        <w:t>Ads are never a platform requirement. If a user inserts bumpers, trailers, intermissions, or their own “commercial breaks,” those are their choice.</w:t>
      </w:r>
    </w:p>
    <w:p>
      <w:pPr>
        <w:pStyle w:val="Heading2"/>
        <w:keepNext/>
        <w:spacing w:before="120" w:after="80"/>
      </w:pPr>
      <w:r>
        <w:rPr>
          <w:rFonts w:ascii="DejaVu Sans" w:hAnsi="DejaVu Sans"/>
          <w:b/>
          <w:color w:val="2A5C82"/>
          <w:sz w:val="27"/>
        </w:rPr>
        <w:t>One sentence</w:t>
      </w:r>
    </w:p>
    <w:p>
      <w:pPr>
        <w:keepNext w:val="0"/>
        <w:spacing w:after="100" w:before="0" w:line="259" w:lineRule="auto"/>
      </w:pPr>
      <w:r>
        <w:rPr>
          <w:rFonts w:ascii="DejaVu Sans" w:hAnsi="DejaVu Sans"/>
          <w:b/>
          <w:i w:val="0"/>
          <w:color w:val="183048"/>
          <w:sz w:val="24"/>
        </w:rPr>
        <w:t>ChannelOS is a user-owned cable network built from a user-owned media library.</w:t>
      </w:r>
    </w:p>
    <w:p>
      <w:pPr>
        <w:pStyle w:val="Heading1"/>
        <w:keepNext/>
        <w:spacing w:before="180" w:after="80"/>
      </w:pPr>
      <w:r>
        <w:rPr>
          <w:rFonts w:ascii="DejaVu Sans" w:hAnsi="DejaVu Sans"/>
          <w:b/>
          <w:color w:val="183048"/>
          <w:sz w:val="36"/>
        </w:rPr>
        <w:t>2. The Problem</w:t>
      </w:r>
    </w:p>
    <w:p>
      <w:pPr>
        <w:pStyle w:val="Heading2"/>
        <w:keepNext/>
        <w:spacing w:before="120" w:after="80"/>
      </w:pPr>
      <w:r>
        <w:rPr>
          <w:rFonts w:ascii="DejaVu Sans" w:hAnsi="DejaVu Sans"/>
          <w:b/>
          <w:color w:val="2A5C82"/>
          <w:sz w:val="27"/>
        </w:rPr>
        <w:t>2.1 Access has replaced possession</w:t>
      </w:r>
    </w:p>
    <w:p>
      <w:pPr>
        <w:keepNext w:val="0"/>
        <w:spacing w:after="100" w:before="0" w:line="259" w:lineRule="auto"/>
      </w:pPr>
      <w:r>
        <w:rPr>
          <w:rFonts w:ascii="DejaVu Sans" w:hAnsi="DejaVu Sans"/>
          <w:b w:val="0"/>
          <w:i w:val="0"/>
          <w:color w:val="23272B"/>
          <w:sz w:val="21"/>
        </w:rPr>
        <w:t>Most digital media systems are built around conditional access. The content may be visible on a device, but the customer’s continued ability to use it can depend on remote authorization, licensing, DRM, a supported client, a subscription tier, and the continued operation of a company’s servers.</w:t>
      </w:r>
    </w:p>
    <w:p>
      <w:pPr>
        <w:keepNext w:val="0"/>
        <w:spacing w:after="100" w:before="0" w:line="259" w:lineRule="auto"/>
      </w:pPr>
      <w:r>
        <w:rPr>
          <w:rFonts w:ascii="DejaVu Sans" w:hAnsi="DejaVu Sans"/>
          <w:b w:val="0"/>
          <w:i w:val="0"/>
          <w:color w:val="23272B"/>
          <w:sz w:val="21"/>
        </w:rPr>
        <w:t>That model is convenient when everything works. It is fragile as a foundation for a personal cultural library.</w:t>
      </w:r>
    </w:p>
    <w:p>
      <w:pPr>
        <w:pStyle w:val="Heading2"/>
        <w:keepNext/>
        <w:spacing w:before="120" w:after="80"/>
      </w:pPr>
      <w:r>
        <w:rPr>
          <w:rFonts w:ascii="DejaVu Sans" w:hAnsi="DejaVu Sans"/>
          <w:b/>
          <w:color w:val="2A5C82"/>
          <w:sz w:val="27"/>
        </w:rPr>
        <w:t>2.2 Streaming made watching more active</w:t>
      </w:r>
    </w:p>
    <w:p>
      <w:pPr>
        <w:keepNext w:val="0"/>
        <w:spacing w:after="100" w:before="0" w:line="259" w:lineRule="auto"/>
      </w:pPr>
      <w:r>
        <w:rPr>
          <w:rFonts w:ascii="DejaVu Sans" w:hAnsi="DejaVu Sans"/>
          <w:b w:val="0"/>
          <w:i w:val="0"/>
          <w:color w:val="23272B"/>
          <w:sz w:val="21"/>
        </w:rPr>
        <w:t>Traditional television had a useful property that modern interfaces often discard: passivity. A person could turn on a channel and join whatever was already playing. There was no requirement to select a specific title, season, episode, and playback point every time.</w:t>
      </w:r>
    </w:p>
    <w:p>
      <w:pPr>
        <w:keepNext w:val="0"/>
        <w:spacing w:after="100" w:before="0" w:line="259" w:lineRule="auto"/>
      </w:pPr>
      <w:r>
        <w:rPr>
          <w:rFonts w:ascii="DejaVu Sans" w:hAnsi="DejaVu Sans"/>
          <w:b w:val="0"/>
          <w:i w:val="0"/>
          <w:color w:val="23272B"/>
          <w:sz w:val="21"/>
        </w:rPr>
        <w:t>ChannelOS treats that behavior as a feature worth preserving rather than an obsolete limitation.</w:t>
      </w:r>
    </w:p>
    <w:p>
      <w:pPr>
        <w:pStyle w:val="Heading2"/>
        <w:keepNext/>
        <w:spacing w:before="120" w:after="80"/>
      </w:pPr>
      <w:r>
        <w:rPr>
          <w:rFonts w:ascii="DejaVu Sans" w:hAnsi="DejaVu Sans"/>
          <w:b/>
          <w:color w:val="2A5C82"/>
          <w:sz w:val="27"/>
        </w:rPr>
        <w:t>2.3 Libraries are fragmented across interfaces</w:t>
      </w:r>
    </w:p>
    <w:p>
      <w:pPr>
        <w:keepNext w:val="0"/>
        <w:spacing w:after="100" w:before="0" w:line="259" w:lineRule="auto"/>
      </w:pPr>
      <w:r>
        <w:rPr>
          <w:rFonts w:ascii="DejaVu Sans" w:hAnsi="DejaVu Sans"/>
          <w:b w:val="0"/>
          <w:i w:val="0"/>
          <w:color w:val="23272B"/>
          <w:sz w:val="21"/>
        </w:rPr>
        <w:t>Local files, discs, home recordings, downloaded purchases, public-domain archives, and network shares often exist in separate silos. Even excellent media servers tend to foreground the library browser. ChannelOS foregrounds the channel: the library is the source material, not the main interaction model.</w:t>
      </w:r>
    </w:p>
    <w:p>
      <w:pPr>
        <w:pStyle w:val="Heading1"/>
        <w:keepNext/>
        <w:spacing w:before="180" w:after="80"/>
      </w:pPr>
      <w:r>
        <w:rPr>
          <w:rFonts w:ascii="DejaVu Sans" w:hAnsi="DejaVu Sans"/>
          <w:b/>
          <w:color w:val="183048"/>
          <w:sz w:val="36"/>
        </w:rPr>
        <w:t>3. Product Philosophy</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vAlign w:val="center"/>
            <w:tcMar>
              <w:top w:w="100" w:type="dxa"/>
              <w:start w:w="120" w:type="dxa"/>
              <w:bottom w:w="100" w:type="dxa"/>
              <w:end w:w="120" w:type="dxa"/>
            </w:tcMar>
            <w:shd w:fill="183048"/>
          </w:tcPr>
          <w:p>
            <w:pPr>
              <w:spacing w:after="0"/>
            </w:pPr>
            <w:r/>
            <w:r>
              <w:rPr>
                <w:rFonts w:ascii="DejaVu Sans" w:hAnsi="DejaVu Sans"/>
                <w:b/>
                <w:color w:val="FFFFFF"/>
                <w:sz w:val="18"/>
              </w:rPr>
              <w:t>PRINCIPLE</w:t>
            </w:r>
          </w:p>
        </w:tc>
        <w:tc>
          <w:tcPr>
            <w:tcW w:type="dxa" w:w="4939"/>
            <w:vAlign w:val="center"/>
            <w:tcMar>
              <w:top w:w="100" w:type="dxa"/>
              <w:start w:w="120" w:type="dxa"/>
              <w:bottom w:w="100" w:type="dxa"/>
              <w:end w:w="120" w:type="dxa"/>
            </w:tcMar>
            <w:shd w:fill="183048"/>
          </w:tcPr>
          <w:p>
            <w:pPr>
              <w:spacing w:after="0"/>
            </w:pPr>
            <w:r/>
            <w:r>
              <w:rPr>
                <w:rFonts w:ascii="DejaVu Sans" w:hAnsi="DejaVu Sans"/>
                <w:b/>
                <w:color w:val="FFFFFF"/>
                <w:sz w:val="18"/>
              </w:rPr>
              <w:t>RULE</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Ownership first</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A user’s media remains accessible independently of ChannelOS.</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Local first</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Core playback, scheduling, guide generation, and state should work without cloud dependency.</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Open formats</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Channel definitions and exports should be readable, documented, and portable.</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Couch first</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The primary interface is designed for a television and remote, not a mouse and keyboard.</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Passive by default</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A channel should be watchable immediately, without browsing.</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Control over automation</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The system may automate programming, but the user can inspect and override it.</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No mandatory advertising</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The platform does not inject advertising into a user’s own library.</w:t>
            </w:r>
          </w:p>
        </w:tc>
      </w:tr>
      <w:tr>
        <w:trPr>
          <w:cantSplit/>
        </w:trPr>
        <w:tc>
          <w:tcPr>
            <w:tcW w:type="dxa" w:w="4939"/>
            <w:vAlign w:val="center"/>
            <w:tcMar>
              <w:top w:w="100" w:type="dxa"/>
              <w:start w:w="120" w:type="dxa"/>
              <w:bottom w:w="100" w:type="dxa"/>
              <w:end w:w="120" w:type="dxa"/>
            </w:tcMar>
          </w:tcPr>
          <w:p>
            <w:pPr>
              <w:spacing w:after="0"/>
            </w:pPr>
            <w:r/>
            <w:r>
              <w:rPr>
                <w:rFonts w:ascii="DejaVu Sans" w:hAnsi="DejaVu Sans"/>
                <w:b/>
                <w:color w:val="183048"/>
                <w:sz w:val="18"/>
              </w:rPr>
              <w:t>No ownership theater</w:t>
            </w:r>
          </w:p>
        </w:tc>
        <w:tc>
          <w:tcPr>
            <w:tcW w:type="dxa" w:w="4939"/>
            <w:vAlign w:val="center"/>
            <w:tcMar>
              <w:top w:w="100" w:type="dxa"/>
              <w:start w:w="120" w:type="dxa"/>
              <w:bottom w:w="100" w:type="dxa"/>
              <w:end w:w="120" w:type="dxa"/>
            </w:tcMar>
          </w:tcPr>
          <w:p>
            <w:pPr>
              <w:spacing w:after="0"/>
            </w:pPr>
            <w:r/>
            <w:r>
              <w:rPr>
                <w:rFonts w:ascii="DejaVu Sans" w:hAnsi="DejaVu Sans"/>
                <w:b w:val="0"/>
                <w:color w:val="23272B"/>
                <w:sz w:val="18"/>
              </w:rPr>
              <w:t>“Export” must mean the user can actually leave with their configuration and media references.</w:t>
            </w:r>
          </w:p>
        </w:tc>
      </w:tr>
    </w:tbl>
    <w:p>
      <w:pPr>
        <w:pStyle w:val="Heading1"/>
        <w:keepNext/>
        <w:spacing w:before="180" w:after="80"/>
      </w:pPr>
      <w:r>
        <w:rPr>
          <w:rFonts w:ascii="DejaVu Sans" w:hAnsi="DejaVu Sans"/>
          <w:b/>
          <w:color w:val="183048"/>
          <w:sz w:val="36"/>
        </w:rPr>
        <w:t>4. What ChannelOS Feels Like</w:t>
      </w:r>
    </w:p>
    <w:p>
      <w:pPr>
        <w:keepNext w:val="0"/>
        <w:spacing w:after="100" w:before="0" w:line="259" w:lineRule="auto"/>
      </w:pPr>
      <w:r>
        <w:rPr>
          <w:rFonts w:ascii="DejaVu Sans" w:hAnsi="DejaVu Sans"/>
          <w:b w:val="0"/>
          <w:i w:val="0"/>
          <w:color w:val="23272B"/>
          <w:sz w:val="21"/>
        </w:rPr>
        <w:t>The target experience is deliberately familiar. A user turns on the television, ChannelOS is already full-screen, and a remote is enough to operate it.</w:t>
      </w:r>
    </w:p>
    <w:p>
      <w:pPr>
        <w:spacing w:after="60"/>
        <w:ind w:left="259" w:hanging="259"/>
      </w:pPr>
      <w:r>
        <w:rPr>
          <w:rFonts w:ascii="DejaVu Sans" w:hAnsi="DejaVu Sans"/>
          <w:color w:val="23272B"/>
          <w:sz w:val="20"/>
        </w:rPr>
      </w:r>
      <w:r>
        <w:rPr>
          <w:rFonts w:ascii="DejaVu Sans" w:hAnsi="DejaVu Sans"/>
          <w:sz w:val="20"/>
        </w:rPr>
        <w:t>1. Press 12. Channel 12 begins immediately.</w:t>
      </w:r>
    </w:p>
    <w:p>
      <w:pPr>
        <w:spacing w:after="60"/>
        <w:ind w:left="259" w:hanging="259"/>
      </w:pPr>
      <w:r>
        <w:rPr>
          <w:rFonts w:ascii="DejaVu Sans" w:hAnsi="DejaVu Sans"/>
          <w:color w:val="23272B"/>
          <w:sz w:val="20"/>
        </w:rPr>
      </w:r>
      <w:r>
        <w:rPr>
          <w:rFonts w:ascii="DejaVu Sans" w:hAnsi="DejaVu Sans"/>
          <w:sz w:val="20"/>
        </w:rPr>
        <w:t>2. Open the guide. See what is “on” now and what is scheduled next.</w:t>
      </w:r>
    </w:p>
    <w:p>
      <w:pPr>
        <w:spacing w:after="60"/>
        <w:ind w:left="259" w:hanging="259"/>
      </w:pPr>
      <w:r>
        <w:rPr>
          <w:rFonts w:ascii="DejaVu Sans" w:hAnsi="DejaVu Sans"/>
          <w:color w:val="23272B"/>
          <w:sz w:val="20"/>
        </w:rPr>
      </w:r>
      <w:r>
        <w:rPr>
          <w:rFonts w:ascii="DejaVu Sans" w:hAnsi="DejaVu Sans"/>
          <w:sz w:val="20"/>
        </w:rPr>
        <w:t>3. Channel up/down moves through the user’s personal networks.</w:t>
      </w:r>
    </w:p>
    <w:p>
      <w:pPr>
        <w:spacing w:after="60"/>
        <w:ind w:left="259" w:hanging="259"/>
      </w:pPr>
      <w:r>
        <w:rPr>
          <w:rFonts w:ascii="DejaVu Sans" w:hAnsi="DejaVu Sans"/>
          <w:color w:val="23272B"/>
          <w:sz w:val="20"/>
        </w:rPr>
      </w:r>
      <w:r>
        <w:rPr>
          <w:rFonts w:ascii="DejaVu Sans" w:hAnsi="DejaVu Sans"/>
          <w:sz w:val="20"/>
        </w:rPr>
        <w:t>4. Info reveals the real file, episode metadata, source, playback progress, and programming rule that selected it.</w:t>
      </w:r>
    </w:p>
    <w:p>
      <w:pPr>
        <w:spacing w:after="60"/>
        <w:ind w:left="259" w:hanging="259"/>
      </w:pPr>
      <w:r>
        <w:rPr>
          <w:rFonts w:ascii="DejaVu Sans" w:hAnsi="DejaVu Sans"/>
          <w:color w:val="23272B"/>
          <w:sz w:val="20"/>
        </w:rPr>
      </w:r>
      <w:r>
        <w:rPr>
          <w:rFonts w:ascii="DejaVu Sans" w:hAnsi="DejaVu Sans"/>
          <w:sz w:val="20"/>
        </w:rPr>
        <w:t>5. A library view still exists, but it is secondary—the equivalent of a DVR or on-demand menu, not the entire product.</w:t>
      </w:r>
    </w:p>
    <w:p>
      <w:pPr>
        <w:pStyle w:val="Heading2"/>
        <w:keepNext/>
        <w:spacing w:before="120" w:after="80"/>
      </w:pPr>
      <w:r>
        <w:rPr>
          <w:rFonts w:ascii="DejaVu Sans" w:hAnsi="DejaVu Sans"/>
          <w:b/>
          <w:color w:val="2A5C82"/>
          <w:sz w:val="27"/>
        </w:rPr>
        <w:t>Example home lineup</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100" w:type="dxa"/>
              <w:start w:w="120" w:type="dxa"/>
              <w:bottom w:w="100" w:type="dxa"/>
              <w:end w:w="120" w:type="dxa"/>
            </w:tcMar>
            <w:shd w:fill="235C82"/>
          </w:tcPr>
          <w:p>
            <w:pPr>
              <w:spacing w:after="0"/>
            </w:pPr>
            <w:r/>
            <w:r>
              <w:rPr>
                <w:rFonts w:ascii="DejaVu Sans" w:hAnsi="DejaVu Sans"/>
                <w:b/>
                <w:color w:val="FFFFFF"/>
                <w:sz w:val="17"/>
              </w:rPr>
              <w:t>CH</w:t>
            </w:r>
          </w:p>
        </w:tc>
        <w:tc>
          <w:tcPr>
            <w:tcW w:type="dxa" w:w="3293"/>
            <w:vAlign w:val="center"/>
            <w:tcMar>
              <w:top w:w="100" w:type="dxa"/>
              <w:start w:w="120" w:type="dxa"/>
              <w:bottom w:w="100" w:type="dxa"/>
              <w:end w:w="120" w:type="dxa"/>
            </w:tcMar>
            <w:shd w:fill="235C82"/>
          </w:tcPr>
          <w:p>
            <w:pPr>
              <w:spacing w:after="0"/>
            </w:pPr>
            <w:r/>
            <w:r>
              <w:rPr>
                <w:rFonts w:ascii="DejaVu Sans" w:hAnsi="DejaVu Sans"/>
                <w:b/>
                <w:color w:val="FFFFFF"/>
                <w:sz w:val="17"/>
              </w:rPr>
              <w:t>NAME</w:t>
            </w:r>
          </w:p>
        </w:tc>
        <w:tc>
          <w:tcPr>
            <w:tcW w:type="dxa" w:w="3293"/>
            <w:vAlign w:val="center"/>
            <w:tcMar>
              <w:top w:w="100" w:type="dxa"/>
              <w:start w:w="120" w:type="dxa"/>
              <w:bottom w:w="100" w:type="dxa"/>
              <w:end w:w="120" w:type="dxa"/>
            </w:tcMar>
            <w:shd w:fill="235C82"/>
          </w:tcPr>
          <w:p>
            <w:pPr>
              <w:spacing w:after="0"/>
            </w:pPr>
            <w:r/>
            <w:r>
              <w:rPr>
                <w:rFonts w:ascii="DejaVu Sans" w:hAnsi="DejaVu Sans"/>
                <w:b/>
                <w:color w:val="FFFFFF"/>
                <w:sz w:val="17"/>
              </w:rPr>
              <w:t>PROGRAMMING IDEA</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02</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Local News &amp; Home Video</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Family recordings, saved news clips, local material</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04</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Cartoons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Animated series with morning/evening rules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07</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Sci-Fi</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Rotating science-fiction blocks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12</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Star Trek</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Chronological or mixed-series programming</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18</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Documentaries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Nature, science, history</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23</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Comfort TV</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Low-attention favorites and reruns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27</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Movies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Feature films with start-time scheduling</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8"/>
              </w:rPr>
              <w:t>31</w:t>
            </w:r>
          </w:p>
        </w:tc>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Night Shift</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Late-night atmosphere, classics, quiet programming</w:t>
            </w:r>
          </w:p>
        </w:tc>
      </w:tr>
    </w:tbl>
    <w:p>
      <w:pPr>
        <w:pStyle w:val="Heading1"/>
        <w:keepNext/>
        <w:spacing w:before="180" w:after="80"/>
      </w:pPr>
      <w:r>
        <w:rPr>
          <w:rFonts w:ascii="DejaVu Sans" w:hAnsi="DejaVu Sans"/>
          <w:b/>
          <w:color w:val="183048"/>
          <w:sz w:val="36"/>
        </w:rPr>
        <w:t>5. The Fundamental Data Model</w:t>
      </w:r>
    </w:p>
    <w:p>
      <w:pPr>
        <w:keepNext w:val="0"/>
        <w:spacing w:after="100" w:before="0" w:line="259" w:lineRule="auto"/>
      </w:pPr>
      <w:r>
        <w:rPr>
          <w:rFonts w:ascii="DejaVu Sans" w:hAnsi="DejaVu Sans"/>
          <w:b w:val="0"/>
          <w:i w:val="0"/>
          <w:color w:val="23272B"/>
          <w:sz w:val="21"/>
        </w:rPr>
        <w:t>A channel is not a folder. It is a programmable view over one or more media sources. It has identity, selection rules, scheduling rules, continuity state, and display metadata.</w:t>
      </w:r>
    </w:p>
    <w:tbl>
      <w:tblPr>
        <w:tblW w:type="auto" w:w="0"/>
        <w:jc w:val="center"/>
        <w:tblLook w:firstColumn="1" w:firstRow="1" w:lastColumn="0" w:lastRow="0" w:noHBand="0" w:noVBand="1" w:val="04A0"/>
      </w:tblPr>
      <w:tblGrid>
        <w:gridCol w:w="9878"/>
      </w:tblGrid>
      <w:tr>
        <w:trPr>
          <w:cantSplit/>
        </w:trPr>
        <w:tc>
          <w:tcPr>
            <w:tcW w:type="dxa" w:w="9878"/>
            <w:shd w:fill="20262B"/>
            <w:tcMar>
              <w:top w:w="110" w:type="dxa"/>
              <w:start w:w="140" w:type="dxa"/>
              <w:bottom w:w="110" w:type="dxa"/>
              <w:end w:w="140" w:type="dxa"/>
            </w:tcMar>
          </w:tcPr>
          <w:p>
            <w:pPr>
              <w:spacing w:after="0" w:line="240" w:lineRule="auto"/>
            </w:pPr>
            <w:r>
              <w:rPr>
                <w:rFonts w:ascii="DejaVu Sans Mono" w:hAnsi="DejaVu Sans Mono"/>
                <w:color w:val="EBF0F4"/>
                <w:sz w:val="17"/>
              </w:rPr>
              <w:t>Library / Storage</w:t>
              <w:br/>
            </w:r>
            <w:r>
              <w:rPr>
                <w:rFonts w:ascii="DejaVu Sans Mono" w:hAnsi="DejaVu Sans Mono"/>
                <w:color w:val="EBF0F4"/>
                <w:sz w:val="17"/>
              </w:rPr>
              <w:t xml:space="preserve">    │</w:t>
              <w:br/>
            </w:r>
            <w:r>
              <w:rPr>
                <w:rFonts w:ascii="DejaVu Sans Mono" w:hAnsi="DejaVu Sans Mono"/>
                <w:color w:val="EBF0F4"/>
                <w:sz w:val="17"/>
              </w:rPr>
              <w:t xml:space="preserve">    ├── Movies</w:t>
              <w:br/>
            </w:r>
            <w:r>
              <w:rPr>
                <w:rFonts w:ascii="DejaVu Sans Mono" w:hAnsi="DejaVu Sans Mono"/>
                <w:color w:val="EBF0F4"/>
                <w:sz w:val="17"/>
              </w:rPr>
              <w:t xml:space="preserve">    ├── Television</w:t>
              <w:br/>
            </w:r>
            <w:r>
              <w:rPr>
                <w:rFonts w:ascii="DejaVu Sans Mono" w:hAnsi="DejaVu Sans Mono"/>
                <w:color w:val="EBF0F4"/>
                <w:sz w:val="17"/>
              </w:rPr>
              <w:t xml:space="preserve">    ├── Music / Audio</w:t>
              <w:br/>
            </w:r>
            <w:r>
              <w:rPr>
                <w:rFonts w:ascii="DejaVu Sans Mono" w:hAnsi="DejaVu Sans Mono"/>
                <w:color w:val="EBF0F4"/>
                <w:sz w:val="17"/>
              </w:rPr>
              <w:t xml:space="preserve">    ├── Home Video</w:t>
              <w:br/>
            </w:r>
            <w:r>
              <w:rPr>
                <w:rFonts w:ascii="DejaVu Sans Mono" w:hAnsi="DejaVu Sans Mono"/>
                <w:color w:val="EBF0F4"/>
                <w:sz w:val="17"/>
              </w:rPr>
              <w:t xml:space="preserve">    └── Other user-controlled media</w:t>
              <w:br/>
            </w:r>
            <w:r>
              <w:rPr>
                <w:rFonts w:ascii="DejaVu Sans Mono" w:hAnsi="DejaVu Sans Mono"/>
                <w:color w:val="EBF0F4"/>
                <w:sz w:val="17"/>
              </w:rPr>
              <w:t xml:space="preserve">            │</w:t>
              <w:br/>
            </w:r>
            <w:r>
              <w:rPr>
                <w:rFonts w:ascii="DejaVu Sans Mono" w:hAnsi="DejaVu Sans Mono"/>
                <w:color w:val="EBF0F4"/>
                <w:sz w:val="17"/>
              </w:rPr>
              <w:t xml:space="preserve">            ▼</w:t>
              <w:br/>
            </w:r>
            <w:r>
              <w:rPr>
                <w:rFonts w:ascii="DejaVu Sans Mono" w:hAnsi="DejaVu Sans Mono"/>
                <w:color w:val="EBF0F4"/>
                <w:sz w:val="17"/>
              </w:rPr>
              <w:t xml:space="preserve">      Media Index + Metadata</w:t>
              <w:br/>
            </w:r>
            <w:r>
              <w:rPr>
                <w:rFonts w:ascii="DejaVu Sans Mono" w:hAnsi="DejaVu Sans Mono"/>
                <w:color w:val="EBF0F4"/>
                <w:sz w:val="17"/>
              </w:rPr>
              <w:t xml:space="preserve">            │</w:t>
              <w:br/>
            </w:r>
            <w:r>
              <w:rPr>
                <w:rFonts w:ascii="DejaVu Sans Mono" w:hAnsi="DejaVu Sans Mono"/>
                <w:color w:val="EBF0F4"/>
                <w:sz w:val="17"/>
              </w:rPr>
              <w:t xml:space="preserve">            ▼</w:t>
              <w:br/>
            </w:r>
            <w:r>
              <w:rPr>
                <w:rFonts w:ascii="DejaVu Sans Mono" w:hAnsi="DejaVu Sans Mono"/>
                <w:color w:val="EBF0F4"/>
                <w:sz w:val="17"/>
              </w:rPr>
              <w:t xml:space="preserve">      Programming Engine</w:t>
              <w:br/>
            </w:r>
            <w:r>
              <w:rPr>
                <w:rFonts w:ascii="DejaVu Sans Mono" w:hAnsi="DejaVu Sans Mono"/>
                <w:color w:val="EBF0F4"/>
                <w:sz w:val="17"/>
              </w:rPr>
              <w:t xml:space="preserve">       ├── rules</w:t>
              <w:br/>
            </w:r>
            <w:r>
              <w:rPr>
                <w:rFonts w:ascii="DejaVu Sans Mono" w:hAnsi="DejaVu Sans Mono"/>
                <w:color w:val="EBF0F4"/>
                <w:sz w:val="17"/>
              </w:rPr>
              <w:t xml:space="preserve">       ├── schedule</w:t>
              <w:br/>
            </w:r>
            <w:r>
              <w:rPr>
                <w:rFonts w:ascii="DejaVu Sans Mono" w:hAnsi="DejaVu Sans Mono"/>
                <w:color w:val="EBF0F4"/>
                <w:sz w:val="17"/>
              </w:rPr>
              <w:t xml:space="preserve">       ├── shuffle / sequence</w:t>
              <w:br/>
            </w:r>
            <w:r>
              <w:rPr>
                <w:rFonts w:ascii="DejaVu Sans Mono" w:hAnsi="DejaVu Sans Mono"/>
                <w:color w:val="EBF0F4"/>
                <w:sz w:val="17"/>
              </w:rPr>
              <w:t xml:space="preserve">       ├── continuity</w:t>
              <w:br/>
            </w:r>
            <w:r>
              <w:rPr>
                <w:rFonts w:ascii="DejaVu Sans Mono" w:hAnsi="DejaVu Sans Mono"/>
                <w:color w:val="EBF0F4"/>
                <w:sz w:val="17"/>
              </w:rPr>
              <w:t xml:space="preserve">       └── block generation</w:t>
              <w:br/>
            </w:r>
            <w:r>
              <w:rPr>
                <w:rFonts w:ascii="DejaVu Sans Mono" w:hAnsi="DejaVu Sans Mono"/>
                <w:color w:val="EBF0F4"/>
                <w:sz w:val="17"/>
              </w:rPr>
              <w:t xml:space="preserve">            │</w:t>
              <w:br/>
            </w:r>
            <w:r>
              <w:rPr>
                <w:rFonts w:ascii="DejaVu Sans Mono" w:hAnsi="DejaVu Sans Mono"/>
                <w:color w:val="EBF0F4"/>
                <w:sz w:val="17"/>
              </w:rPr>
              <w:t xml:space="preserve">            ▼</w:t>
              <w:br/>
            </w:r>
            <w:r>
              <w:rPr>
                <w:rFonts w:ascii="DejaVu Sans Mono" w:hAnsi="DejaVu Sans Mono"/>
                <w:color w:val="EBF0F4"/>
                <w:sz w:val="17"/>
              </w:rPr>
              <w:t xml:space="preserve">      Channel Runtime</w:t>
              <w:br/>
            </w:r>
            <w:r>
              <w:rPr>
                <w:rFonts w:ascii="DejaVu Sans Mono" w:hAnsi="DejaVu Sans Mono"/>
                <w:color w:val="EBF0F4"/>
                <w:sz w:val="17"/>
              </w:rPr>
              <w:t xml:space="preserve">       ├── Channel 07</w:t>
              <w:br/>
            </w:r>
            <w:r>
              <w:rPr>
                <w:rFonts w:ascii="DejaVu Sans Mono" w:hAnsi="DejaVu Sans Mono"/>
                <w:color w:val="EBF0F4"/>
                <w:sz w:val="17"/>
              </w:rPr>
              <w:t xml:space="preserve">       ├── Channel 12</w:t>
              <w:br/>
            </w:r>
            <w:r>
              <w:rPr>
                <w:rFonts w:ascii="DejaVu Sans Mono" w:hAnsi="DejaVu Sans Mono"/>
                <w:color w:val="EBF0F4"/>
                <w:sz w:val="17"/>
              </w:rPr>
              <w:t xml:space="preserve">       └── Channel 27</w:t>
              <w:br/>
            </w:r>
            <w:r>
              <w:rPr>
                <w:rFonts w:ascii="DejaVu Sans Mono" w:hAnsi="DejaVu Sans Mono"/>
                <w:color w:val="EBF0F4"/>
                <w:sz w:val="17"/>
              </w:rPr>
              <w:t xml:space="preserve">            │</w:t>
              <w:br/>
            </w:r>
            <w:r>
              <w:rPr>
                <w:rFonts w:ascii="DejaVu Sans Mono" w:hAnsi="DejaVu Sans Mono"/>
                <w:color w:val="EBF0F4"/>
                <w:sz w:val="17"/>
              </w:rPr>
              <w:t xml:space="preserve">            ▼</w:t>
              <w:br/>
            </w:r>
            <w:r>
              <w:rPr>
                <w:rFonts w:ascii="DejaVu Sans Mono" w:hAnsi="DejaVu Sans Mono"/>
                <w:color w:val="EBF0F4"/>
                <w:sz w:val="17"/>
              </w:rPr>
              <w:t xml:space="preserve">      Player + Guide + Remote UI</w:t>
            </w:r>
          </w:p>
        </w:tc>
      </w:tr>
    </w:tbl>
    <w:p>
      <w:pPr>
        <w:spacing w:after="0"/>
      </w:pPr>
    </w:p>
    <w:p>
      <w:pPr>
        <w:pStyle w:val="Heading2"/>
        <w:keepNext/>
        <w:spacing w:before="120" w:after="80"/>
      </w:pPr>
      <w:r>
        <w:rPr>
          <w:rFonts w:ascii="DejaVu Sans" w:hAnsi="DejaVu Sans"/>
          <w:b/>
          <w:color w:val="2A5C82"/>
          <w:sz w:val="27"/>
        </w:rPr>
        <w:t>5.1 Media objects</w:t>
      </w:r>
    </w:p>
    <w:p>
      <w:pPr>
        <w:pStyle w:val="ListBullet"/>
        <w:spacing w:after="50"/>
        <w:ind w:left="317" w:hanging="202"/>
      </w:pPr>
      <w:r>
        <w:rPr>
          <w:rFonts w:ascii="DejaVu Sans" w:hAnsi="DejaVu Sans"/>
          <w:color w:val="23272B"/>
          <w:sz w:val="20"/>
        </w:rPr>
        <w:t>A media object represents a playable asset: movie, episode, clip, audio track, bumper, trailer, home recording, or another supported item.</w:t>
      </w:r>
    </w:p>
    <w:p>
      <w:pPr>
        <w:pStyle w:val="ListBullet"/>
        <w:spacing w:after="50"/>
        <w:ind w:left="317" w:hanging="202"/>
      </w:pPr>
      <w:r>
        <w:rPr>
          <w:rFonts w:ascii="DejaVu Sans" w:hAnsi="DejaVu Sans"/>
          <w:color w:val="23272B"/>
          <w:sz w:val="20"/>
        </w:rPr>
        <w:t>The object references the source; it does not require copying the underlying file into an application-owned vault.</w:t>
      </w:r>
    </w:p>
    <w:p>
      <w:pPr>
        <w:pStyle w:val="ListBullet"/>
        <w:spacing w:after="50"/>
        <w:ind w:left="317" w:hanging="202"/>
      </w:pPr>
      <w:r>
        <w:rPr>
          <w:rFonts w:ascii="DejaVu Sans" w:hAnsi="DejaVu Sans"/>
          <w:color w:val="23272B"/>
          <w:sz w:val="20"/>
        </w:rPr>
        <w:t>Metadata may be discovered automatically but user corrections always take priority.</w:t>
      </w:r>
    </w:p>
    <w:p>
      <w:pPr>
        <w:pStyle w:val="Heading2"/>
        <w:keepNext/>
        <w:spacing w:before="120" w:after="80"/>
      </w:pPr>
      <w:r>
        <w:rPr>
          <w:rFonts w:ascii="DejaVu Sans" w:hAnsi="DejaVu Sans"/>
          <w:b/>
          <w:color w:val="2A5C82"/>
          <w:sz w:val="27"/>
        </w:rPr>
        <w:t>5.2 Channel definitions</w:t>
      </w:r>
    </w:p>
    <w:p>
      <w:pPr>
        <w:keepNext w:val="0"/>
        <w:spacing w:after="100" w:before="0" w:line="259" w:lineRule="auto"/>
      </w:pPr>
      <w:r>
        <w:rPr>
          <w:rFonts w:ascii="DejaVu Sans" w:hAnsi="DejaVu Sans"/>
          <w:b w:val="0"/>
          <w:i w:val="0"/>
          <w:color w:val="23272B"/>
          <w:sz w:val="21"/>
        </w:rPr>
        <w:t>Channel definitions should be portable text—YAML, TOML, JSON, or another documented format—rather than opaque binary state.</w:t>
      </w:r>
    </w:p>
    <w:tbl>
      <w:tblPr>
        <w:tblW w:type="auto" w:w="0"/>
        <w:jc w:val="center"/>
        <w:tblLook w:firstColumn="1" w:firstRow="1" w:lastColumn="0" w:lastRow="0" w:noHBand="0" w:noVBand="1" w:val="04A0"/>
      </w:tblPr>
      <w:tblGrid>
        <w:gridCol w:w="9878"/>
      </w:tblGrid>
      <w:tr>
        <w:trPr>
          <w:cantSplit/>
        </w:trPr>
        <w:tc>
          <w:tcPr>
            <w:tcW w:type="dxa" w:w="9878"/>
            <w:shd w:fill="20262B"/>
            <w:tcMar>
              <w:top w:w="110" w:type="dxa"/>
              <w:start w:w="140" w:type="dxa"/>
              <w:bottom w:w="110" w:type="dxa"/>
              <w:end w:w="140" w:type="dxa"/>
            </w:tcMar>
          </w:tcPr>
          <w:p>
            <w:pPr>
              <w:spacing w:after="0" w:line="240" w:lineRule="auto"/>
            </w:pPr>
            <w:r>
              <w:rPr>
                <w:rFonts w:ascii="DejaVu Sans Mono" w:hAnsi="DejaVu Sans Mono"/>
                <w:color w:val="EBF0F4"/>
                <w:sz w:val="17"/>
              </w:rPr>
              <w:t>channel: 12</w:t>
              <w:br/>
            </w:r>
            <w:r>
              <w:rPr>
                <w:rFonts w:ascii="DejaVu Sans Mono" w:hAnsi="DejaVu Sans Mono"/>
                <w:color w:val="EBF0F4"/>
                <w:sz w:val="17"/>
              </w:rPr>
              <w:t>name: Star Trek</w:t>
              <w:br/>
            </w:r>
            <w:r>
              <w:rPr>
                <w:rFonts w:ascii="DejaVu Sans Mono" w:hAnsi="DejaVu Sans Mono"/>
                <w:color w:val="EBF0F4"/>
                <w:sz w:val="17"/>
              </w:rPr>
              <w:t>sources:</w:t>
              <w:br/>
            </w:r>
            <w:r>
              <w:rPr>
                <w:rFonts w:ascii="DejaVu Sans Mono" w:hAnsi="DejaVu Sans Mono"/>
                <w:color w:val="EBF0F4"/>
                <w:sz w:val="17"/>
              </w:rPr>
              <w:t xml:space="preserve">  - collection: Star Trek TNG</w:t>
              <w:br/>
            </w:r>
            <w:r>
              <w:rPr>
                <w:rFonts w:ascii="DejaVu Sans Mono" w:hAnsi="DejaVu Sans Mono"/>
                <w:color w:val="EBF0F4"/>
                <w:sz w:val="17"/>
              </w:rPr>
              <w:t xml:space="preserve">  - collection: Star Trek DS9</w:t>
              <w:br/>
            </w:r>
            <w:r>
              <w:rPr>
                <w:rFonts w:ascii="DejaVu Sans Mono" w:hAnsi="DejaVu Sans Mono"/>
                <w:color w:val="EBF0F4"/>
                <w:sz w:val="17"/>
              </w:rPr>
              <w:t xml:space="preserve">  - collection: Star Trek VOY</w:t>
              <w:br/>
            </w:r>
            <w:r>
              <w:rPr>
                <w:rFonts w:ascii="DejaVu Sans Mono" w:hAnsi="DejaVu Sans Mono"/>
                <w:color w:val="EBF0F4"/>
                <w:sz w:val="17"/>
              </w:rPr>
              <w:t>programming:</w:t>
              <w:br/>
            </w:r>
            <w:r>
              <w:rPr>
                <w:rFonts w:ascii="DejaVu Sans Mono" w:hAnsi="DejaVu Sans Mono"/>
                <w:color w:val="EBF0F4"/>
                <w:sz w:val="17"/>
              </w:rPr>
              <w:t xml:space="preserve">  mode: mixed_blocks</w:t>
              <w:br/>
            </w:r>
            <w:r>
              <w:rPr>
                <w:rFonts w:ascii="DejaVu Sans Mono" w:hAnsi="DejaVu Sans Mono"/>
                <w:color w:val="EBF0F4"/>
                <w:sz w:val="17"/>
              </w:rPr>
              <w:t xml:space="preserve">  preserve_episode_order: true</w:t>
              <w:br/>
            </w:r>
            <w:r>
              <w:rPr>
                <w:rFonts w:ascii="DejaVu Sans Mono" w:hAnsi="DejaVu Sans Mono"/>
                <w:color w:val="EBF0F4"/>
                <w:sz w:val="17"/>
              </w:rPr>
              <w:t xml:space="preserve">  avoid_repeat_days: 14</w:t>
              <w:br/>
            </w:r>
            <w:r>
              <w:rPr>
                <w:rFonts w:ascii="DejaVu Sans Mono" w:hAnsi="DejaVu Sans Mono"/>
                <w:color w:val="EBF0F4"/>
                <w:sz w:val="17"/>
              </w:rPr>
              <w:t>prime_time:</w:t>
              <w:br/>
            </w:r>
            <w:r>
              <w:rPr>
                <w:rFonts w:ascii="DejaVu Sans Mono" w:hAnsi="DejaVu Sans Mono"/>
                <w:color w:val="EBF0F4"/>
                <w:sz w:val="17"/>
              </w:rPr>
              <w:t xml:space="preserve">  start: "20:00"</w:t>
              <w:br/>
            </w:r>
            <w:r>
              <w:rPr>
                <w:rFonts w:ascii="DejaVu Sans Mono" w:hAnsi="DejaVu Sans Mono"/>
                <w:color w:val="EBF0F4"/>
                <w:sz w:val="17"/>
              </w:rPr>
              <w:t xml:space="preserve">  rule: two_part_and_feature_events</w:t>
              <w:br/>
            </w:r>
            <w:r>
              <w:rPr>
                <w:rFonts w:ascii="DejaVu Sans Mono" w:hAnsi="DejaVu Sans Mono"/>
                <w:color w:val="EBF0F4"/>
                <w:sz w:val="17"/>
              </w:rPr>
              <w:t>ads:</w:t>
              <w:br/>
            </w:r>
            <w:r>
              <w:rPr>
                <w:rFonts w:ascii="DejaVu Sans Mono" w:hAnsi="DejaVu Sans Mono"/>
                <w:color w:val="EBF0F4"/>
                <w:sz w:val="17"/>
              </w:rPr>
              <w:t xml:space="preserve">  platform_injected: false</w:t>
            </w:r>
          </w:p>
        </w:tc>
      </w:tr>
    </w:tbl>
    <w:p>
      <w:pPr>
        <w:spacing w:after="0"/>
      </w:pPr>
    </w:p>
    <w:p>
      <w:pPr>
        <w:pStyle w:val="Heading2"/>
        <w:keepNext/>
        <w:spacing w:before="120" w:after="80"/>
      </w:pPr>
      <w:r>
        <w:rPr>
          <w:rFonts w:ascii="DejaVu Sans" w:hAnsi="DejaVu Sans"/>
          <w:b/>
          <w:color w:val="2A5C82"/>
          <w:sz w:val="27"/>
        </w:rPr>
        <w:t>5.3 Runtime state</w:t>
      </w:r>
    </w:p>
    <w:p>
      <w:pPr>
        <w:keepNext w:val="0"/>
        <w:spacing w:after="100" w:before="0" w:line="259" w:lineRule="auto"/>
      </w:pPr>
      <w:r>
        <w:rPr>
          <w:rFonts w:ascii="DejaVu Sans" w:hAnsi="DejaVu Sans"/>
          <w:b w:val="0"/>
          <w:i w:val="0"/>
          <w:color w:val="23272B"/>
          <w:sz w:val="21"/>
        </w:rPr>
        <w:t>Runtime state is separate from channel definition. It tracks what has played, where a sequence is, current playback position, repeat cooldowns, and schedule decisions. Separating definition from state makes a channel reproducible and easier to back up.</w:t>
      </w:r>
    </w:p>
    <w:p>
      <w:pPr>
        <w:pStyle w:val="Heading1"/>
        <w:keepNext/>
        <w:spacing w:before="180" w:after="80"/>
      </w:pPr>
      <w:r>
        <w:rPr>
          <w:rFonts w:ascii="DejaVu Sans" w:hAnsi="DejaVu Sans"/>
          <w:b/>
          <w:color w:val="183048"/>
          <w:sz w:val="36"/>
        </w:rPr>
        <w:t>6. Programming Engine</w:t>
      </w:r>
    </w:p>
    <w:p>
      <w:pPr>
        <w:keepNext w:val="0"/>
        <w:spacing w:after="100" w:before="0" w:line="259" w:lineRule="auto"/>
      </w:pPr>
      <w:r>
        <w:rPr>
          <w:rFonts w:ascii="DejaVu Sans" w:hAnsi="DejaVu Sans"/>
          <w:b w:val="0"/>
          <w:i w:val="0"/>
          <w:color w:val="23272B"/>
          <w:sz w:val="21"/>
        </w:rPr>
        <w:t>This is the feature that transforms ChannelOS from a media browser into a personal broadcaster. The programming engine determines what plays, when, and why.</w:t>
      </w:r>
    </w:p>
    <w:p>
      <w:pPr>
        <w:pStyle w:val="Heading2"/>
        <w:keepNext/>
        <w:spacing w:before="120" w:after="80"/>
      </w:pPr>
      <w:r>
        <w:rPr>
          <w:rFonts w:ascii="DejaVu Sans" w:hAnsi="DejaVu Sans"/>
          <w:b/>
          <w:color w:val="2A5C82"/>
          <w:sz w:val="27"/>
        </w:rPr>
        <w:t>Initial programming modes</w:t>
      </w:r>
    </w:p>
    <w:p>
      <w:pPr>
        <w:pStyle w:val="ListBullet"/>
        <w:spacing w:after="50"/>
        <w:ind w:left="317" w:hanging="202"/>
      </w:pPr>
      <w:r>
        <w:rPr>
          <w:rFonts w:ascii="DejaVu Sans" w:hAnsi="DejaVu Sans"/>
          <w:color w:val="23272B"/>
          <w:sz w:val="20"/>
        </w:rPr>
        <w:t>Sequential — preserve episode or item order.</w:t>
      </w:r>
    </w:p>
    <w:p>
      <w:pPr>
        <w:pStyle w:val="ListBullet"/>
        <w:spacing w:after="50"/>
        <w:ind w:left="317" w:hanging="202"/>
      </w:pPr>
      <w:r>
        <w:rPr>
          <w:rFonts w:ascii="DejaVu Sans" w:hAnsi="DejaVu Sans"/>
          <w:color w:val="23272B"/>
          <w:sz w:val="20"/>
        </w:rPr>
        <w:t>Shuffle — randomized playback with configurable repeat avoidance.</w:t>
      </w:r>
    </w:p>
    <w:p>
      <w:pPr>
        <w:pStyle w:val="ListBullet"/>
        <w:spacing w:after="50"/>
        <w:ind w:left="317" w:hanging="202"/>
      </w:pPr>
      <w:r>
        <w:rPr>
          <w:rFonts w:ascii="DejaVu Sans" w:hAnsi="DejaVu Sans"/>
          <w:color w:val="23272B"/>
          <w:sz w:val="20"/>
        </w:rPr>
        <w:t>Weighted rotation — some shows or collections appear more often than others.</w:t>
      </w:r>
    </w:p>
    <w:p>
      <w:pPr>
        <w:pStyle w:val="ListBullet"/>
        <w:spacing w:after="50"/>
        <w:ind w:left="317" w:hanging="202"/>
      </w:pPr>
      <w:r>
        <w:rPr>
          <w:rFonts w:ascii="DejaVu Sans" w:hAnsi="DejaVu Sans"/>
          <w:color w:val="23272B"/>
          <w:sz w:val="20"/>
        </w:rPr>
        <w:t>Time blocks — morning, afternoon, prime time, late night, weekends, holidays.</w:t>
      </w:r>
    </w:p>
    <w:p>
      <w:pPr>
        <w:pStyle w:val="ListBullet"/>
        <w:spacing w:after="50"/>
        <w:ind w:left="317" w:hanging="202"/>
      </w:pPr>
      <w:r>
        <w:rPr>
          <w:rFonts w:ascii="DejaVu Sans" w:hAnsi="DejaVu Sans"/>
          <w:color w:val="23272B"/>
          <w:sz w:val="20"/>
        </w:rPr>
        <w:t>Marathons — temporarily dedicate a channel to a series, actor, theme, or collection.</w:t>
      </w:r>
    </w:p>
    <w:p>
      <w:pPr>
        <w:pStyle w:val="ListBullet"/>
        <w:spacing w:after="50"/>
        <w:ind w:left="317" w:hanging="202"/>
      </w:pPr>
      <w:r>
        <w:rPr>
          <w:rFonts w:ascii="DejaVu Sans" w:hAnsi="DejaVu Sans"/>
          <w:color w:val="23272B"/>
          <w:sz w:val="20"/>
        </w:rPr>
        <w:t>Feature slots — place movies at sensible start times rather than immediately after arbitrary content ends.</w:t>
      </w:r>
    </w:p>
    <w:p>
      <w:pPr>
        <w:pStyle w:val="ListBullet"/>
        <w:spacing w:after="50"/>
        <w:ind w:left="317" w:hanging="202"/>
      </w:pPr>
      <w:r>
        <w:rPr>
          <w:rFonts w:ascii="DejaVu Sans" w:hAnsi="DejaVu Sans"/>
          <w:color w:val="23272B"/>
          <w:sz w:val="20"/>
        </w:rPr>
        <w:t>Intermissions — optional user-selected bumpers, trailers, station IDs, music, or breaks between programs.</w:t>
      </w:r>
    </w:p>
    <w:p>
      <w:pPr>
        <w:pStyle w:val="ListBullet"/>
        <w:spacing w:after="50"/>
        <w:ind w:left="317" w:hanging="202"/>
      </w:pPr>
      <w:r>
        <w:rPr>
          <w:rFonts w:ascii="DejaVu Sans" w:hAnsi="DejaVu Sans"/>
          <w:color w:val="23272B"/>
          <w:sz w:val="20"/>
        </w:rPr>
        <w:t>Seasonal programming — allow user-owned holiday or event media to appear automatically during chosen date ranges.</w:t>
      </w:r>
    </w:p>
    <w:p>
      <w:pPr>
        <w:pStyle w:val="Heading2"/>
        <w:keepNext/>
        <w:spacing w:before="120" w:after="80"/>
      </w:pPr>
      <w:r>
        <w:rPr>
          <w:rFonts w:ascii="DejaVu Sans" w:hAnsi="DejaVu Sans"/>
          <w:b/>
          <w:color w:val="2A5C82"/>
          <w:sz w:val="27"/>
        </w:rPr>
        <w:t>Deterministic explainability</w:t>
      </w:r>
    </w:p>
    <w:p>
      <w:pPr>
        <w:keepNext w:val="0"/>
        <w:spacing w:after="100" w:before="0" w:line="259" w:lineRule="auto"/>
      </w:pPr>
      <w:r>
        <w:rPr>
          <w:rFonts w:ascii="DejaVu Sans" w:hAnsi="DejaVu Sans"/>
          <w:b w:val="0"/>
          <w:i w:val="0"/>
          <w:color w:val="23272B"/>
          <w:sz w:val="21"/>
        </w:rPr>
        <w:t>When ChannelOS chooses a program automatically, the interface should be able to answer: “Why is this playing?” For example: “Channel 7 • weekday prime-time block • Stargate rotation • next unplayed episode.” Automation should remain legible.</w:t>
      </w:r>
    </w:p>
    <w:p>
      <w:pPr>
        <w:pStyle w:val="Heading1"/>
        <w:keepNext/>
        <w:spacing w:before="180" w:after="80"/>
      </w:pPr>
      <w:r>
        <w:rPr>
          <w:rFonts w:ascii="DejaVu Sans" w:hAnsi="DejaVu Sans"/>
          <w:b/>
          <w:color w:val="183048"/>
          <w:sz w:val="36"/>
        </w:rPr>
        <w:t>7. The Ownership Contract</w:t>
      </w:r>
    </w:p>
    <w:tbl>
      <w:tblPr>
        <w:tblW w:type="auto" w:w="0"/>
        <w:jc w:val="center"/>
        <w:tblLayout w:type="autofit"/>
        <w:tblLook w:firstColumn="1" w:firstRow="1" w:lastColumn="0" w:lastRow="0" w:noHBand="0" w:noVBand="1" w:val="04A0"/>
      </w:tblPr>
      <w:tblGrid>
        <w:gridCol w:w="9878"/>
      </w:tblGrid>
      <w:tr>
        <w:trPr>
          <w:cantSplit/>
        </w:trPr>
        <w:tc>
          <w:tcPr>
            <w:tcW w:type="dxa" w:w="9878"/>
            <w:shd w:fill="F1F3F5"/>
            <w:tcMar>
              <w:top w:w="140" w:type="dxa"/>
              <w:start w:w="180" w:type="dxa"/>
              <w:bottom w:w="140" w:type="dxa"/>
              <w:end w:w="180" w:type="dxa"/>
            </w:tcMar>
          </w:tcPr>
          <w:p>
            <w:pPr>
              <w:spacing w:after="40"/>
            </w:pPr>
            <w:r>
              <w:rPr>
                <w:rFonts w:ascii="DejaVu Sans" w:hAnsi="DejaVu Sans"/>
                <w:b/>
                <w:color w:val="23747C"/>
                <w:sz w:val="17"/>
              </w:rPr>
              <w:t>NON-NEGOTIABLE</w:t>
            </w:r>
          </w:p>
          <w:p>
            <w:pPr>
              <w:spacing w:after="0" w:line="254" w:lineRule="auto"/>
            </w:pPr>
            <w:r>
              <w:rPr>
                <w:rFonts w:ascii="DejaVu Sans" w:hAnsi="DejaVu Sans"/>
                <w:b/>
                <w:color w:val="23272B"/>
                <w:sz w:val="20"/>
              </w:rPr>
              <w:t>ChannelOS must never require the user to surrender control of media in order to gain convenience.</w:t>
            </w:r>
          </w:p>
        </w:tc>
      </w:tr>
    </w:tbl>
    <w:p>
      <w:pPr>
        <w:spacing w:after="0"/>
      </w:pPr>
    </w:p>
    <w:p>
      <w:pPr>
        <w:pStyle w:val="ListBullet"/>
        <w:spacing w:after="50"/>
        <w:ind w:left="317" w:hanging="202"/>
      </w:pPr>
      <w:r>
        <w:rPr>
          <w:rFonts w:ascii="DejaVu Sans" w:hAnsi="DejaVu Sans"/>
          <w:color w:val="23272B"/>
          <w:sz w:val="20"/>
        </w:rPr>
        <w:t>No proprietary media container is required.</w:t>
      </w:r>
    </w:p>
    <w:p>
      <w:pPr>
        <w:pStyle w:val="ListBullet"/>
        <w:spacing w:after="50"/>
        <w:ind w:left="317" w:hanging="202"/>
      </w:pPr>
      <w:r>
        <w:rPr>
          <w:rFonts w:ascii="DejaVu Sans" w:hAnsi="DejaVu Sans"/>
          <w:color w:val="23272B"/>
          <w:sz w:val="20"/>
        </w:rPr>
        <w:t>No account is required for local playback.</w:t>
      </w:r>
    </w:p>
    <w:p>
      <w:pPr>
        <w:pStyle w:val="ListBullet"/>
        <w:spacing w:after="50"/>
        <w:ind w:left="317" w:hanging="202"/>
      </w:pPr>
      <w:r>
        <w:rPr>
          <w:rFonts w:ascii="DejaVu Sans" w:hAnsi="DejaVu Sans"/>
          <w:color w:val="23272B"/>
          <w:sz w:val="20"/>
        </w:rPr>
        <w:t>No server check is required to prove that ChannelOS itself may run.</w:t>
      </w:r>
    </w:p>
    <w:p>
      <w:pPr>
        <w:pStyle w:val="ListBullet"/>
        <w:spacing w:after="50"/>
        <w:ind w:left="317" w:hanging="202"/>
      </w:pPr>
      <w:r>
        <w:rPr>
          <w:rFonts w:ascii="DejaVu Sans" w:hAnsi="DejaVu Sans"/>
          <w:color w:val="23272B"/>
          <w:sz w:val="20"/>
        </w:rPr>
        <w:t>The database may index media, but deleting the database must not delete the media.</w:t>
      </w:r>
    </w:p>
    <w:p>
      <w:pPr>
        <w:pStyle w:val="ListBullet"/>
        <w:spacing w:after="50"/>
        <w:ind w:left="317" w:hanging="202"/>
      </w:pPr>
      <w:r>
        <w:rPr>
          <w:rFonts w:ascii="DejaVu Sans" w:hAnsi="DejaVu Sans"/>
          <w:color w:val="23272B"/>
          <w:sz w:val="20"/>
        </w:rPr>
        <w:t>A complete configuration export includes channel definitions, schedules, metadata overrides, watch state, settings, and library mappings.</w:t>
      </w:r>
    </w:p>
    <w:p>
      <w:pPr>
        <w:pStyle w:val="ListBullet"/>
        <w:spacing w:after="50"/>
        <w:ind w:left="317" w:hanging="202"/>
      </w:pPr>
      <w:r>
        <w:rPr>
          <w:rFonts w:ascii="DejaVu Sans" w:hAnsi="DejaVu Sans"/>
          <w:color w:val="23272B"/>
          <w:sz w:val="20"/>
        </w:rPr>
        <w:t>The export format must be documented enough that another program could read it.</w:t>
      </w:r>
    </w:p>
    <w:p>
      <w:pPr>
        <w:pStyle w:val="ListBullet"/>
        <w:spacing w:after="50"/>
        <w:ind w:left="317" w:hanging="202"/>
      </w:pPr>
      <w:r>
        <w:rPr>
          <w:rFonts w:ascii="DejaVu Sans" w:hAnsi="DejaVu Sans"/>
          <w:color w:val="23272B"/>
          <w:sz w:val="20"/>
        </w:rPr>
        <w:t>If optional cloud features ever exist, they enhance the local system rather than authorizing it.</w:t>
      </w:r>
    </w:p>
    <w:p>
      <w:pPr>
        <w:pStyle w:val="Heading2"/>
        <w:keepNext/>
        <w:spacing w:before="120" w:after="80"/>
      </w:pPr>
      <w:r>
        <w:rPr>
          <w:rFonts w:ascii="DejaVu Sans" w:hAnsi="DejaVu Sans"/>
          <w:b/>
          <w:color w:val="2A5C82"/>
          <w:sz w:val="27"/>
        </w:rPr>
        <w:t>The “Export My Television” test</w:t>
      </w:r>
    </w:p>
    <w:p>
      <w:pPr>
        <w:keepNext w:val="0"/>
        <w:spacing w:after="100" w:before="0" w:line="259" w:lineRule="auto"/>
      </w:pPr>
      <w:r>
        <w:rPr>
          <w:rFonts w:ascii="DejaVu Sans" w:hAnsi="DejaVu Sans"/>
          <w:b w:val="0"/>
          <w:i w:val="0"/>
          <w:color w:val="23272B"/>
          <w:sz w:val="21"/>
        </w:rPr>
        <w:t>A successful export should allow a user to install ChannelOS on another machine, point it at the same or restored media folders, import the configuration, and recover the recognizable structure of their television: lineup, schedules, preferences, and continuity.</w:t>
      </w:r>
    </w:p>
    <w:p>
      <w:pPr>
        <w:pStyle w:val="Heading1"/>
        <w:keepNext/>
        <w:spacing w:before="180" w:after="80"/>
      </w:pPr>
      <w:r>
        <w:rPr>
          <w:rFonts w:ascii="DejaVu Sans" w:hAnsi="DejaVu Sans"/>
          <w:b/>
          <w:color w:val="183048"/>
          <w:sz w:val="36"/>
        </w:rPr>
        <w:t>8. Content Sources and Boundaries</w:t>
      </w:r>
    </w:p>
    <w:p>
      <w:pPr>
        <w:keepNext w:val="0"/>
        <w:spacing w:after="100" w:before="0" w:line="259" w:lineRule="auto"/>
      </w:pPr>
      <w:r>
        <w:rPr>
          <w:rFonts w:ascii="DejaVu Sans" w:hAnsi="DejaVu Sans"/>
          <w:b w:val="0"/>
          <w:i w:val="0"/>
          <w:color w:val="23272B"/>
          <w:sz w:val="21"/>
        </w:rPr>
        <w:t>ChannelOS should be architected around source adapters. The core system understands media objects; adapters explain where those objects come from.</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100" w:type="dxa"/>
              <w:start w:w="120" w:type="dxa"/>
              <w:bottom w:w="100" w:type="dxa"/>
              <w:end w:w="120" w:type="dxa"/>
            </w:tcMar>
            <w:shd w:fill="183048"/>
          </w:tcPr>
          <w:p>
            <w:pPr>
              <w:spacing w:after="0"/>
            </w:pPr>
            <w:r/>
            <w:r>
              <w:rPr>
                <w:rFonts w:ascii="DejaVu Sans" w:hAnsi="DejaVu Sans"/>
                <w:b/>
                <w:color w:val="FFFFFF"/>
                <w:sz w:val="17"/>
              </w:rPr>
              <w:t>SOURCE</w:t>
            </w:r>
          </w:p>
        </w:tc>
        <w:tc>
          <w:tcPr>
            <w:tcW w:type="dxa" w:w="3293"/>
            <w:vAlign w:val="center"/>
            <w:tcMar>
              <w:top w:w="100" w:type="dxa"/>
              <w:start w:w="120" w:type="dxa"/>
              <w:bottom w:w="100" w:type="dxa"/>
              <w:end w:w="120" w:type="dxa"/>
            </w:tcMar>
            <w:shd w:fill="183048"/>
          </w:tcPr>
          <w:p>
            <w:pPr>
              <w:spacing w:after="0"/>
            </w:pPr>
            <w:r/>
            <w:r>
              <w:rPr>
                <w:rFonts w:ascii="DejaVu Sans" w:hAnsi="DejaVu Sans"/>
                <w:b/>
                <w:color w:val="FFFFFF"/>
                <w:sz w:val="17"/>
              </w:rPr>
              <w:t>PRIORITY</w:t>
            </w:r>
          </w:p>
        </w:tc>
        <w:tc>
          <w:tcPr>
            <w:tcW w:type="dxa" w:w="3293"/>
            <w:vAlign w:val="center"/>
            <w:tcMar>
              <w:top w:w="100" w:type="dxa"/>
              <w:start w:w="120" w:type="dxa"/>
              <w:bottom w:w="100" w:type="dxa"/>
              <w:end w:w="120" w:type="dxa"/>
            </w:tcMar>
            <w:shd w:fill="183048"/>
          </w:tcPr>
          <w:p>
            <w:pPr>
              <w:spacing w:after="0"/>
            </w:pPr>
            <w:r/>
            <w:r>
              <w:rPr>
                <w:rFonts w:ascii="DejaVu Sans" w:hAnsi="DejaVu Sans"/>
                <w:b/>
                <w:color w:val="FFFFFF"/>
                <w:sz w:val="17"/>
              </w:rPr>
              <w:t>NOTES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Local filesystem</w:t>
            </w:r>
          </w:p>
        </w:tc>
        <w:tc>
          <w:tcPr>
            <w:tcW w:type="dxa" w:w="3293"/>
            <w:vAlign w:val="center"/>
            <w:tcMar>
              <w:top w:w="100" w:type="dxa"/>
              <w:start w:w="120" w:type="dxa"/>
              <w:bottom w:w="100" w:type="dxa"/>
              <w:end w:w="120" w:type="dxa"/>
            </w:tcMar>
          </w:tcPr>
          <w:p>
            <w:pPr>
              <w:spacing w:after="0"/>
            </w:pPr>
            <w:r/>
            <w:r>
              <w:rPr>
                <w:rFonts w:ascii="DejaVu Sans" w:hAnsi="DejaVu Sans"/>
                <w:b/>
                <w:color w:val="23747C"/>
                <w:sz w:val="18"/>
              </w:rPr>
              <w:t>Primary</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User-owned or user-controlled files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Network share / NAS</w:t>
            </w:r>
          </w:p>
        </w:tc>
        <w:tc>
          <w:tcPr>
            <w:tcW w:type="dxa" w:w="3293"/>
            <w:vAlign w:val="center"/>
            <w:tcMar>
              <w:top w:w="100" w:type="dxa"/>
              <w:start w:w="120" w:type="dxa"/>
              <w:bottom w:w="100" w:type="dxa"/>
              <w:end w:w="120" w:type="dxa"/>
            </w:tcMar>
          </w:tcPr>
          <w:p>
            <w:pPr>
              <w:spacing w:after="0"/>
            </w:pPr>
            <w:r/>
            <w:r>
              <w:rPr>
                <w:rFonts w:ascii="DejaVu Sans" w:hAnsi="DejaVu Sans"/>
                <w:b/>
                <w:color w:val="23747C"/>
                <w:sz w:val="18"/>
              </w:rPr>
              <w:t>Primary</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SMB/NFS or equivalent household storage</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Removable storage</w:t>
            </w:r>
          </w:p>
        </w:tc>
        <w:tc>
          <w:tcPr>
            <w:tcW w:type="dxa" w:w="3293"/>
            <w:vAlign w:val="center"/>
            <w:tcMar>
              <w:top w:w="100" w:type="dxa"/>
              <w:start w:w="120" w:type="dxa"/>
              <w:bottom w:w="100" w:type="dxa"/>
              <w:end w:w="120" w:type="dxa"/>
            </w:tcMar>
          </w:tcPr>
          <w:p>
            <w:pPr>
              <w:spacing w:after="0"/>
            </w:pPr>
            <w:r/>
            <w:r>
              <w:rPr>
                <w:rFonts w:ascii="DejaVu Sans" w:hAnsi="DejaVu Sans"/>
                <w:b/>
                <w:color w:val="23747C"/>
                <w:sz w:val="18"/>
              </w:rPr>
              <w:t>Primary</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External drives and portable libraries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Disc-backed workflows</w:t>
            </w:r>
          </w:p>
        </w:tc>
        <w:tc>
          <w:tcPr>
            <w:tcW w:type="dxa" w:w="3293"/>
            <w:vAlign w:val="center"/>
            <w:tcMar>
              <w:top w:w="100" w:type="dxa"/>
              <w:start w:w="120" w:type="dxa"/>
              <w:bottom w:w="100" w:type="dxa"/>
              <w:end w:w="120" w:type="dxa"/>
            </w:tcMar>
          </w:tcPr>
          <w:p>
            <w:pPr>
              <w:spacing w:after="0"/>
            </w:pPr>
            <w:r/>
            <w:r>
              <w:rPr>
                <w:rFonts w:ascii="DejaVu Sans" w:hAnsi="DejaVu Sans"/>
                <w:b/>
                <w:color w:val="23747C"/>
                <w:sz w:val="18"/>
              </w:rPr>
              <w:t>Possible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Where the user has lawful access and the platform can use it</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Public-domain / open media</w:t>
            </w:r>
          </w:p>
        </w:tc>
        <w:tc>
          <w:tcPr>
            <w:tcW w:type="dxa" w:w="3293"/>
            <w:vAlign w:val="center"/>
            <w:tcMar>
              <w:top w:w="100" w:type="dxa"/>
              <w:start w:w="120" w:type="dxa"/>
              <w:bottom w:w="100" w:type="dxa"/>
              <w:end w:w="120" w:type="dxa"/>
            </w:tcMar>
          </w:tcPr>
          <w:p>
            <w:pPr>
              <w:spacing w:after="0"/>
            </w:pPr>
            <w:r/>
            <w:r>
              <w:rPr>
                <w:rFonts w:ascii="DejaVu Sans" w:hAnsi="DejaVu Sans"/>
                <w:b/>
                <w:color w:val="23747C"/>
                <w:sz w:val="18"/>
              </w:rPr>
              <w:t>Possible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Download or stream through documented adapters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User-authorized online sources</w:t>
            </w:r>
          </w:p>
        </w:tc>
        <w:tc>
          <w:tcPr>
            <w:tcW w:type="dxa" w:w="3293"/>
            <w:vAlign w:val="center"/>
            <w:tcMar>
              <w:top w:w="100" w:type="dxa"/>
              <w:start w:w="120" w:type="dxa"/>
              <w:bottom w:w="100" w:type="dxa"/>
              <w:end w:w="120" w:type="dxa"/>
            </w:tcMar>
          </w:tcPr>
          <w:p>
            <w:pPr>
              <w:spacing w:after="0"/>
            </w:pPr>
            <w:r/>
            <w:r>
              <w:rPr>
                <w:rFonts w:ascii="DejaVu Sans" w:hAnsi="DejaVu Sans"/>
                <w:b/>
                <w:color w:val="23747C"/>
                <w:sz w:val="18"/>
              </w:rPr>
              <w:t>Future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Only where provider rules and APIs permit integration</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8"/>
              </w:rPr>
              <w:t>DRM circumvention</w:t>
            </w:r>
          </w:p>
        </w:tc>
        <w:tc>
          <w:tcPr>
            <w:tcW w:type="dxa" w:w="3293"/>
            <w:vAlign w:val="center"/>
            <w:tcMar>
              <w:top w:w="100" w:type="dxa"/>
              <w:start w:w="120" w:type="dxa"/>
              <w:bottom w:w="100" w:type="dxa"/>
              <w:end w:w="120" w:type="dxa"/>
            </w:tcMar>
          </w:tcPr>
          <w:p>
            <w:pPr>
              <w:spacing w:after="0"/>
            </w:pPr>
            <w:r/>
            <w:r>
              <w:rPr>
                <w:rFonts w:ascii="DejaVu Sans" w:hAnsi="DejaVu Sans"/>
                <w:b/>
                <w:color w:val="23747C"/>
                <w:sz w:val="18"/>
              </w:rPr>
              <w:t>Out of scope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8"/>
              </w:rPr>
              <w:t>ChannelOS should not depend on breaking third-party access controls</w:t>
            </w:r>
          </w:p>
        </w:tc>
      </w:tr>
    </w:tbl>
    <w:p>
      <w:pPr>
        <w:pStyle w:val="Heading1"/>
        <w:keepNext/>
        <w:spacing w:before="180" w:after="80"/>
      </w:pPr>
      <w:r>
        <w:rPr>
          <w:rFonts w:ascii="DejaVu Sans" w:hAnsi="DejaVu Sans"/>
          <w:b/>
          <w:color w:val="183048"/>
          <w:sz w:val="36"/>
        </w:rPr>
        <w:t>9. User Interface</w:t>
      </w:r>
    </w:p>
    <w:p>
      <w:pPr>
        <w:pStyle w:val="Heading2"/>
        <w:keepNext/>
        <w:spacing w:before="120" w:after="80"/>
      </w:pPr>
      <w:r>
        <w:rPr>
          <w:rFonts w:ascii="DejaVu Sans" w:hAnsi="DejaVu Sans"/>
          <w:b/>
          <w:color w:val="2A5C82"/>
          <w:sz w:val="27"/>
        </w:rPr>
        <w:t>9.1 Television mode</w:t>
      </w:r>
    </w:p>
    <w:p>
      <w:pPr>
        <w:pStyle w:val="ListBullet"/>
        <w:spacing w:after="50"/>
        <w:ind w:left="317" w:hanging="202"/>
      </w:pPr>
      <w:r>
        <w:rPr>
          <w:rFonts w:ascii="DejaVu Sans" w:hAnsi="DejaVu Sans"/>
          <w:color w:val="23272B"/>
          <w:sz w:val="20"/>
        </w:rPr>
        <w:t>Full-screen at boot or launch.</w:t>
      </w:r>
    </w:p>
    <w:p>
      <w:pPr>
        <w:pStyle w:val="ListBullet"/>
        <w:spacing w:after="50"/>
        <w:ind w:left="317" w:hanging="202"/>
      </w:pPr>
      <w:r>
        <w:rPr>
          <w:rFonts w:ascii="DejaVu Sans" w:hAnsi="DejaVu Sans"/>
          <w:color w:val="23272B"/>
          <w:sz w:val="20"/>
        </w:rPr>
        <w:t>Numeric channel entry with immediate tune behavior.</w:t>
      </w:r>
    </w:p>
    <w:p>
      <w:pPr>
        <w:pStyle w:val="ListBullet"/>
        <w:spacing w:after="50"/>
        <w:ind w:left="317" w:hanging="202"/>
      </w:pPr>
      <w:r>
        <w:rPr>
          <w:rFonts w:ascii="DejaVu Sans" w:hAnsi="DejaVu Sans"/>
          <w:color w:val="23272B"/>
          <w:sz w:val="20"/>
        </w:rPr>
        <w:t>Channel up/down and previous-channel controls.</w:t>
      </w:r>
    </w:p>
    <w:p>
      <w:pPr>
        <w:pStyle w:val="ListBullet"/>
        <w:spacing w:after="50"/>
        <w:ind w:left="317" w:hanging="202"/>
      </w:pPr>
      <w:r>
        <w:rPr>
          <w:rFonts w:ascii="DejaVu Sans" w:hAnsi="DejaVu Sans"/>
          <w:color w:val="23272B"/>
          <w:sz w:val="20"/>
        </w:rPr>
        <w:t>Minimal overlay: channel number, network name, title, elapsed/remaining time, next program.</w:t>
      </w:r>
    </w:p>
    <w:p>
      <w:pPr>
        <w:pStyle w:val="ListBullet"/>
        <w:spacing w:after="50"/>
        <w:ind w:left="317" w:hanging="202"/>
      </w:pPr>
      <w:r>
        <w:rPr>
          <w:rFonts w:ascii="DejaVu Sans" w:hAnsi="DejaVu Sans"/>
          <w:color w:val="23272B"/>
          <w:sz w:val="20"/>
        </w:rPr>
        <w:t>A traditional grid guide as the primary discovery interface for scheduled content.</w:t>
      </w:r>
    </w:p>
    <w:p>
      <w:pPr>
        <w:pStyle w:val="ListBullet"/>
        <w:spacing w:after="50"/>
        <w:ind w:left="317" w:hanging="202"/>
      </w:pPr>
      <w:r>
        <w:rPr>
          <w:rFonts w:ascii="DejaVu Sans" w:hAnsi="DejaVu Sans"/>
          <w:color w:val="23272B"/>
          <w:sz w:val="20"/>
        </w:rPr>
        <w:t>Fast sleep/wake behavior and predictable focus handling.</w:t>
      </w:r>
    </w:p>
    <w:p>
      <w:pPr>
        <w:pStyle w:val="Heading2"/>
        <w:keepNext/>
        <w:spacing w:before="120" w:after="80"/>
      </w:pPr>
      <w:r>
        <w:rPr>
          <w:rFonts w:ascii="DejaVu Sans" w:hAnsi="DejaVu Sans"/>
          <w:b/>
          <w:color w:val="2A5C82"/>
          <w:sz w:val="27"/>
        </w:rPr>
        <w:t>9.2 Management mode</w:t>
      </w:r>
    </w:p>
    <w:p>
      <w:pPr>
        <w:keepNext w:val="0"/>
        <w:spacing w:after="100" w:before="0" w:line="259" w:lineRule="auto"/>
      </w:pPr>
      <w:r>
        <w:rPr>
          <w:rFonts w:ascii="DejaVu Sans" w:hAnsi="DejaVu Sans"/>
          <w:b w:val="0"/>
          <w:i w:val="0"/>
          <w:color w:val="23272B"/>
          <w:sz w:val="21"/>
        </w:rPr>
        <w:t>A richer management interface can exist on the TV, desktop browser, or another device on the local network. This is where a user imports libraries, defines channels, edits schedules, fixes metadata, and performs backups. The complexity belongs here—not in the couch experience.</w:t>
      </w:r>
    </w:p>
    <w:p>
      <w:pPr>
        <w:pStyle w:val="Heading2"/>
        <w:keepNext/>
        <w:spacing w:before="120" w:after="80"/>
      </w:pPr>
      <w:r>
        <w:rPr>
          <w:rFonts w:ascii="DejaVu Sans" w:hAnsi="DejaVu Sans"/>
          <w:b/>
          <w:color w:val="2A5C82"/>
          <w:sz w:val="27"/>
        </w:rPr>
        <w:t>9.3 Remote philosophy</w:t>
      </w:r>
    </w:p>
    <w:p>
      <w:pPr>
        <w:keepNext w:val="0"/>
        <w:spacing w:after="100" w:before="0" w:line="259" w:lineRule="auto"/>
      </w:pPr>
      <w:r>
        <w:rPr>
          <w:rFonts w:ascii="DejaVu Sans" w:hAnsi="DejaVu Sans"/>
          <w:b w:val="0"/>
          <w:i w:val="0"/>
          <w:color w:val="23272B"/>
          <w:sz w:val="21"/>
        </w:rPr>
        <w:t>Every routine viewing action should fit on a conventional remote: digits, arrows, OK, back, guide, info, play/pause, channel up/down, volume, and power integration where the hardware allows it.</w:t>
      </w:r>
    </w:p>
    <w:p>
      <w:pPr>
        <w:pStyle w:val="Heading1"/>
        <w:keepNext/>
        <w:spacing w:before="180" w:after="80"/>
      </w:pPr>
      <w:r>
        <w:rPr>
          <w:rFonts w:ascii="DejaVu Sans" w:hAnsi="DejaVu Sans"/>
          <w:b/>
          <w:color w:val="183048"/>
          <w:sz w:val="36"/>
        </w:rPr>
        <w:t>10. System Architecture</w:t>
      </w:r>
    </w:p>
    <w:p>
      <w:pPr>
        <w:keepNext w:val="0"/>
        <w:spacing w:after="100" w:before="0" w:line="259" w:lineRule="auto"/>
      </w:pPr>
      <w:r>
        <w:rPr>
          <w:rFonts w:ascii="DejaVu Sans" w:hAnsi="DejaVu Sans"/>
          <w:b w:val="0"/>
          <w:i w:val="0"/>
          <w:color w:val="23272B"/>
          <w:sz w:val="21"/>
        </w:rPr>
        <w:t>The project should be split so that playback, library indexing, scheduling, UI, and source integration can evolve independently.</w:t>
      </w:r>
    </w:p>
    <w:tbl>
      <w:tblPr>
        <w:tblW w:type="auto" w:w="0"/>
        <w:jc w:val="center"/>
        <w:tblLook w:firstColumn="1" w:firstRow="1" w:lastColumn="0" w:lastRow="0" w:noHBand="0" w:noVBand="1" w:val="04A0"/>
      </w:tblPr>
      <w:tblGrid>
        <w:gridCol w:w="9878"/>
      </w:tblGrid>
      <w:tr>
        <w:trPr>
          <w:cantSplit/>
        </w:trPr>
        <w:tc>
          <w:tcPr>
            <w:tcW w:type="dxa" w:w="9878"/>
            <w:shd w:fill="20262B"/>
            <w:tcMar>
              <w:top w:w="110" w:type="dxa"/>
              <w:start w:w="140" w:type="dxa"/>
              <w:bottom w:w="110" w:type="dxa"/>
              <w:end w:w="140" w:type="dxa"/>
            </w:tcMar>
          </w:tcPr>
          <w:p>
            <w:pPr>
              <w:spacing w:after="0" w:line="240" w:lineRule="auto"/>
            </w:pPr>
            <w:r>
              <w:rPr>
                <w:rFonts w:ascii="DejaVu Sans Mono" w:hAnsi="DejaVu Sans Mono"/>
                <w:color w:val="EBF0F4"/>
                <w:sz w:val="17"/>
              </w:rPr>
              <w:t>┌──────────────────────────────┐</w:t>
              <w:br/>
            </w:r>
            <w:r>
              <w:rPr>
                <w:rFonts w:ascii="DejaVu Sans Mono" w:hAnsi="DejaVu Sans Mono"/>
                <w:color w:val="EBF0F4"/>
                <w:sz w:val="17"/>
              </w:rPr>
              <w:t>│        TV / Remote UI        │</w:t>
              <w:br/>
            </w:r>
            <w:r>
              <w:rPr>
                <w:rFonts w:ascii="DejaVu Sans Mono" w:hAnsi="DejaVu Sans Mono"/>
                <w:color w:val="EBF0F4"/>
                <w:sz w:val="17"/>
              </w:rPr>
              <w:t>│ Live view • Guide • On-demand│</w:t>
              <w:br/>
            </w:r>
            <w:r>
              <w:rPr>
                <w:rFonts w:ascii="DejaVu Sans Mono" w:hAnsi="DejaVu Sans Mono"/>
                <w:color w:val="EBF0F4"/>
                <w:sz w:val="17"/>
              </w:rPr>
              <w:t>└──────────────┬───────────────┘</w:t>
              <w:br/>
            </w:r>
            <w:r>
              <w:rPr>
                <w:rFonts w:ascii="DejaVu Sans Mono" w:hAnsi="DejaVu Sans Mono"/>
                <w:color w:val="EBF0F4"/>
                <w:sz w:val="17"/>
              </w:rPr>
              <w:t xml:space="preserve">               │ local API / IPC</w:t>
              <w:br/>
            </w:r>
            <w:r>
              <w:rPr>
                <w:rFonts w:ascii="DejaVu Sans Mono" w:hAnsi="DejaVu Sans Mono"/>
                <w:color w:val="EBF0F4"/>
                <w:sz w:val="17"/>
              </w:rPr>
              <w:t>┌──────────────▼───────────────┐</w:t>
              <w:br/>
            </w:r>
            <w:r>
              <w:rPr>
                <w:rFonts w:ascii="DejaVu Sans Mono" w:hAnsi="DejaVu Sans Mono"/>
                <w:color w:val="EBF0F4"/>
                <w:sz w:val="17"/>
              </w:rPr>
              <w:t>│       Channel Runtime        │</w:t>
              <w:br/>
            </w:r>
            <w:r>
              <w:rPr>
                <w:rFonts w:ascii="DejaVu Sans Mono" w:hAnsi="DejaVu Sans Mono"/>
                <w:color w:val="EBF0F4"/>
                <w:sz w:val="17"/>
              </w:rPr>
              <w:t>│ Tune • continuity • handoff  │</w:t>
              <w:br/>
            </w:r>
            <w:r>
              <w:rPr>
                <w:rFonts w:ascii="DejaVu Sans Mono" w:hAnsi="DejaVu Sans Mono"/>
                <w:color w:val="EBF0F4"/>
                <w:sz w:val="17"/>
              </w:rPr>
              <w:t>└───────┬──────────────┬───────┘</w:t>
              <w:br/>
            </w:r>
            <w:r>
              <w:rPr>
                <w:rFonts w:ascii="DejaVu Sans Mono" w:hAnsi="DejaVu Sans Mono"/>
                <w:color w:val="EBF0F4"/>
                <w:sz w:val="17"/>
              </w:rPr>
              <w:t xml:space="preserve">        │              │</w:t>
              <w:br/>
            </w:r>
            <w:r>
              <w:rPr>
                <w:rFonts w:ascii="DejaVu Sans Mono" w:hAnsi="DejaVu Sans Mono"/>
                <w:color w:val="EBF0F4"/>
                <w:sz w:val="17"/>
              </w:rPr>
              <w:t>┌───────▼──────┐ ┌─────▼───────────┐</w:t>
              <w:br/>
            </w:r>
            <w:r>
              <w:rPr>
                <w:rFonts w:ascii="DejaVu Sans Mono" w:hAnsi="DejaVu Sans Mono"/>
                <w:color w:val="EBF0F4"/>
                <w:sz w:val="17"/>
              </w:rPr>
              <w:t>│ Programming  │ │ Playback Engine │</w:t>
              <w:br/>
            </w:r>
            <w:r>
              <w:rPr>
                <w:rFonts w:ascii="DejaVu Sans Mono" w:hAnsi="DejaVu Sans Mono"/>
                <w:color w:val="EBF0F4"/>
                <w:sz w:val="17"/>
              </w:rPr>
              <w:t>│ Scheduler    │ │ mpv/VLC/etc.    │</w:t>
              <w:br/>
            </w:r>
            <w:r>
              <w:rPr>
                <w:rFonts w:ascii="DejaVu Sans Mono" w:hAnsi="DejaVu Sans Mono"/>
                <w:color w:val="EBF0F4"/>
                <w:sz w:val="17"/>
              </w:rPr>
              <w:t>└───────┬──────┘ └─────┬───────────┘</w:t>
              <w:br/>
            </w:r>
            <w:r>
              <w:rPr>
                <w:rFonts w:ascii="DejaVu Sans Mono" w:hAnsi="DejaVu Sans Mono"/>
                <w:color w:val="EBF0F4"/>
                <w:sz w:val="17"/>
              </w:rPr>
              <w:t xml:space="preserve">        │              │</w:t>
              <w:br/>
            </w:r>
            <w:r>
              <w:rPr>
                <w:rFonts w:ascii="DejaVu Sans Mono" w:hAnsi="DejaVu Sans Mono"/>
                <w:color w:val="EBF0F4"/>
                <w:sz w:val="17"/>
              </w:rPr>
              <w:t>┌───────▼──────────────▼───────────┐</w:t>
              <w:br/>
            </w:r>
            <w:r>
              <w:rPr>
                <w:rFonts w:ascii="DejaVu Sans Mono" w:hAnsi="DejaVu Sans Mono"/>
                <w:color w:val="EBF0F4"/>
                <w:sz w:val="17"/>
              </w:rPr>
              <w:t>│       Media Index / State        │</w:t>
              <w:br/>
            </w:r>
            <w:r>
              <w:rPr>
                <w:rFonts w:ascii="DejaVu Sans Mono" w:hAnsi="DejaVu Sans Mono"/>
                <w:color w:val="EBF0F4"/>
                <w:sz w:val="17"/>
              </w:rPr>
              <w:t>│ metadata • history • mappings    │</w:t>
              <w:br/>
            </w:r>
            <w:r>
              <w:rPr>
                <w:rFonts w:ascii="DejaVu Sans Mono" w:hAnsi="DejaVu Sans Mono"/>
                <w:color w:val="EBF0F4"/>
                <w:sz w:val="17"/>
              </w:rPr>
              <w:t>└──────────────┬───────────────────┘</w:t>
              <w:br/>
            </w:r>
            <w:r>
              <w:rPr>
                <w:rFonts w:ascii="DejaVu Sans Mono" w:hAnsi="DejaVu Sans Mono"/>
                <w:color w:val="EBF0F4"/>
                <w:sz w:val="17"/>
              </w:rPr>
              <w:t xml:space="preserve">               │</w:t>
              <w:br/>
            </w:r>
            <w:r>
              <w:rPr>
                <w:rFonts w:ascii="DejaVu Sans Mono" w:hAnsi="DejaVu Sans Mono"/>
                <w:color w:val="EBF0F4"/>
                <w:sz w:val="17"/>
              </w:rPr>
              <w:t>┌──────────────▼───────────────────┐</w:t>
              <w:br/>
            </w:r>
            <w:r>
              <w:rPr>
                <w:rFonts w:ascii="DejaVu Sans Mono" w:hAnsi="DejaVu Sans Mono"/>
                <w:color w:val="EBF0F4"/>
                <w:sz w:val="17"/>
              </w:rPr>
              <w:t>│          Source Adapters         │</w:t>
              <w:br/>
            </w:r>
            <w:r>
              <w:rPr>
                <w:rFonts w:ascii="DejaVu Sans Mono" w:hAnsi="DejaVu Sans Mono"/>
                <w:color w:val="EBF0F4"/>
                <w:sz w:val="17"/>
              </w:rPr>
              <w:t>│ local • NAS • removable • future│</w:t>
              <w:br/>
            </w:r>
            <w:r>
              <w:rPr>
                <w:rFonts w:ascii="DejaVu Sans Mono" w:hAnsi="DejaVu Sans Mono"/>
                <w:color w:val="EBF0F4"/>
                <w:sz w:val="17"/>
              </w:rPr>
              <w:t>└──────────────────────────────────┘</w:t>
            </w:r>
          </w:p>
        </w:tc>
      </w:tr>
    </w:tbl>
    <w:p>
      <w:pPr>
        <w:spacing w:after="0"/>
      </w:pPr>
    </w:p>
    <w:p>
      <w:pPr>
        <w:pStyle w:val="Heading2"/>
        <w:keepNext/>
        <w:spacing w:before="120" w:after="80"/>
      </w:pPr>
      <w:r>
        <w:rPr>
          <w:rFonts w:ascii="DejaVu Sans" w:hAnsi="DejaVu Sans"/>
          <w:b/>
          <w:color w:val="2A5C82"/>
          <w:sz w:val="27"/>
        </w:rPr>
        <w:t>Suggested implementation posture</w:t>
      </w:r>
    </w:p>
    <w:p>
      <w:pPr>
        <w:pStyle w:val="ListBullet"/>
        <w:spacing w:after="50"/>
        <w:ind w:left="317" w:hanging="202"/>
      </w:pPr>
      <w:r>
        <w:rPr>
          <w:rFonts w:ascii="DejaVu Sans" w:hAnsi="DejaVu Sans"/>
          <w:color w:val="23272B"/>
          <w:sz w:val="20"/>
        </w:rPr>
        <w:t>Core service: language/runtime chosen for reliability, portability, and straightforward packaging—not novelty.</w:t>
      </w:r>
    </w:p>
    <w:p>
      <w:pPr>
        <w:pStyle w:val="ListBullet"/>
        <w:spacing w:after="50"/>
        <w:ind w:left="317" w:hanging="202"/>
      </w:pPr>
      <w:r>
        <w:rPr>
          <w:rFonts w:ascii="DejaVu Sans" w:hAnsi="DejaVu Sans"/>
          <w:color w:val="23272B"/>
          <w:sz w:val="20"/>
        </w:rPr>
        <w:t>Playback: initially delegate decoding to a proven player engine rather than writing a codec stack.</w:t>
      </w:r>
    </w:p>
    <w:p>
      <w:pPr>
        <w:pStyle w:val="ListBullet"/>
        <w:spacing w:after="50"/>
        <w:ind w:left="317" w:hanging="202"/>
      </w:pPr>
      <w:r>
        <w:rPr>
          <w:rFonts w:ascii="DejaVu Sans" w:hAnsi="DejaVu Sans"/>
          <w:color w:val="23272B"/>
          <w:sz w:val="20"/>
        </w:rPr>
        <w:t>State: SQLite is sufficient for an early single-household system and supports portable backups.</w:t>
      </w:r>
    </w:p>
    <w:p>
      <w:pPr>
        <w:pStyle w:val="ListBullet"/>
        <w:spacing w:after="50"/>
        <w:ind w:left="317" w:hanging="202"/>
      </w:pPr>
      <w:r>
        <w:rPr>
          <w:rFonts w:ascii="DejaVu Sans" w:hAnsi="DejaVu Sans"/>
          <w:color w:val="23272B"/>
          <w:sz w:val="20"/>
        </w:rPr>
        <w:t>Channel definitions: human-readable files checked into the user’s backup if desired.</w:t>
      </w:r>
    </w:p>
    <w:p>
      <w:pPr>
        <w:pStyle w:val="ListBullet"/>
        <w:spacing w:after="50"/>
        <w:ind w:left="317" w:hanging="202"/>
      </w:pPr>
      <w:r>
        <w:rPr>
          <w:rFonts w:ascii="DejaVu Sans" w:hAnsi="DejaVu Sans"/>
          <w:color w:val="23272B"/>
          <w:sz w:val="20"/>
        </w:rPr>
        <w:t>UI: a 10-foot interface that can run on Linux/Windows initially; appliance-style distributions can come later.</w:t>
      </w:r>
    </w:p>
    <w:p>
      <w:pPr>
        <w:pStyle w:val="ListBullet"/>
        <w:spacing w:after="50"/>
        <w:ind w:left="317" w:hanging="202"/>
      </w:pPr>
      <w:r>
        <w:rPr>
          <w:rFonts w:ascii="DejaVu Sans" w:hAnsi="DejaVu Sans"/>
          <w:color w:val="23272B"/>
          <w:sz w:val="20"/>
        </w:rPr>
        <w:t>IPC/API: local-only by default, with explicit opt-in before exposing controls to the LAN.</w:t>
      </w:r>
    </w:p>
    <w:p>
      <w:pPr>
        <w:pStyle w:val="Heading1"/>
        <w:keepNext/>
        <w:spacing w:before="180" w:after="80"/>
      </w:pPr>
      <w:r>
        <w:rPr>
          <w:rFonts w:ascii="DejaVu Sans" w:hAnsi="DejaVu Sans"/>
          <w:b/>
          <w:color w:val="183048"/>
          <w:sz w:val="36"/>
        </w:rPr>
        <w:t>11. MVP: The First Version That Proves the Idea</w:t>
      </w:r>
    </w:p>
    <w:p>
      <w:pPr>
        <w:keepNext w:val="0"/>
        <w:spacing w:after="100" w:before="0" w:line="259" w:lineRule="auto"/>
      </w:pPr>
      <w:r>
        <w:rPr>
          <w:rFonts w:ascii="DejaVu Sans" w:hAnsi="DejaVu Sans"/>
          <w:b w:val="0"/>
          <w:i w:val="0"/>
          <w:color w:val="23272B"/>
          <w:sz w:val="21"/>
        </w:rPr>
        <w:t>The MVP should prove the television behavior, not attempt to become a universal media platform.</w:t>
      </w:r>
    </w:p>
    <w:p>
      <w:pPr>
        <w:pStyle w:val="Heading2"/>
        <w:keepNext/>
        <w:spacing w:before="120" w:after="80"/>
      </w:pPr>
      <w:r>
        <w:rPr>
          <w:rFonts w:ascii="DejaVu Sans" w:hAnsi="DejaVu Sans"/>
          <w:b/>
          <w:color w:val="2A5C82"/>
          <w:sz w:val="27"/>
        </w:rPr>
        <w:t>MVP requirements</w:t>
      </w:r>
    </w:p>
    <w:p>
      <w:pPr>
        <w:spacing w:after="60"/>
        <w:ind w:left="259" w:hanging="259"/>
      </w:pPr>
      <w:r>
        <w:rPr>
          <w:rFonts w:ascii="DejaVu Sans" w:hAnsi="DejaVu Sans"/>
          <w:color w:val="23272B"/>
          <w:sz w:val="20"/>
        </w:rPr>
      </w:r>
      <w:r>
        <w:rPr>
          <w:rFonts w:ascii="DejaVu Sans" w:hAnsi="DejaVu Sans"/>
          <w:sz w:val="20"/>
        </w:rPr>
        <w:t>1. Scan one or more local media folders.</w:t>
      </w:r>
    </w:p>
    <w:p>
      <w:pPr>
        <w:spacing w:after="60"/>
        <w:ind w:left="259" w:hanging="259"/>
      </w:pPr>
      <w:r>
        <w:rPr>
          <w:rFonts w:ascii="DejaVu Sans" w:hAnsi="DejaVu Sans"/>
          <w:color w:val="23272B"/>
          <w:sz w:val="20"/>
        </w:rPr>
      </w:r>
      <w:r>
        <w:rPr>
          <w:rFonts w:ascii="DejaVu Sans" w:hAnsi="DejaVu Sans"/>
          <w:sz w:val="20"/>
        </w:rPr>
        <w:t>2. Create channels manually from folders, series, or playlists.</w:t>
      </w:r>
    </w:p>
    <w:p>
      <w:pPr>
        <w:spacing w:after="60"/>
        <w:ind w:left="259" w:hanging="259"/>
      </w:pPr>
      <w:r>
        <w:rPr>
          <w:rFonts w:ascii="DejaVu Sans" w:hAnsi="DejaVu Sans"/>
          <w:color w:val="23272B"/>
          <w:sz w:val="20"/>
        </w:rPr>
      </w:r>
      <w:r>
        <w:rPr>
          <w:rFonts w:ascii="DejaVu Sans" w:hAnsi="DejaVu Sans"/>
          <w:sz w:val="20"/>
        </w:rPr>
        <w:t>3. Assign each channel a number and name.</w:t>
      </w:r>
    </w:p>
    <w:p>
      <w:pPr>
        <w:spacing w:after="60"/>
        <w:ind w:left="259" w:hanging="259"/>
      </w:pPr>
      <w:r>
        <w:rPr>
          <w:rFonts w:ascii="DejaVu Sans" w:hAnsi="DejaVu Sans"/>
          <w:color w:val="23272B"/>
          <w:sz w:val="20"/>
        </w:rPr>
      </w:r>
      <w:r>
        <w:rPr>
          <w:rFonts w:ascii="DejaVu Sans" w:hAnsi="DejaVu Sans"/>
          <w:sz w:val="20"/>
        </w:rPr>
        <w:t>4. Support sequential and shuffle programming.</w:t>
      </w:r>
    </w:p>
    <w:p>
      <w:pPr>
        <w:spacing w:after="60"/>
        <w:ind w:left="259" w:hanging="259"/>
      </w:pPr>
      <w:r>
        <w:rPr>
          <w:rFonts w:ascii="DejaVu Sans" w:hAnsi="DejaVu Sans"/>
          <w:color w:val="23272B"/>
          <w:sz w:val="20"/>
        </w:rPr>
      </w:r>
      <w:r>
        <w:rPr>
          <w:rFonts w:ascii="DejaVu Sans" w:hAnsi="DejaVu Sans"/>
          <w:sz w:val="20"/>
        </w:rPr>
        <w:t>5. Remember per-channel continuity across restarts.</w:t>
      </w:r>
    </w:p>
    <w:p>
      <w:pPr>
        <w:spacing w:after="60"/>
        <w:ind w:left="259" w:hanging="259"/>
      </w:pPr>
      <w:r>
        <w:rPr>
          <w:rFonts w:ascii="DejaVu Sans" w:hAnsi="DejaVu Sans"/>
          <w:color w:val="23272B"/>
          <w:sz w:val="20"/>
        </w:rPr>
      </w:r>
      <w:r>
        <w:rPr>
          <w:rFonts w:ascii="DejaVu Sans" w:hAnsi="DejaVu Sans"/>
          <w:sz w:val="20"/>
        </w:rPr>
        <w:t>6. Tune channels instantly from keyboard or remote input.</w:t>
      </w:r>
    </w:p>
    <w:p>
      <w:pPr>
        <w:spacing w:after="60"/>
        <w:ind w:left="259" w:hanging="259"/>
      </w:pPr>
      <w:r>
        <w:rPr>
          <w:rFonts w:ascii="DejaVu Sans" w:hAnsi="DejaVu Sans"/>
          <w:color w:val="23272B"/>
          <w:sz w:val="20"/>
        </w:rPr>
      </w:r>
      <w:r>
        <w:rPr>
          <w:rFonts w:ascii="DejaVu Sans" w:hAnsi="DejaVu Sans"/>
          <w:sz w:val="20"/>
        </w:rPr>
        <w:t>7. Play through a proven external playback engine.</w:t>
      </w:r>
    </w:p>
    <w:p>
      <w:pPr>
        <w:spacing w:after="60"/>
        <w:ind w:left="259" w:hanging="259"/>
      </w:pPr>
      <w:r>
        <w:rPr>
          <w:rFonts w:ascii="DejaVu Sans" w:hAnsi="DejaVu Sans"/>
          <w:color w:val="23272B"/>
          <w:sz w:val="20"/>
        </w:rPr>
      </w:r>
      <w:r>
        <w:rPr>
          <w:rFonts w:ascii="DejaVu Sans" w:hAnsi="DejaVu Sans"/>
          <w:sz w:val="20"/>
        </w:rPr>
        <w:t>8. Show a basic Now / Next guide.</w:t>
      </w:r>
    </w:p>
    <w:p>
      <w:pPr>
        <w:spacing w:after="60"/>
        <w:ind w:left="259" w:hanging="259"/>
      </w:pPr>
      <w:r>
        <w:rPr>
          <w:rFonts w:ascii="DejaVu Sans" w:hAnsi="DejaVu Sans"/>
          <w:color w:val="23272B"/>
          <w:sz w:val="20"/>
        </w:rPr>
      </w:r>
      <w:r>
        <w:rPr>
          <w:rFonts w:ascii="DejaVu Sans" w:hAnsi="DejaVu Sans"/>
          <w:sz w:val="20"/>
        </w:rPr>
        <w:t>9. Run full-screen and recover cleanly from player errors or missing files.</w:t>
      </w:r>
    </w:p>
    <w:p>
      <w:pPr>
        <w:spacing w:after="60"/>
        <w:ind w:left="259" w:hanging="259"/>
      </w:pPr>
      <w:r>
        <w:rPr>
          <w:rFonts w:ascii="DejaVu Sans" w:hAnsi="DejaVu Sans"/>
          <w:color w:val="23272B"/>
          <w:sz w:val="20"/>
        </w:rPr>
      </w:r>
      <w:r>
        <w:rPr>
          <w:rFonts w:ascii="DejaVu Sans" w:hAnsi="DejaVu Sans"/>
          <w:sz w:val="20"/>
        </w:rPr>
        <w:t>10. Export and import configuration without moving the media itself.</w:t>
      </w:r>
    </w:p>
    <w:p>
      <w:pPr>
        <w:pStyle w:val="Heading2"/>
        <w:keepNext/>
        <w:spacing w:before="120" w:after="80"/>
      </w:pPr>
      <w:r>
        <w:rPr>
          <w:rFonts w:ascii="DejaVu Sans" w:hAnsi="DejaVu Sans"/>
          <w:b/>
          <w:color w:val="2A5C82"/>
          <w:sz w:val="27"/>
        </w:rPr>
        <w:t>Explicitly not MVP</w:t>
      </w:r>
    </w:p>
    <w:p>
      <w:pPr>
        <w:pStyle w:val="ListBullet"/>
        <w:spacing w:after="50"/>
        <w:ind w:left="317" w:hanging="202"/>
      </w:pPr>
      <w:r>
        <w:rPr>
          <w:rFonts w:ascii="DejaVu Sans" w:hAnsi="DejaVu Sans"/>
          <w:color w:val="23272B"/>
          <w:sz w:val="20"/>
        </w:rPr>
        <w:t>Streaming-service scraping or ad removal.</w:t>
      </w:r>
    </w:p>
    <w:p>
      <w:pPr>
        <w:pStyle w:val="ListBullet"/>
        <w:spacing w:after="50"/>
        <w:ind w:left="317" w:hanging="202"/>
      </w:pPr>
      <w:r>
        <w:rPr>
          <w:rFonts w:ascii="DejaVu Sans" w:hAnsi="DejaVu Sans"/>
          <w:color w:val="23272B"/>
          <w:sz w:val="20"/>
        </w:rPr>
        <w:t>Cloud accounts, social features, or remote telemetry.</w:t>
      </w:r>
    </w:p>
    <w:p>
      <w:pPr>
        <w:pStyle w:val="ListBullet"/>
        <w:spacing w:after="50"/>
        <w:ind w:left="317" w:hanging="202"/>
      </w:pPr>
      <w:r>
        <w:rPr>
          <w:rFonts w:ascii="DejaVu Sans" w:hAnsi="DejaVu Sans"/>
          <w:color w:val="23272B"/>
          <w:sz w:val="20"/>
        </w:rPr>
        <w:t>AI-generated scheduling.</w:t>
      </w:r>
    </w:p>
    <w:p>
      <w:pPr>
        <w:pStyle w:val="ListBullet"/>
        <w:spacing w:after="50"/>
        <w:ind w:left="317" w:hanging="202"/>
      </w:pPr>
      <w:r>
        <w:rPr>
          <w:rFonts w:ascii="DejaVu Sans" w:hAnsi="DejaVu Sans"/>
          <w:color w:val="23272B"/>
          <w:sz w:val="20"/>
        </w:rPr>
        <w:t>Complex household permissions.</w:t>
      </w:r>
    </w:p>
    <w:p>
      <w:pPr>
        <w:pStyle w:val="ListBullet"/>
        <w:spacing w:after="50"/>
        <w:ind w:left="317" w:hanging="202"/>
      </w:pPr>
      <w:r>
        <w:rPr>
          <w:rFonts w:ascii="DejaVu Sans" w:hAnsi="DejaVu Sans"/>
          <w:color w:val="23272B"/>
          <w:sz w:val="20"/>
        </w:rPr>
        <w:t>Mobile applications.</w:t>
      </w:r>
    </w:p>
    <w:p>
      <w:pPr>
        <w:pStyle w:val="ListBullet"/>
        <w:spacing w:after="50"/>
        <w:ind w:left="317" w:hanging="202"/>
      </w:pPr>
      <w:r>
        <w:rPr>
          <w:rFonts w:ascii="DejaVu Sans" w:hAnsi="DejaVu Sans"/>
          <w:color w:val="23272B"/>
          <w:sz w:val="20"/>
        </w:rPr>
        <w:t>Automatic metadata perfection.</w:t>
      </w:r>
    </w:p>
    <w:p>
      <w:pPr>
        <w:pStyle w:val="ListBullet"/>
        <w:spacing w:after="50"/>
        <w:ind w:left="317" w:hanging="202"/>
      </w:pPr>
      <w:r>
        <w:rPr>
          <w:rFonts w:ascii="DejaVu Sans" w:hAnsi="DejaVu Sans"/>
          <w:color w:val="23272B"/>
          <w:sz w:val="20"/>
        </w:rPr>
        <w:t>A custom video decoder.</w:t>
      </w:r>
    </w:p>
    <w:p>
      <w:pPr>
        <w:pStyle w:val="ListBullet"/>
        <w:spacing w:after="50"/>
        <w:ind w:left="317" w:hanging="202"/>
      </w:pPr>
      <w:r>
        <w:rPr>
          <w:rFonts w:ascii="DejaVu Sans" w:hAnsi="DejaVu Sans"/>
          <w:color w:val="23272B"/>
          <w:sz w:val="20"/>
        </w:rPr>
        <w:t>A custom operating system image.</w:t>
      </w:r>
    </w:p>
    <w:tbl>
      <w:tblPr>
        <w:tblW w:type="auto" w:w="0"/>
        <w:jc w:val="center"/>
        <w:tblLayout w:type="autofit"/>
        <w:tblLook w:firstColumn="1" w:firstRow="1" w:lastColumn="0" w:lastRow="0" w:noHBand="0" w:noVBand="1" w:val="04A0"/>
      </w:tblPr>
      <w:tblGrid>
        <w:gridCol w:w="9878"/>
      </w:tblGrid>
      <w:tr>
        <w:trPr>
          <w:cantSplit/>
        </w:trPr>
        <w:tc>
          <w:tcPr>
            <w:tcW w:type="dxa" w:w="9878"/>
            <w:shd w:fill="E9F1F3"/>
            <w:tcMar>
              <w:top w:w="140" w:type="dxa"/>
              <w:start w:w="180" w:type="dxa"/>
              <w:bottom w:w="140" w:type="dxa"/>
              <w:end w:w="180" w:type="dxa"/>
            </w:tcMar>
          </w:tcPr>
          <w:p>
            <w:pPr>
              <w:spacing w:after="40"/>
            </w:pPr>
            <w:r>
              <w:rPr>
                <w:rFonts w:ascii="DejaVu Sans" w:hAnsi="DejaVu Sans"/>
                <w:b/>
                <w:color w:val="23747C"/>
                <w:sz w:val="17"/>
              </w:rPr>
              <w:t>MVP SUCCESS TEST</w:t>
            </w:r>
          </w:p>
          <w:p>
            <w:pPr>
              <w:spacing w:after="0" w:line="254" w:lineRule="auto"/>
            </w:pPr>
            <w:r>
              <w:rPr>
                <w:rFonts w:ascii="DejaVu Sans" w:hAnsi="DejaVu Sans"/>
                <w:b/>
                <w:color w:val="23272B"/>
                <w:sz w:val="20"/>
              </w:rPr>
              <w:t>Give a person a folder containing several shows, define five channels, hand them a remote, and let them forget there is a computer underneath.</w:t>
            </w:r>
          </w:p>
        </w:tc>
      </w:tr>
    </w:tbl>
    <w:p>
      <w:pPr>
        <w:spacing w:after="0"/>
      </w:pPr>
    </w:p>
    <w:p>
      <w:pPr>
        <w:pStyle w:val="Heading1"/>
        <w:keepNext/>
        <w:spacing w:before="180" w:after="80"/>
      </w:pPr>
      <w:r>
        <w:rPr>
          <w:rFonts w:ascii="DejaVu Sans" w:hAnsi="DejaVu Sans"/>
          <w:b/>
          <w:color w:val="183048"/>
          <w:sz w:val="36"/>
        </w:rPr>
        <w:t>12. Development Phases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100" w:type="dxa"/>
              <w:start w:w="120" w:type="dxa"/>
              <w:bottom w:w="100" w:type="dxa"/>
              <w:end w:w="120" w:type="dxa"/>
            </w:tcMar>
            <w:shd w:fill="235C82"/>
          </w:tcPr>
          <w:p>
            <w:pPr>
              <w:spacing w:after="0"/>
            </w:pPr>
            <w:r/>
            <w:r>
              <w:rPr>
                <w:rFonts w:ascii="DejaVu Sans" w:hAnsi="DejaVu Sans"/>
                <w:b/>
                <w:color w:val="FFFFFF"/>
                <w:sz w:val="16"/>
              </w:rPr>
              <w:t>PHASE</w:t>
            </w:r>
          </w:p>
        </w:tc>
        <w:tc>
          <w:tcPr>
            <w:tcW w:type="dxa" w:w="3293"/>
            <w:vAlign w:val="center"/>
            <w:tcMar>
              <w:top w:w="100" w:type="dxa"/>
              <w:start w:w="120" w:type="dxa"/>
              <w:bottom w:w="100" w:type="dxa"/>
              <w:end w:w="120" w:type="dxa"/>
            </w:tcMar>
            <w:shd w:fill="235C82"/>
          </w:tcPr>
          <w:p>
            <w:pPr>
              <w:spacing w:after="0"/>
            </w:pPr>
            <w:r/>
            <w:r>
              <w:rPr>
                <w:rFonts w:ascii="DejaVu Sans" w:hAnsi="DejaVu Sans"/>
                <w:b/>
                <w:color w:val="FFFFFF"/>
                <w:sz w:val="16"/>
              </w:rPr>
              <w:t>FOCUS</w:t>
            </w:r>
          </w:p>
        </w:tc>
        <w:tc>
          <w:tcPr>
            <w:tcW w:type="dxa" w:w="3293"/>
            <w:vAlign w:val="center"/>
            <w:tcMar>
              <w:top w:w="100" w:type="dxa"/>
              <w:start w:w="120" w:type="dxa"/>
              <w:bottom w:w="100" w:type="dxa"/>
              <w:end w:w="120" w:type="dxa"/>
            </w:tcMar>
            <w:shd w:fill="235C82"/>
          </w:tcPr>
          <w:p>
            <w:pPr>
              <w:spacing w:after="0"/>
            </w:pPr>
            <w:r/>
            <w:r>
              <w:rPr>
                <w:rFonts w:ascii="DejaVu Sans" w:hAnsi="DejaVu Sans"/>
                <w:b/>
                <w:color w:val="FFFFFF"/>
                <w:sz w:val="16"/>
              </w:rPr>
              <w:t>EXIT CONDITION</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7"/>
              </w:rPr>
              <w:t>Phase 0 — Skeleton</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Repo, config format, library scanner, player proof-of-concept</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A file can be indexed and played by stable ID.</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7"/>
              </w:rPr>
              <w:t>Phase 1 — Channels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Numbered channels, sequence/shuffle, state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Channel 12 behaves like a persistent channel.</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7"/>
              </w:rPr>
              <w:t>Phase 2 — Guide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Schedule generation, Now/Next, grid guide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The user can see a coherent day of programming.</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7"/>
              </w:rPr>
              <w:t>Phase 3 — Appliance UX</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Remote mapping, autostart, fullscreen resilience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Mouse/keyboard become optional for viewing.</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7"/>
              </w:rPr>
              <w:t>Phase 4 — Programmer</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Time blocks, weighting, marathons, feature slots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Channels develop recognizable identities.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7"/>
              </w:rPr>
              <w:t>Phase 5 — Portability</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Backup/export/import, migration tooling</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“Export My Television” works end to end.</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183048"/>
                <w:sz w:val="17"/>
              </w:rPr>
              <w:t>Phase 6 — Ecosystem</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Plugin/source adapter SDK, themes, optional integrations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Others can extend without modifying core.</w:t>
            </w:r>
          </w:p>
        </w:tc>
      </w:tr>
    </w:tbl>
    <w:p>
      <w:pPr>
        <w:pStyle w:val="Heading1"/>
        <w:keepNext/>
        <w:spacing w:before="180" w:after="80"/>
      </w:pPr>
      <w:r>
        <w:rPr>
          <w:rFonts w:ascii="DejaVu Sans" w:hAnsi="DejaVu Sans"/>
          <w:b/>
          <w:color w:val="183048"/>
          <w:sz w:val="36"/>
        </w:rPr>
        <w:t>13. Proposed Repository Layout</w:t>
      </w:r>
    </w:p>
    <w:tbl>
      <w:tblPr>
        <w:tblW w:type="auto" w:w="0"/>
        <w:jc w:val="center"/>
        <w:tblLook w:firstColumn="1" w:firstRow="1" w:lastColumn="0" w:lastRow="0" w:noHBand="0" w:noVBand="1" w:val="04A0"/>
      </w:tblPr>
      <w:tblGrid>
        <w:gridCol w:w="9878"/>
      </w:tblGrid>
      <w:tr>
        <w:trPr>
          <w:cantSplit/>
        </w:trPr>
        <w:tc>
          <w:tcPr>
            <w:tcW w:type="dxa" w:w="9878"/>
            <w:shd w:fill="20262B"/>
            <w:tcMar>
              <w:top w:w="110" w:type="dxa"/>
              <w:start w:w="140" w:type="dxa"/>
              <w:bottom w:w="110" w:type="dxa"/>
              <w:end w:w="140" w:type="dxa"/>
            </w:tcMar>
          </w:tcPr>
          <w:p>
            <w:pPr>
              <w:spacing w:after="0" w:line="240" w:lineRule="auto"/>
            </w:pPr>
            <w:r>
              <w:rPr>
                <w:rFonts w:ascii="DejaVu Sans Mono" w:hAnsi="DejaVu Sans Mono"/>
                <w:color w:val="EBF0F4"/>
                <w:sz w:val="17"/>
              </w:rPr>
              <w:t>channelos/</w:t>
              <w:br/>
            </w:r>
            <w:r>
              <w:rPr>
                <w:rFonts w:ascii="DejaVu Sans Mono" w:hAnsi="DejaVu Sans Mono"/>
                <w:color w:val="EBF0F4"/>
                <w:sz w:val="17"/>
              </w:rPr>
              <w:t>├── README.md</w:t>
              <w:br/>
            </w:r>
            <w:r>
              <w:rPr>
                <w:rFonts w:ascii="DejaVu Sans Mono" w:hAnsi="DejaVu Sans Mono"/>
                <w:color w:val="EBF0F4"/>
                <w:sz w:val="17"/>
              </w:rPr>
              <w:t>├── LICENSE</w:t>
              <w:br/>
            </w:r>
            <w:r>
              <w:rPr>
                <w:rFonts w:ascii="DejaVu Sans Mono" w:hAnsi="DejaVu Sans Mono"/>
                <w:color w:val="EBF0F4"/>
                <w:sz w:val="17"/>
              </w:rPr>
              <w:t>├── docs/</w:t>
              <w:br/>
            </w:r>
            <w:r>
              <w:rPr>
                <w:rFonts w:ascii="DejaVu Sans Mono" w:hAnsi="DejaVu Sans Mono"/>
                <w:color w:val="EBF0F4"/>
                <w:sz w:val="17"/>
              </w:rPr>
              <w:t>│   ├── VISION.md</w:t>
              <w:br/>
            </w:r>
            <w:r>
              <w:rPr>
                <w:rFonts w:ascii="DejaVu Sans Mono" w:hAnsi="DejaVu Sans Mono"/>
                <w:color w:val="EBF0F4"/>
                <w:sz w:val="17"/>
              </w:rPr>
              <w:t>│   ├── ARCHITECTURE.md</w:t>
              <w:br/>
            </w:r>
            <w:r>
              <w:rPr>
                <w:rFonts w:ascii="DejaVu Sans Mono" w:hAnsi="DejaVu Sans Mono"/>
                <w:color w:val="EBF0F4"/>
                <w:sz w:val="17"/>
              </w:rPr>
              <w:t>│   ├── CHANNEL_FORMAT.md</w:t>
              <w:br/>
            </w:r>
            <w:r>
              <w:rPr>
                <w:rFonts w:ascii="DejaVu Sans Mono" w:hAnsi="DejaVu Sans Mono"/>
                <w:color w:val="EBF0F4"/>
                <w:sz w:val="17"/>
              </w:rPr>
              <w:t>│   ├── UX_PRINCIPLES.md</w:t>
              <w:br/>
            </w:r>
            <w:r>
              <w:rPr>
                <w:rFonts w:ascii="DejaVu Sans Mono" w:hAnsi="DejaVu Sans Mono"/>
                <w:color w:val="EBF0F4"/>
                <w:sz w:val="17"/>
              </w:rPr>
              <w:t>│   └── ROADMAP.md</w:t>
              <w:br/>
            </w:r>
            <w:r>
              <w:rPr>
                <w:rFonts w:ascii="DejaVu Sans Mono" w:hAnsi="DejaVu Sans Mono"/>
                <w:color w:val="EBF0F4"/>
                <w:sz w:val="17"/>
              </w:rPr>
              <w:t>├── channelos-core/</w:t>
              <w:br/>
            </w:r>
            <w:r>
              <w:rPr>
                <w:rFonts w:ascii="DejaVu Sans Mono" w:hAnsi="DejaVu Sans Mono"/>
                <w:color w:val="EBF0F4"/>
                <w:sz w:val="17"/>
              </w:rPr>
              <w:t>│   ├── library/</w:t>
              <w:br/>
            </w:r>
            <w:r>
              <w:rPr>
                <w:rFonts w:ascii="DejaVu Sans Mono" w:hAnsi="DejaVu Sans Mono"/>
                <w:color w:val="EBF0F4"/>
                <w:sz w:val="17"/>
              </w:rPr>
              <w:t>│   ├── scheduler/</w:t>
              <w:br/>
            </w:r>
            <w:r>
              <w:rPr>
                <w:rFonts w:ascii="DejaVu Sans Mono" w:hAnsi="DejaVu Sans Mono"/>
                <w:color w:val="EBF0F4"/>
                <w:sz w:val="17"/>
              </w:rPr>
              <w:t>│   ├── runtime/</w:t>
              <w:br/>
            </w:r>
            <w:r>
              <w:rPr>
                <w:rFonts w:ascii="DejaVu Sans Mono" w:hAnsi="DejaVu Sans Mono"/>
                <w:color w:val="EBF0F4"/>
                <w:sz w:val="17"/>
              </w:rPr>
              <w:t>│   ├── state/</w:t>
              <w:br/>
            </w:r>
            <w:r>
              <w:rPr>
                <w:rFonts w:ascii="DejaVu Sans Mono" w:hAnsi="DejaVu Sans Mono"/>
                <w:color w:val="EBF0F4"/>
                <w:sz w:val="17"/>
              </w:rPr>
              <w:t>│   └── sources/</w:t>
              <w:br/>
            </w:r>
            <w:r>
              <w:rPr>
                <w:rFonts w:ascii="DejaVu Sans Mono" w:hAnsi="DejaVu Sans Mono"/>
                <w:color w:val="EBF0F4"/>
                <w:sz w:val="17"/>
              </w:rPr>
              <w:t>├── channelos-ui/</w:t>
              <w:br/>
            </w:r>
            <w:r>
              <w:rPr>
                <w:rFonts w:ascii="DejaVu Sans Mono" w:hAnsi="DejaVu Sans Mono"/>
                <w:color w:val="EBF0F4"/>
                <w:sz w:val="17"/>
              </w:rPr>
              <w:t>│   ├── live/</w:t>
              <w:br/>
            </w:r>
            <w:r>
              <w:rPr>
                <w:rFonts w:ascii="DejaVu Sans Mono" w:hAnsi="DejaVu Sans Mono"/>
                <w:color w:val="EBF0F4"/>
                <w:sz w:val="17"/>
              </w:rPr>
              <w:t>│   ├── guide/</w:t>
              <w:br/>
            </w:r>
            <w:r>
              <w:rPr>
                <w:rFonts w:ascii="DejaVu Sans Mono" w:hAnsi="DejaVu Sans Mono"/>
                <w:color w:val="EBF0F4"/>
                <w:sz w:val="17"/>
              </w:rPr>
              <w:t>│   └── settings/</w:t>
              <w:br/>
            </w:r>
            <w:r>
              <w:rPr>
                <w:rFonts w:ascii="DejaVu Sans Mono" w:hAnsi="DejaVu Sans Mono"/>
                <w:color w:val="EBF0F4"/>
                <w:sz w:val="17"/>
              </w:rPr>
              <w:t>├── channelos-player/</w:t>
              <w:br/>
            </w:r>
            <w:r>
              <w:rPr>
                <w:rFonts w:ascii="DejaVu Sans Mono" w:hAnsi="DejaVu Sans Mono"/>
                <w:color w:val="EBF0F4"/>
                <w:sz w:val="17"/>
              </w:rPr>
              <w:t>├── examples/</w:t>
              <w:br/>
            </w:r>
            <w:r>
              <w:rPr>
                <w:rFonts w:ascii="DejaVu Sans Mono" w:hAnsi="DejaVu Sans Mono"/>
                <w:color w:val="EBF0F4"/>
                <w:sz w:val="17"/>
              </w:rPr>
              <w:t>│   └── channels/</w:t>
              <w:br/>
            </w:r>
            <w:r>
              <w:rPr>
                <w:rFonts w:ascii="DejaVu Sans Mono" w:hAnsi="DejaVu Sans Mono"/>
                <w:color w:val="EBF0F4"/>
                <w:sz w:val="17"/>
              </w:rPr>
              <w:t>├── tests/</w:t>
              <w:br/>
            </w:r>
            <w:r>
              <w:rPr>
                <w:rFonts w:ascii="DejaVu Sans Mono" w:hAnsi="DejaVu Sans Mono"/>
                <w:color w:val="EBF0F4"/>
                <w:sz w:val="17"/>
              </w:rPr>
              <w:t>└── tools/</w:t>
            </w:r>
          </w:p>
        </w:tc>
      </w:tr>
    </w:tbl>
    <w:p>
      <w:pPr>
        <w:spacing w:after="0"/>
      </w:pPr>
    </w:p>
    <w:p>
      <w:pPr>
        <w:pStyle w:val="Heading2"/>
        <w:keepNext/>
        <w:spacing w:before="120" w:after="80"/>
      </w:pPr>
      <w:r>
        <w:rPr>
          <w:rFonts w:ascii="DejaVu Sans" w:hAnsi="DejaVu Sans"/>
          <w:b/>
          <w:color w:val="2A5C82"/>
          <w:sz w:val="27"/>
        </w:rPr>
        <w:t>First documents to create</w:t>
      </w:r>
    </w:p>
    <w:p>
      <w:pPr>
        <w:pStyle w:val="ListBullet"/>
        <w:spacing w:after="50"/>
        <w:ind w:left="317" w:hanging="202"/>
      </w:pPr>
      <w:r>
        <w:rPr>
          <w:rFonts w:ascii="DejaVu Sans" w:hAnsi="DejaVu Sans"/>
          <w:color w:val="23272B"/>
          <w:sz w:val="20"/>
        </w:rPr>
        <w:t>README.md — what ChannelOS is, why it exists, current status, quick start.</w:t>
      </w:r>
    </w:p>
    <w:p>
      <w:pPr>
        <w:pStyle w:val="ListBullet"/>
        <w:spacing w:after="50"/>
        <w:ind w:left="317" w:hanging="202"/>
      </w:pPr>
      <w:r>
        <w:rPr>
          <w:rFonts w:ascii="DejaVu Sans" w:hAnsi="DejaVu Sans"/>
          <w:color w:val="23272B"/>
          <w:sz w:val="20"/>
        </w:rPr>
        <w:t>docs/VISION.md — this document in repo-native form.</w:t>
      </w:r>
    </w:p>
    <w:p>
      <w:pPr>
        <w:pStyle w:val="ListBullet"/>
        <w:spacing w:after="50"/>
        <w:ind w:left="317" w:hanging="202"/>
      </w:pPr>
      <w:r>
        <w:rPr>
          <w:rFonts w:ascii="DejaVu Sans" w:hAnsi="DejaVu Sans"/>
          <w:color w:val="23272B"/>
          <w:sz w:val="20"/>
        </w:rPr>
        <w:t>docs/CHANNEL_FORMAT.md — the portable channel-definition contract.</w:t>
      </w:r>
    </w:p>
    <w:p>
      <w:pPr>
        <w:pStyle w:val="ListBullet"/>
        <w:spacing w:after="50"/>
        <w:ind w:left="317" w:hanging="202"/>
      </w:pPr>
      <w:r>
        <w:rPr>
          <w:rFonts w:ascii="DejaVu Sans" w:hAnsi="DejaVu Sans"/>
          <w:color w:val="23272B"/>
          <w:sz w:val="20"/>
        </w:rPr>
        <w:t>docs/ARCHITECTURE.md — process boundaries, components, APIs, database ownership.</w:t>
      </w:r>
    </w:p>
    <w:p>
      <w:pPr>
        <w:pStyle w:val="ListBullet"/>
        <w:spacing w:after="50"/>
        <w:ind w:left="317" w:hanging="202"/>
      </w:pPr>
      <w:r>
        <w:rPr>
          <w:rFonts w:ascii="DejaVu Sans" w:hAnsi="DejaVu Sans"/>
          <w:color w:val="23272B"/>
          <w:sz w:val="20"/>
        </w:rPr>
        <w:t>docs/ROADMAP.md — MVP milestones and acceptance tests.</w:t>
      </w:r>
    </w:p>
    <w:p>
      <w:pPr>
        <w:pStyle w:val="Heading1"/>
        <w:keepNext/>
        <w:spacing w:before="180" w:after="80"/>
      </w:pPr>
      <w:r>
        <w:rPr>
          <w:rFonts w:ascii="DejaVu Sans" w:hAnsi="DejaVu Sans"/>
          <w:b/>
          <w:color w:val="183048"/>
          <w:sz w:val="36"/>
        </w:rPr>
        <w:t>14. Design Decisions That Should Be Hard to Reverse</w:t>
      </w:r>
    </w:p>
    <w:p>
      <w:pPr>
        <w:keepNext w:val="0"/>
        <w:spacing w:after="100" w:before="0" w:line="259" w:lineRule="auto"/>
      </w:pPr>
      <w:r>
        <w:rPr>
          <w:rFonts w:ascii="DejaVu Sans" w:hAnsi="DejaVu Sans"/>
          <w:b w:val="0"/>
          <w:i w:val="0"/>
          <w:color w:val="23272B"/>
          <w:sz w:val="21"/>
        </w:rPr>
        <w:t>Some decisions are cheap to change. These are not. They should be treated as constitutional constraints for the project.</w:t>
      </w:r>
    </w:p>
    <w:p>
      <w:pPr>
        <w:pStyle w:val="ListBullet"/>
        <w:spacing w:after="50"/>
        <w:ind w:left="317" w:hanging="202"/>
      </w:pPr>
      <w:r>
        <w:rPr>
          <w:rFonts w:ascii="DejaVu Sans" w:hAnsi="DejaVu Sans"/>
          <w:color w:val="23272B"/>
          <w:sz w:val="20"/>
        </w:rPr>
        <w:t>Media never becomes hostage to the application database.</w:t>
      </w:r>
    </w:p>
    <w:p>
      <w:pPr>
        <w:pStyle w:val="ListBullet"/>
        <w:spacing w:after="50"/>
        <w:ind w:left="317" w:hanging="202"/>
      </w:pPr>
      <w:r>
        <w:rPr>
          <w:rFonts w:ascii="DejaVu Sans" w:hAnsi="DejaVu Sans"/>
          <w:color w:val="23272B"/>
          <w:sz w:val="20"/>
        </w:rPr>
        <w:t>Core local playback does not require authentication to a ChannelOS cloud.</w:t>
      </w:r>
    </w:p>
    <w:p>
      <w:pPr>
        <w:pStyle w:val="ListBullet"/>
        <w:spacing w:after="50"/>
        <w:ind w:left="317" w:hanging="202"/>
      </w:pPr>
      <w:r>
        <w:rPr>
          <w:rFonts w:ascii="DejaVu Sans" w:hAnsi="DejaVu Sans"/>
          <w:color w:val="23272B"/>
          <w:sz w:val="20"/>
        </w:rPr>
        <w:t>Channel exports are documented and portable.</w:t>
      </w:r>
    </w:p>
    <w:p>
      <w:pPr>
        <w:pStyle w:val="ListBullet"/>
        <w:spacing w:after="50"/>
        <w:ind w:left="317" w:hanging="202"/>
      </w:pPr>
      <w:r>
        <w:rPr>
          <w:rFonts w:ascii="DejaVu Sans" w:hAnsi="DejaVu Sans"/>
          <w:color w:val="23272B"/>
          <w:sz w:val="20"/>
        </w:rPr>
        <w:t>No mandatory telemetry for ordinary operation.</w:t>
      </w:r>
    </w:p>
    <w:p>
      <w:pPr>
        <w:pStyle w:val="ListBullet"/>
        <w:spacing w:after="50"/>
        <w:ind w:left="317" w:hanging="202"/>
      </w:pPr>
      <w:r>
        <w:rPr>
          <w:rFonts w:ascii="DejaVu Sans" w:hAnsi="DejaVu Sans"/>
          <w:color w:val="23272B"/>
          <w:sz w:val="20"/>
        </w:rPr>
        <w:t>No platform-injected advertising into local media playback.</w:t>
      </w:r>
    </w:p>
    <w:p>
      <w:pPr>
        <w:pStyle w:val="ListBullet"/>
        <w:spacing w:after="50"/>
        <w:ind w:left="317" w:hanging="202"/>
      </w:pPr>
      <w:r>
        <w:rPr>
          <w:rFonts w:ascii="DejaVu Sans" w:hAnsi="DejaVu Sans"/>
          <w:color w:val="23272B"/>
          <w:sz w:val="20"/>
        </w:rPr>
        <w:t>Plugins do not silently gain unrestricted filesystem or network access.</w:t>
      </w:r>
    </w:p>
    <w:p>
      <w:pPr>
        <w:pStyle w:val="ListBullet"/>
        <w:spacing w:after="50"/>
        <w:ind w:left="317" w:hanging="202"/>
      </w:pPr>
      <w:r>
        <w:rPr>
          <w:rFonts w:ascii="DejaVu Sans" w:hAnsi="DejaVu Sans"/>
          <w:color w:val="23272B"/>
          <w:sz w:val="20"/>
        </w:rPr>
        <w:t>Automatic programming decisions remain inspectable.</w:t>
      </w:r>
    </w:p>
    <w:p>
      <w:pPr>
        <w:pStyle w:val="ListBullet"/>
        <w:spacing w:after="50"/>
        <w:ind w:left="317" w:hanging="202"/>
      </w:pPr>
      <w:r>
        <w:rPr>
          <w:rFonts w:ascii="DejaVu Sans" w:hAnsi="DejaVu Sans"/>
          <w:color w:val="23272B"/>
          <w:sz w:val="20"/>
        </w:rPr>
        <w:t>The 10-foot interface remains usable without a pointing device.</w:t>
      </w:r>
    </w:p>
    <w:p>
      <w:pPr>
        <w:pStyle w:val="Heading1"/>
        <w:keepNext/>
        <w:spacing w:before="180" w:after="80"/>
      </w:pPr>
      <w:r>
        <w:rPr>
          <w:rFonts w:ascii="DejaVu Sans" w:hAnsi="DejaVu Sans"/>
          <w:b/>
          <w:color w:val="183048"/>
          <w:sz w:val="36"/>
        </w:rPr>
        <w:t>15. What Makes This Different</w:t>
      </w:r>
    </w:p>
    <w:p>
      <w:pPr>
        <w:keepNext w:val="0"/>
        <w:spacing w:after="100" w:before="0" w:line="259" w:lineRule="auto"/>
      </w:pPr>
      <w:r>
        <w:rPr>
          <w:rFonts w:ascii="DejaVu Sans" w:hAnsi="DejaVu Sans"/>
          <w:b w:val="0"/>
          <w:i w:val="0"/>
          <w:color w:val="23272B"/>
          <w:sz w:val="21"/>
        </w:rPr>
        <w:t>ChannelOS overlaps with media servers, DVRs, playlist systems, launchers, and streaming interfaces, but its center is different. The product is not “browse your media beautifully.” The product is “operate your own television network.”</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vAlign w:val="center"/>
            <w:tcMar>
              <w:top w:w="100" w:type="dxa"/>
              <w:start w:w="120" w:type="dxa"/>
              <w:bottom w:w="100" w:type="dxa"/>
              <w:end w:w="120" w:type="dxa"/>
            </w:tcMar>
            <w:shd w:fill="183048"/>
          </w:tcPr>
          <w:p>
            <w:pPr>
              <w:spacing w:after="0"/>
            </w:pPr>
            <w:r/>
            <w:r>
              <w:rPr>
                <w:rFonts w:ascii="DejaVu Sans" w:hAnsi="DejaVu Sans"/>
                <w:b/>
                <w:color w:val="FFFFFF"/>
                <w:sz w:val="16"/>
              </w:rPr>
              <w:t>CATEGORY</w:t>
            </w:r>
          </w:p>
        </w:tc>
        <w:tc>
          <w:tcPr>
            <w:tcW w:type="dxa" w:w="3293"/>
            <w:vAlign w:val="center"/>
            <w:tcMar>
              <w:top w:w="100" w:type="dxa"/>
              <w:start w:w="120" w:type="dxa"/>
              <w:bottom w:w="100" w:type="dxa"/>
              <w:end w:w="120" w:type="dxa"/>
            </w:tcMar>
            <w:shd w:fill="183048"/>
          </w:tcPr>
          <w:p>
            <w:pPr>
              <w:spacing w:after="0"/>
            </w:pPr>
            <w:r/>
            <w:r>
              <w:rPr>
                <w:rFonts w:ascii="DejaVu Sans" w:hAnsi="DejaVu Sans"/>
                <w:b/>
                <w:color w:val="FFFFFF"/>
                <w:sz w:val="16"/>
              </w:rPr>
              <w:t>CENTER OF GRAVITY</w:t>
            </w:r>
          </w:p>
        </w:tc>
        <w:tc>
          <w:tcPr>
            <w:tcW w:type="dxa" w:w="3293"/>
            <w:vAlign w:val="center"/>
            <w:tcMar>
              <w:top w:w="100" w:type="dxa"/>
              <w:start w:w="120" w:type="dxa"/>
              <w:bottom w:w="100" w:type="dxa"/>
              <w:end w:w="120" w:type="dxa"/>
            </w:tcMar>
            <w:shd w:fill="183048"/>
          </w:tcPr>
          <w:p>
            <w:pPr>
              <w:spacing w:after="0"/>
            </w:pPr>
            <w:r/>
            <w:r>
              <w:rPr>
                <w:rFonts w:ascii="DejaVu Sans" w:hAnsi="DejaVu Sans"/>
                <w:b/>
                <w:color w:val="FFFFFF"/>
                <w:sz w:val="16"/>
              </w:rPr>
              <w:t>CHANNELOS DISTINCTION</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7"/>
              </w:rPr>
              <w:t>Media library app</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Browse and select a title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ChannelOS can do this, but it is secondary.</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7"/>
              </w:rPr>
              <w:t>Playlist player</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Play a sequence of files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A channel adds identity, scheduling, continuity, and guide semantics.</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7"/>
              </w:rPr>
              <w:t>Streaming service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Access a provider catalog</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ChannelOS assumes the user’s library is the durable base.</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7"/>
              </w:rPr>
              <w:t>Cable/FAST service</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Tune scheduled channels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ChannelOS adopts the interaction model but gives the programmer role to the user.</w:t>
            </w:r>
          </w:p>
        </w:tc>
      </w:tr>
      <w:tr>
        <w:trPr>
          <w:cantSplit/>
        </w:trPr>
        <w:tc>
          <w:tcPr>
            <w:tcW w:type="dxa" w:w="3293"/>
            <w:vAlign w:val="center"/>
            <w:tcMar>
              <w:top w:w="100" w:type="dxa"/>
              <w:start w:w="120" w:type="dxa"/>
              <w:bottom w:w="100" w:type="dxa"/>
              <w:end w:w="120" w:type="dxa"/>
            </w:tcMar>
          </w:tcPr>
          <w:p>
            <w:pPr>
              <w:spacing w:after="0"/>
            </w:pPr>
            <w:r/>
            <w:r>
              <w:rPr>
                <w:rFonts w:ascii="DejaVu Sans" w:hAnsi="DejaVu Sans"/>
                <w:b/>
                <w:color w:val="23272B"/>
                <w:sz w:val="17"/>
              </w:rPr>
              <w:t>DVR</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Record and replay provider broadcasts</w:t>
            </w:r>
          </w:p>
        </w:tc>
        <w:tc>
          <w:tcPr>
            <w:tcW w:type="dxa" w:w="3293"/>
            <w:vAlign w:val="center"/>
            <w:tcMar>
              <w:top w:w="100" w:type="dxa"/>
              <w:start w:w="120" w:type="dxa"/>
              <w:bottom w:w="100" w:type="dxa"/>
              <w:end w:w="120" w:type="dxa"/>
            </w:tcMar>
          </w:tcPr>
          <w:p>
            <w:pPr>
              <w:spacing w:after="0"/>
            </w:pPr>
            <w:r/>
            <w:r>
              <w:rPr>
                <w:rFonts w:ascii="DejaVu Sans" w:hAnsi="DejaVu Sans"/>
                <w:b w:val="0"/>
                <w:color w:val="23272B"/>
                <w:sz w:val="17"/>
              </w:rPr>
              <w:t>ChannelOS can eventually ingest recordings, but it creates broadcasts from owned media.</w:t>
            </w:r>
          </w:p>
        </w:tc>
      </w:tr>
    </w:tbl>
    <w:p>
      <w:pPr>
        <w:pStyle w:val="Heading1"/>
        <w:keepNext/>
        <w:spacing w:before="180" w:after="80"/>
      </w:pPr>
      <w:r>
        <w:rPr>
          <w:rFonts w:ascii="DejaVu Sans" w:hAnsi="DejaVu Sans"/>
          <w:b/>
          <w:color w:val="183048"/>
          <w:sz w:val="36"/>
        </w:rPr>
        <w:t>16. Long-Term Direction</w:t>
      </w:r>
    </w:p>
    <w:p>
      <w:pPr>
        <w:keepNext w:val="0"/>
        <w:spacing w:after="100" w:before="0" w:line="259" w:lineRule="auto"/>
      </w:pPr>
      <w:r>
        <w:rPr>
          <w:rFonts w:ascii="DejaVu Sans" w:hAnsi="DejaVu Sans"/>
          <w:b w:val="0"/>
          <w:i w:val="0"/>
          <w:color w:val="23272B"/>
          <w:sz w:val="21"/>
        </w:rPr>
        <w:t>Once the basic system is trustworthy, the idea can grow without abandoning its local-first premise.</w:t>
      </w:r>
    </w:p>
    <w:p>
      <w:pPr>
        <w:pStyle w:val="ListBullet"/>
        <w:spacing w:after="50"/>
        <w:ind w:left="317" w:hanging="202"/>
      </w:pPr>
      <w:r>
        <w:rPr>
          <w:rFonts w:ascii="DejaVu Sans" w:hAnsi="DejaVu Sans"/>
          <w:color w:val="23272B"/>
          <w:sz w:val="20"/>
        </w:rPr>
        <w:t>Multiple household profiles with separate watch state but shared channels.</w:t>
      </w:r>
    </w:p>
    <w:p>
      <w:pPr>
        <w:pStyle w:val="ListBullet"/>
        <w:spacing w:after="50"/>
        <w:ind w:left="317" w:hanging="202"/>
      </w:pPr>
      <w:r>
        <w:rPr>
          <w:rFonts w:ascii="DejaVu Sans" w:hAnsi="DejaVu Sans"/>
          <w:color w:val="23272B"/>
          <w:sz w:val="20"/>
        </w:rPr>
        <w:t>Household-wide broadcasting from a small server to multiple televisions.</w:t>
      </w:r>
    </w:p>
    <w:p>
      <w:pPr>
        <w:pStyle w:val="ListBullet"/>
        <w:spacing w:after="50"/>
        <w:ind w:left="317" w:hanging="202"/>
      </w:pPr>
      <w:r>
        <w:rPr>
          <w:rFonts w:ascii="DejaVu Sans" w:hAnsi="DejaVu Sans"/>
          <w:color w:val="23272B"/>
          <w:sz w:val="20"/>
        </w:rPr>
        <w:t>Phone/tablet remote and guide, without requiring media to leave the home.</w:t>
      </w:r>
    </w:p>
    <w:p>
      <w:pPr>
        <w:pStyle w:val="ListBullet"/>
        <w:spacing w:after="50"/>
        <w:ind w:left="317" w:hanging="202"/>
      </w:pPr>
      <w:r>
        <w:rPr>
          <w:rFonts w:ascii="DejaVu Sans" w:hAnsi="DejaVu Sans"/>
          <w:color w:val="23272B"/>
          <w:sz w:val="20"/>
        </w:rPr>
        <w:t>Optional metadata providers and public databases.</w:t>
      </w:r>
    </w:p>
    <w:p>
      <w:pPr>
        <w:pStyle w:val="ListBullet"/>
        <w:spacing w:after="50"/>
        <w:ind w:left="317" w:hanging="202"/>
      </w:pPr>
      <w:r>
        <w:rPr>
          <w:rFonts w:ascii="DejaVu Sans" w:hAnsi="DejaVu Sans"/>
          <w:color w:val="23272B"/>
          <w:sz w:val="20"/>
        </w:rPr>
        <w:t>Time-aware programming: mornings, weekends, holidays, seasons, events.</w:t>
      </w:r>
    </w:p>
    <w:p>
      <w:pPr>
        <w:pStyle w:val="ListBullet"/>
        <w:spacing w:after="50"/>
        <w:ind w:left="317" w:hanging="202"/>
      </w:pPr>
      <w:r>
        <w:rPr>
          <w:rFonts w:ascii="DejaVu Sans" w:hAnsi="DejaVu Sans"/>
          <w:color w:val="23272B"/>
          <w:sz w:val="20"/>
        </w:rPr>
        <w:t>Station branding: logos, bumpers, IDs, countdowns, and user-created presentation packages.</w:t>
      </w:r>
    </w:p>
    <w:p>
      <w:pPr>
        <w:pStyle w:val="ListBullet"/>
        <w:spacing w:after="50"/>
        <w:ind w:left="317" w:hanging="202"/>
      </w:pPr>
      <w:r>
        <w:rPr>
          <w:rFonts w:ascii="DejaVu Sans" w:hAnsi="DejaVu Sans"/>
          <w:color w:val="23272B"/>
          <w:sz w:val="20"/>
        </w:rPr>
        <w:t>Smart scheduling that learns preferences locally and can explain its choices.</w:t>
      </w:r>
    </w:p>
    <w:p>
      <w:pPr>
        <w:pStyle w:val="ListBullet"/>
        <w:spacing w:after="50"/>
        <w:ind w:left="317" w:hanging="202"/>
      </w:pPr>
      <w:r>
        <w:rPr>
          <w:rFonts w:ascii="DejaVu Sans" w:hAnsi="DejaVu Sans"/>
          <w:color w:val="23272B"/>
          <w:sz w:val="20"/>
        </w:rPr>
        <w:t>Live capture or tuner integration where hardware and law permit it.</w:t>
      </w:r>
    </w:p>
    <w:p>
      <w:pPr>
        <w:pStyle w:val="ListBullet"/>
        <w:spacing w:after="50"/>
        <w:ind w:left="317" w:hanging="202"/>
      </w:pPr>
      <w:r>
        <w:rPr>
          <w:rFonts w:ascii="DejaVu Sans" w:hAnsi="DejaVu Sans"/>
          <w:color w:val="23272B"/>
          <w:sz w:val="20"/>
        </w:rPr>
        <w:t>Music-radio channels and ambient channels using the same programming model.</w:t>
      </w:r>
    </w:p>
    <w:p>
      <w:pPr>
        <w:pStyle w:val="ListBullet"/>
        <w:spacing w:after="50"/>
        <w:ind w:left="317" w:hanging="202"/>
      </w:pPr>
      <w:r>
        <w:rPr>
          <w:rFonts w:ascii="DejaVu Sans" w:hAnsi="DejaVu Sans"/>
          <w:color w:val="23272B"/>
          <w:sz w:val="20"/>
        </w:rPr>
        <w:t>Portable appliance builds for mini PCs or dedicated living-room hardware.</w:t>
      </w:r>
    </w:p>
    <w:p>
      <w:pPr>
        <w:pStyle w:val="Heading1"/>
        <w:keepNext/>
        <w:spacing w:before="180" w:after="80"/>
      </w:pPr>
      <w:r>
        <w:rPr>
          <w:rFonts w:ascii="DejaVu Sans" w:hAnsi="DejaVu Sans"/>
          <w:b/>
          <w:color w:val="183048"/>
          <w:sz w:val="36"/>
        </w:rPr>
        <w:t>17. The Larger Vision</w:t>
      </w:r>
    </w:p>
    <w:p>
      <w:pPr>
        <w:keepNext w:val="0"/>
        <w:spacing w:after="100" w:before="0" w:line="259" w:lineRule="auto"/>
      </w:pPr>
      <w:r>
        <w:rPr>
          <w:rFonts w:ascii="DejaVu Sans" w:hAnsi="DejaVu Sans"/>
          <w:b w:val="0"/>
          <w:i w:val="0"/>
          <w:color w:val="23272B"/>
          <w:sz w:val="21"/>
        </w:rPr>
        <w:t>The long-term goal is not to convince people to hoard every piece of media ever created. It is to restore the idea of a personal cultural shelf in digital form—and make that shelf pleasant enough to use every day.</w:t>
      </w:r>
    </w:p>
    <w:p>
      <w:pPr>
        <w:keepNext w:val="0"/>
        <w:spacing w:after="100" w:before="0" w:line="259" w:lineRule="auto"/>
      </w:pPr>
      <w:r>
        <w:rPr>
          <w:rFonts w:ascii="DejaVu Sans" w:hAnsi="DejaVu Sans"/>
          <w:b w:val="0"/>
          <w:i w:val="0"/>
          <w:color w:val="23272B"/>
          <w:sz w:val="21"/>
        </w:rPr>
        <w:t>A streaming service may still be useful for discovering something new. A theater may still be the best way to see a film. A subscription may still be worth paying for. ChannelOS does not require those systems to disappear. It provides a durable home for the things a person decides are worth keeping.</w:t>
      </w:r>
    </w:p>
    <w:tbl>
      <w:tblPr>
        <w:tblW w:type="auto" w:w="0"/>
        <w:jc w:val="center"/>
        <w:tblLayout w:type="autofit"/>
        <w:tblLook w:firstColumn="1" w:firstRow="1" w:lastColumn="0" w:lastRow="0" w:noHBand="0" w:noVBand="1" w:val="04A0"/>
      </w:tblPr>
      <w:tblGrid>
        <w:gridCol w:w="9878"/>
      </w:tblGrid>
      <w:tr>
        <w:trPr>
          <w:cantSplit/>
        </w:trPr>
        <w:tc>
          <w:tcPr>
            <w:tcW w:type="dxa" w:w="9878"/>
            <w:shd w:fill="E9F1F3"/>
            <w:tcMar>
              <w:top w:w="140" w:type="dxa"/>
              <w:start w:w="180" w:type="dxa"/>
              <w:bottom w:w="140" w:type="dxa"/>
              <w:end w:w="180" w:type="dxa"/>
            </w:tcMar>
          </w:tcPr>
          <w:p>
            <w:pPr>
              <w:spacing w:after="40"/>
            </w:pPr>
            <w:r>
              <w:rPr>
                <w:rFonts w:ascii="DejaVu Sans" w:hAnsi="DejaVu Sans"/>
                <w:b/>
                <w:color w:val="23747C"/>
                <w:sz w:val="17"/>
              </w:rPr>
              <w:t>END STATE</w:t>
            </w:r>
          </w:p>
          <w:p>
            <w:pPr>
              <w:spacing w:after="0" w:line="254" w:lineRule="auto"/>
            </w:pPr>
            <w:r>
              <w:rPr>
                <w:rFonts w:ascii="DejaVu Sans" w:hAnsi="DejaVu Sans"/>
                <w:b/>
                <w:color w:val="23272B"/>
                <w:sz w:val="20"/>
              </w:rPr>
              <w:t>A household can build a media library over decades, move it between computers, back it up, hand it to family, and continue watching the same personally programmed channels without asking a corporation for permission.</w:t>
            </w:r>
          </w:p>
        </w:tc>
      </w:tr>
    </w:tbl>
    <w:p>
      <w:pPr>
        <w:spacing w:after="0"/>
      </w:pPr>
    </w:p>
    <w:p>
      <w:pPr>
        <w:pStyle w:val="Heading1"/>
        <w:keepNext/>
        <w:spacing w:before="180" w:after="80"/>
      </w:pPr>
      <w:r>
        <w:rPr>
          <w:rFonts w:ascii="DejaVu Sans" w:hAnsi="DejaVu Sans"/>
          <w:b/>
          <w:color w:val="183048"/>
          <w:sz w:val="36"/>
        </w:rPr>
        <w:t>18. Project North Star</w:t>
      </w:r>
    </w:p>
    <w:p>
      <w:pPr>
        <w:keepNext w:val="0"/>
        <w:spacing w:after="100" w:before="0" w:line="259" w:lineRule="auto"/>
      </w:pPr>
      <w:r>
        <w:rPr>
          <w:rFonts w:ascii="DejaVu Sans" w:hAnsi="DejaVu Sans"/>
          <w:b w:val="0"/>
          <w:i w:val="0"/>
          <w:color w:val="23272B"/>
          <w:sz w:val="21"/>
        </w:rPr>
        <w:t>Every major feature proposal should be tested against five questions:</w:t>
      </w:r>
    </w:p>
    <w:p>
      <w:pPr>
        <w:spacing w:after="60"/>
        <w:ind w:left="259" w:hanging="259"/>
      </w:pPr>
      <w:r>
        <w:rPr>
          <w:rFonts w:ascii="DejaVu Sans" w:hAnsi="DejaVu Sans"/>
          <w:color w:val="23272B"/>
          <w:sz w:val="20"/>
        </w:rPr>
      </w:r>
      <w:r>
        <w:rPr>
          <w:rFonts w:ascii="DejaVu Sans" w:hAnsi="DejaVu Sans"/>
          <w:sz w:val="20"/>
        </w:rPr>
        <w:t>1. Does this increase or reduce the user’s control over their media?</w:t>
      </w:r>
    </w:p>
    <w:p>
      <w:pPr>
        <w:spacing w:after="60"/>
        <w:ind w:left="259" w:hanging="259"/>
      </w:pPr>
      <w:r>
        <w:rPr>
          <w:rFonts w:ascii="DejaVu Sans" w:hAnsi="DejaVu Sans"/>
          <w:color w:val="23272B"/>
          <w:sz w:val="20"/>
        </w:rPr>
      </w:r>
      <w:r>
        <w:rPr>
          <w:rFonts w:ascii="DejaVu Sans" w:hAnsi="DejaVu Sans"/>
          <w:sz w:val="20"/>
        </w:rPr>
        <w:t>2. Does it still work if ChannelOS loses internet access?</w:t>
      </w:r>
    </w:p>
    <w:p>
      <w:pPr>
        <w:spacing w:after="60"/>
        <w:ind w:left="259" w:hanging="259"/>
      </w:pPr>
      <w:r>
        <w:rPr>
          <w:rFonts w:ascii="DejaVu Sans" w:hAnsi="DejaVu Sans"/>
          <w:color w:val="23272B"/>
          <w:sz w:val="20"/>
        </w:rPr>
      </w:r>
      <w:r>
        <w:rPr>
          <w:rFonts w:ascii="DejaVu Sans" w:hAnsi="DejaVu Sans"/>
          <w:sz w:val="20"/>
        </w:rPr>
        <w:t>3. Can the user understand what the system did?</w:t>
      </w:r>
    </w:p>
    <w:p>
      <w:pPr>
        <w:spacing w:after="60"/>
        <w:ind w:left="259" w:hanging="259"/>
      </w:pPr>
      <w:r>
        <w:rPr>
          <w:rFonts w:ascii="DejaVu Sans" w:hAnsi="DejaVu Sans"/>
          <w:color w:val="23272B"/>
          <w:sz w:val="20"/>
        </w:rPr>
      </w:r>
      <w:r>
        <w:rPr>
          <w:rFonts w:ascii="DejaVu Sans" w:hAnsi="DejaVu Sans"/>
          <w:sz w:val="20"/>
        </w:rPr>
        <w:t>4. Can the user export or migrate the result?</w:t>
      </w:r>
    </w:p>
    <w:p>
      <w:pPr>
        <w:spacing w:after="60"/>
        <w:ind w:left="259" w:hanging="259"/>
      </w:pPr>
      <w:r>
        <w:rPr>
          <w:rFonts w:ascii="DejaVu Sans" w:hAnsi="DejaVu Sans"/>
          <w:color w:val="23272B"/>
          <w:sz w:val="20"/>
        </w:rPr>
      </w:r>
      <w:r>
        <w:rPr>
          <w:rFonts w:ascii="DejaVu Sans" w:hAnsi="DejaVu Sans"/>
          <w:sz w:val="20"/>
        </w:rPr>
        <w:t>5. Does this make television easier to watch from a couch?</w:t>
      </w:r>
    </w:p>
    <w:p>
      <w:pPr>
        <w:keepNext w:val="0"/>
        <w:spacing w:after="100" w:before="160" w:line="259" w:lineRule="auto"/>
      </w:pPr>
      <w:r>
        <w:rPr>
          <w:rFonts w:ascii="DejaVu Sans" w:hAnsi="DejaVu Sans"/>
          <w:b/>
          <w:i w:val="0"/>
          <w:color w:val="183048"/>
          <w:sz w:val="22"/>
        </w:rPr>
        <w:t>If a feature fails several of those questions, it may belong in another product.</w:t>
      </w:r>
    </w:p>
    <w:p>
      <w:pPr>
        <w:pStyle w:val="Heading1"/>
        <w:keepNext/>
        <w:spacing w:before="180" w:after="80"/>
      </w:pPr>
      <w:r>
        <w:rPr>
          <w:rFonts w:ascii="DejaVu Sans" w:hAnsi="DejaVu Sans"/>
          <w:b/>
          <w:color w:val="183048"/>
          <w:sz w:val="36"/>
        </w:rPr>
        <w:t>19. Initial Manifesto</w:t>
      </w:r>
    </w:p>
    <w:p>
      <w:pPr>
        <w:keepNext w:val="0"/>
        <w:spacing w:after="100" w:before="0" w:line="259" w:lineRule="auto"/>
      </w:pPr>
      <w:r>
        <w:rPr>
          <w:rFonts w:ascii="DejaVu Sans" w:hAnsi="DejaVu Sans"/>
          <w:b/>
          <w:i w:val="0"/>
          <w:color w:val="183048"/>
          <w:sz w:val="22"/>
        </w:rPr>
        <w:t>We bought the movie. We saved the episode. We recorded the moment. We built the library. The software should serve that library—not redefine whether we are allowed to have one.</w:t>
      </w:r>
    </w:p>
    <w:p>
      <w:pPr>
        <w:keepNext w:val="0"/>
        <w:spacing w:after="100" w:before="0" w:line="259" w:lineRule="auto"/>
      </w:pPr>
      <w:r>
        <w:rPr>
          <w:rFonts w:ascii="DejaVu Sans" w:hAnsi="DejaVu Sans"/>
          <w:b w:val="0"/>
          <w:i w:val="0"/>
          <w:color w:val="23272B"/>
          <w:sz w:val="21"/>
        </w:rPr>
        <w:t>ChannelOS exists because convenience and ownership should not be opposites. It takes the simplicity of television—the remote, the channel, the guide, the ability to simply turn something on—and rebuilds it on top of media the viewer controls.</w:t>
      </w:r>
    </w:p>
    <w:p>
      <w:pPr>
        <w:keepNext w:val="0"/>
        <w:spacing w:after="200" w:before="280" w:line="259" w:lineRule="auto"/>
        <w:jc w:val="center"/>
      </w:pPr>
      <w:r>
        <w:rPr>
          <w:rFonts w:ascii="DejaVu Sans" w:hAnsi="DejaVu Sans"/>
          <w:b/>
          <w:i w:val="0"/>
          <w:color w:val="23747C"/>
          <w:sz w:val="26"/>
        </w:rPr>
        <w:t>The user is not the audience of ChannelOS. The user is the broadcaster.</w:t>
      </w:r>
    </w:p>
    <w:sectPr w:rsidR="00FC693F" w:rsidRPr="0006063C" w:rsidSect="00034616">
      <w:headerReference w:type="default" r:id="rId9"/>
      <w:footerReference w:type="default" r:id="rId10"/>
      <w:pgSz w:w="12240" w:h="15840"/>
      <w:pgMar w:top="1037" w:right="1181" w:bottom="1037"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5E6870"/>
        <w:sz w:val="16"/>
      </w:rPr>
      <w:t>Local-first media • User-owned library • Personal broadcasting</w:t>
    </w:r>
    <w:r>
      <w:t xml:space="preserve">    |    </w:t>
    </w:r>
    <w:r>
      <w:rPr>
        <w:rFonts w:ascii="DejaVu Sans" w:hAnsi="DejaVu Sans"/>
        <w:color w:val="5E68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5E6870"/>
        <w:sz w:val="16"/>
      </w:rPr>
      <w:t>CHANNELOS  /  PRODUCT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olor w:val="2327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