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AF6D" w14:textId="77777777" w:rsidR="006200F0" w:rsidRDefault="00926FD5">
      <w:pPr>
        <w:pStyle w:val="Title"/>
      </w:pPr>
      <w:r>
        <w:t>🧾</w:t>
      </w:r>
      <w:r>
        <w:t xml:space="preserve"> Owner Services Dashboard — Operator Workflow</w:t>
      </w:r>
    </w:p>
    <w:p w14:paraId="3F1E97BA" w14:textId="77777777" w:rsidR="006200F0" w:rsidRDefault="00926FD5">
      <w:pPr>
        <w:pStyle w:val="Heading1"/>
      </w:pPr>
      <w:r>
        <w:t>1. Purpose</w:t>
      </w:r>
    </w:p>
    <w:p w14:paraId="13AF9E14" w14:textId="77777777" w:rsidR="006200F0" w:rsidRDefault="00926FD5">
      <w:r>
        <w:t>This dashboard reviews upcoming owner flights and shows whether required owner-facing services (catering and ground transport) have been arranged at departure and arrival. It highlights legs that still need attention so Owner Services / Owner Experience can react before the flight departs.</w:t>
      </w:r>
    </w:p>
    <w:p w14:paraId="53502122" w14:textId="77777777" w:rsidR="006200F0" w:rsidRDefault="00926FD5">
      <w:r>
        <w:t>Only legs with actual company aircraft and a valid flight ID are included. Subcharters and temporary ADD/REMOVE legs are filtered out so the list reflects real, active trips.</w:t>
      </w:r>
    </w:p>
    <w:p w14:paraId="4413F436" w14:textId="77777777" w:rsidR="006200F0" w:rsidRDefault="00926FD5">
      <w:pPr>
        <w:pStyle w:val="Heading1"/>
      </w:pPr>
      <w:r>
        <w:t>2. Launch &amp; Access</w:t>
      </w:r>
    </w:p>
    <w:p w14:paraId="4C8C93CF" w14:textId="77777777" w:rsidR="006200F0" w:rsidRDefault="00926FD5">
      <w:r>
        <w:t>1. Open the “</w:t>
      </w:r>
      <w:r>
        <w:t>🧾</w:t>
      </w:r>
      <w:r>
        <w:t xml:space="preserve"> Owner Services Dashboard” page in Streamlit.</w:t>
      </w:r>
    </w:p>
    <w:p w14:paraId="480F3E05" w14:textId="77777777" w:rsidR="006200F0" w:rsidRDefault="00926FD5">
      <w:r>
        <w:t>2. Enter the shared password when prompted.</w:t>
      </w:r>
    </w:p>
    <w:p w14:paraId="0BCB2D25" w14:textId="77777777" w:rsidR="006200F0" w:rsidRDefault="00926FD5">
      <w:r>
        <w:rPr>
          <w:color w:val="FFD700"/>
        </w:rPr>
        <w:t>3. The page will load inside a tab called “Owner Services Dashboard.” FL3XX API credentials must exist in .streamlit/secrets.toml under [fl3xx_api]. If credentials are missing, the app will warn that FL3XX API secrets are not configured and will not fetch.</w:t>
      </w:r>
    </w:p>
    <w:p w14:paraId="0C8FAA6E" w14:textId="77777777" w:rsidR="006200F0" w:rsidRDefault="00926FD5">
      <w:pPr>
        <w:pStyle w:val="Heading1"/>
      </w:pPr>
      <w:r>
        <w:t>3. Date Range &amp; Fetch Controls</w:t>
      </w:r>
    </w:p>
    <w:p w14:paraId="7E89E419" w14:textId="77777777" w:rsidR="006200F0" w:rsidRDefault="00926FD5">
      <w:r>
        <w:t>A. Date Range Picker (“Owner services date range”)</w:t>
      </w:r>
    </w:p>
    <w:p w14:paraId="0B007E62" w14:textId="77777777" w:rsidR="006200F0" w:rsidRDefault="00926FD5">
      <w:r>
        <w:t>Choose the inclusive departure date range to analyze. By default this covers roughly the next four days. You can select a single date or a start/end pair.</w:t>
      </w:r>
    </w:p>
    <w:p w14:paraId="2CFD2D46" w14:textId="77777777" w:rsidR="006200F0" w:rsidRDefault="00926FD5">
      <w:r>
        <w:t>If the end date is earlier than the start date, the tool will show an error: “The dashboard end date must be on or after the start date.”</w:t>
      </w:r>
    </w:p>
    <w:p w14:paraId="07BEAEB3" w14:textId="77777777" w:rsidR="006200F0" w:rsidRDefault="00926FD5">
      <w:r>
        <w:t>B. Fetch Owner Services</w:t>
      </w:r>
    </w:p>
    <w:p w14:paraId="3940BB74" w14:textId="77777777" w:rsidR="006200F0" w:rsidRDefault="00926FD5">
      <w:r>
        <w:t>Click “Fetch Owner Services” to pull FL3XX flights and their associated owner services for the chosen range.</w:t>
      </w:r>
    </w:p>
    <w:p w14:paraId="0364345A" w14:textId="77777777" w:rsidR="006200F0" w:rsidRDefault="00926FD5">
      <w:r>
        <w:t>Until you press Fetch, the page will display an info message telling you to run the fetch to see results.</w:t>
      </w:r>
    </w:p>
    <w:p w14:paraId="363900B1" w14:textId="77777777" w:rsidR="006200F0" w:rsidRDefault="00926FD5">
      <w:pPr>
        <w:pStyle w:val="Heading1"/>
      </w:pPr>
      <w:r>
        <w:lastRenderedPageBreak/>
        <w:t>4. What Happens When You Fetch</w:t>
      </w:r>
    </w:p>
    <w:p w14:paraId="43DC4F48" w14:textId="77777777" w:rsidR="006200F0" w:rsidRDefault="00926FD5">
      <w:pPr>
        <w:pStyle w:val="ListBullet"/>
      </w:pPr>
      <w:r>
        <w:t>The app calls FL3XX and retrieves all flights in the selected date range (inclusive).</w:t>
      </w:r>
    </w:p>
    <w:p w14:paraId="75DA53D8" w14:textId="77777777" w:rsidR="006200F0" w:rsidRDefault="00926FD5">
      <w:pPr>
        <w:pStyle w:val="ListBullet"/>
      </w:pPr>
      <w:r>
        <w:t>It normalizes and filters the results (removing subcharters, placeholders, and flights without a usable aircraft).</w:t>
      </w:r>
    </w:p>
    <w:p w14:paraId="53CF8BBD" w14:textId="77777777" w:rsidR="006200F0" w:rsidRDefault="00926FD5">
      <w:pPr>
        <w:pStyle w:val="ListBullet"/>
      </w:pPr>
      <w:r>
        <w:t>For each remaining leg, it looks up owner catering and transport via the FL3XX services API.</w:t>
      </w:r>
    </w:p>
    <w:p w14:paraId="5C30BEAE" w14:textId="77777777" w:rsidR="006200F0" w:rsidRDefault="00926FD5">
      <w:pPr>
        <w:pStyle w:val="ListBullet"/>
      </w:pPr>
      <w:r>
        <w:t>It builds one row per leg, with status, notes, and passenger / routing context.</w:t>
      </w:r>
    </w:p>
    <w:p w14:paraId="550FFE10" w14:textId="77777777" w:rsidR="006200F0" w:rsidRDefault="00926FD5">
      <w:pPr>
        <w:pStyle w:val="ListBullet"/>
      </w:pPr>
      <w:r>
        <w:t>A success banner appears with fetch timestamp, total legs analyzed, and the date range.</w:t>
      </w:r>
    </w:p>
    <w:p w14:paraId="61929862" w14:textId="77777777" w:rsidR="006200F0" w:rsidRDefault="00926FD5">
      <w:pPr>
        <w:pStyle w:val="Heading1"/>
      </w:pPr>
      <w:r>
        <w:t>5. Metrics &amp; Warnings</w:t>
      </w:r>
    </w:p>
    <w:p w14:paraId="4FECC902" w14:textId="77777777" w:rsidR="006200F0" w:rsidRDefault="00926FD5">
      <w:r>
        <w:t>After a successful fetch, four metric tiles are shown at the top:</w:t>
      </w:r>
    </w:p>
    <w:p w14:paraId="49E830A9" w14:textId="77777777" w:rsidR="006200F0" w:rsidRDefault="00926FD5">
      <w:pPr>
        <w:pStyle w:val="ListBullet"/>
      </w:pPr>
      <w:r>
        <w:t>Legs needing attention – count of legs that still require catering/transport work.</w:t>
      </w:r>
    </w:p>
    <w:p w14:paraId="6B9FA28D" w14:textId="77777777" w:rsidR="006200F0" w:rsidRDefault="00926FD5">
      <w:pPr>
        <w:pStyle w:val="ListBullet"/>
      </w:pPr>
      <w:r>
        <w:t>Legs with owner services – legs where services are already in place.</w:t>
      </w:r>
    </w:p>
    <w:p w14:paraId="662BEF49" w14:textId="77777777" w:rsidR="006200F0" w:rsidRDefault="00926FD5">
      <w:pPr>
        <w:pStyle w:val="ListBullet"/>
      </w:pPr>
      <w:r>
        <w:t>Service fetch failures – how many service lookups failed, plus success ratio.</w:t>
      </w:r>
    </w:p>
    <w:p w14:paraId="3E87AB4C" w14:textId="77777777" w:rsidR="006200F0" w:rsidRDefault="00926FD5">
      <w:pPr>
        <w:pStyle w:val="ListBullet"/>
      </w:pPr>
      <w:r>
        <w:t>Missing flight IDs – legs skipped because no flight identifier was available.</w:t>
      </w:r>
    </w:p>
    <w:p w14:paraId="75C34C09" w14:textId="77777777" w:rsidR="006200F0" w:rsidRDefault="00926FD5">
      <w:r>
        <w:rPr>
          <w:color w:val="FFD700"/>
        </w:rPr>
        <w:t>If any legs could not be processed (for example, missing flight ID or a service lookup failed), a yellow warning line is shown under the metrics explaining what was skipped or why it failed.</w:t>
      </w:r>
    </w:p>
    <w:p w14:paraId="6048F5C5" w14:textId="77777777" w:rsidR="006200F0" w:rsidRDefault="00926FD5">
      <w:pPr>
        <w:pStyle w:val="Heading1"/>
      </w:pPr>
      <w:r>
        <w:t>6. Results Table &amp; Status Colours</w:t>
      </w:r>
    </w:p>
    <w:p w14:paraId="6A09742F" w14:textId="77777777" w:rsidR="006200F0" w:rsidRDefault="00926FD5">
      <w:r>
        <w:t>Below the metrics, the dashboard displays a table of relevant legs. Only legs with owner-related services or service concerns are shown — flights with “No owner services” and no special needs are hidden to keep the list focused.</w:t>
      </w:r>
    </w:p>
    <w:p w14:paraId="07BB2551" w14:textId="77777777" w:rsidR="006200F0" w:rsidRDefault="00926FD5">
      <w:r>
        <w:t>Main columns include Departure (UTC), Arrival (UTC), Tail, Booking Identifier, Route, Pax, Owner, Owner Services Status, and specific service details (Departure/Arrival Catering and Transport).</w:t>
      </w:r>
    </w:p>
    <w:p w14:paraId="319339AB" w14:textId="77777777" w:rsidR="006200F0" w:rsidRDefault="00926FD5">
      <w:r>
        <w:t>Row colour states:</w:t>
      </w:r>
    </w:p>
    <w:p w14:paraId="78181329" w14:textId="77777777" w:rsidR="006200F0" w:rsidRDefault="00926FD5">
      <w:pPr>
        <w:pStyle w:val="ListBullet"/>
      </w:pPr>
      <w:r>
        <w:rPr>
          <w:b/>
          <w:color w:val="008000"/>
        </w:rPr>
        <w:t>Complete = services in place (row tinted green with dark green border/text)</w:t>
      </w:r>
    </w:p>
    <w:p w14:paraId="4EA3F505" w14:textId="77777777" w:rsidR="006200F0" w:rsidRDefault="00926FD5">
      <w:pPr>
        <w:pStyle w:val="ListBullet"/>
      </w:pPr>
      <w:r>
        <w:rPr>
          <w:b/>
          <w:color w:val="FFD700"/>
        </w:rPr>
        <w:t>Needs attention / No owner services / Services unavailable = follow up (row tinted yellow)</w:t>
      </w:r>
    </w:p>
    <w:p w14:paraId="02FB94AA" w14:textId="77777777" w:rsidR="006200F0" w:rsidRDefault="00926FD5">
      <w:r>
        <w:t>These colours are applied directly to the rows so you can scan for work items. If the table is empty, you’ll instead see: “No flights found for the selected range.”</w:t>
      </w:r>
    </w:p>
    <w:p w14:paraId="0882FB0E" w14:textId="77777777" w:rsidR="006200F0" w:rsidRDefault="00926FD5">
      <w:pPr>
        <w:pStyle w:val="Heading1"/>
      </w:pPr>
      <w:r>
        <w:t>7. Export &amp; Metadata</w:t>
      </w:r>
    </w:p>
    <w:p w14:paraId="23E5EB88" w14:textId="77777777" w:rsidR="006200F0" w:rsidRDefault="00926FD5">
      <w:r>
        <w:t>Below the results table:</w:t>
      </w:r>
    </w:p>
    <w:p w14:paraId="468987A7" w14:textId="77777777" w:rsidR="006200F0" w:rsidRDefault="00926FD5">
      <w:pPr>
        <w:pStyle w:val="ListBullet"/>
      </w:pPr>
      <w:r>
        <w:lastRenderedPageBreak/>
        <w:t>Download results as CSV – exports all visible legs (with status, catering, transport) for record-keeping or handover.</w:t>
      </w:r>
    </w:p>
    <w:p w14:paraId="2525F8A9" w14:textId="77777777" w:rsidR="006200F0" w:rsidRDefault="00926FD5">
      <w:pPr>
        <w:pStyle w:val="ListBullet"/>
      </w:pPr>
      <w:r>
        <w:t>Fetch metadata – an expandable section that shows the raw fetch parameters, normalization stats, and service stats. This is what you’d screenshot or send if someone asks, “Where did this data come from?”</w:t>
      </w:r>
    </w:p>
    <w:p w14:paraId="5FD3F62A" w14:textId="77777777" w:rsidR="00926FD5" w:rsidRDefault="00926FD5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68EAA37C" w14:textId="48A7938A" w:rsidR="006200F0" w:rsidRDefault="00926FD5">
      <w:pPr>
        <w:pStyle w:val="Title"/>
      </w:pPr>
      <w:r>
        <w:lastRenderedPageBreak/>
        <w:t>📝</w:t>
      </w:r>
      <w:r>
        <w:t xml:space="preserve"> Sensitive Notes Monitor — Operator Workflow</w:t>
      </w:r>
    </w:p>
    <w:p w14:paraId="0C8EB3FA" w14:textId="77777777" w:rsidR="006200F0" w:rsidRDefault="00926FD5">
      <w:pPr>
        <w:pStyle w:val="Heading1"/>
      </w:pPr>
      <w:r>
        <w:t>1. Purpose</w:t>
      </w:r>
    </w:p>
    <w:p w14:paraId="599B3A49" w14:textId="77777777" w:rsidR="006200F0" w:rsidRDefault="00926FD5">
      <w:r>
        <w:t>This tool scans FL3XX planning notes and owner service notes for sensitive content that may require Duty Manager / Owner Services awareness or escalation. Examples include terms related to firearms, medical/emergency language, pets, special handling, visas, VIP/priority wording, etc.</w:t>
      </w:r>
    </w:p>
    <w:p w14:paraId="3317F2C3" w14:textId="77777777" w:rsidR="006200F0" w:rsidRDefault="00926FD5">
      <w:r>
        <w:t>It pulls upcoming legs, gathers both internal planning notes and owner service notes, flags anything that matches the monitored keyword list, and shows it in a single table.</w:t>
      </w:r>
    </w:p>
    <w:p w14:paraId="38C9006D" w14:textId="77777777" w:rsidR="006200F0" w:rsidRDefault="00926FD5">
      <w:pPr>
        <w:pStyle w:val="Heading1"/>
      </w:pPr>
      <w:r>
        <w:t>2. Launch &amp; Access</w:t>
      </w:r>
    </w:p>
    <w:p w14:paraId="12222A6B" w14:textId="77777777" w:rsidR="006200F0" w:rsidRDefault="00926FD5">
      <w:r>
        <w:t>1. Open the “Sensitive Notes Monitor” tab on the same page (second tab beside Owner Services Dashboard).</w:t>
      </w:r>
    </w:p>
    <w:p w14:paraId="43C21606" w14:textId="77777777" w:rsidR="006200F0" w:rsidRDefault="00926FD5">
      <w:r>
        <w:t>2. Enter the shared password if you haven’t already.</w:t>
      </w:r>
    </w:p>
    <w:p w14:paraId="07D3C524" w14:textId="77777777" w:rsidR="006200F0" w:rsidRDefault="00926FD5">
      <w:r>
        <w:rPr>
          <w:color w:val="FFD700"/>
        </w:rPr>
        <w:t>3. FL3XX API credentials are required. If not configured, you’ll see a warning that credentials are missing.</w:t>
      </w:r>
    </w:p>
    <w:p w14:paraId="623EAB33" w14:textId="77777777" w:rsidR="006200F0" w:rsidRDefault="00926FD5">
      <w:pPr>
        <w:pStyle w:val="Heading1"/>
      </w:pPr>
      <w:r>
        <w:t>3. Date Range &amp; Fetch Sensitive Notes</w:t>
      </w:r>
    </w:p>
    <w:p w14:paraId="193ABB6A" w14:textId="77777777" w:rsidR="006200F0" w:rsidRDefault="00926FD5">
      <w:r>
        <w:t>A. Date Range Picker (“Sensitive notes date range”)</w:t>
      </w:r>
    </w:p>
    <w:p w14:paraId="7D349CF5" w14:textId="77777777" w:rsidR="006200F0" w:rsidRDefault="00926FD5">
      <w:r>
        <w:t>Choose the inclusive departure date range to scan for sensitive content. Defaults similarly to the next ~4 days, but you can widen or narrow.</w:t>
      </w:r>
    </w:p>
    <w:p w14:paraId="66765FD5" w14:textId="77777777" w:rsidR="006200F0" w:rsidRDefault="00926FD5">
      <w:r>
        <w:t>If the end date is earlier than the start date, you’ll get an error: “The notes search end date must be on or after the start date.”</w:t>
      </w:r>
    </w:p>
    <w:p w14:paraId="66475FE5" w14:textId="77777777" w:rsidR="006200F0" w:rsidRDefault="00926FD5">
      <w:r>
        <w:t>B. Fetch Sensitive Notes</w:t>
      </w:r>
    </w:p>
    <w:p w14:paraId="5B36B526" w14:textId="77777777" w:rsidR="006200F0" w:rsidRDefault="00926FD5">
      <w:r>
        <w:t>Click “Fetch Sensitive Notes.” The app will:</w:t>
      </w:r>
    </w:p>
    <w:p w14:paraId="5CD04E4A" w14:textId="77777777" w:rsidR="006200F0" w:rsidRDefault="00926FD5">
      <w:pPr>
        <w:pStyle w:val="ListBullet"/>
      </w:pPr>
      <w:r>
        <w:t>Load all flights for that range from FL3XX.</w:t>
      </w:r>
    </w:p>
    <w:p w14:paraId="3E5864C5" w14:textId="77777777" w:rsidR="006200F0" w:rsidRDefault="00926FD5">
      <w:pPr>
        <w:pStyle w:val="ListBullet"/>
      </w:pPr>
      <w:r>
        <w:t>Pull leg details (planning notes / leg notes).</w:t>
      </w:r>
    </w:p>
    <w:p w14:paraId="601EA504" w14:textId="77777777" w:rsidR="006200F0" w:rsidRDefault="00926FD5">
      <w:pPr>
        <w:pStyle w:val="ListBullet"/>
      </w:pPr>
      <w:r>
        <w:t>Pull owner service notes (catering / transport notes).</w:t>
      </w:r>
    </w:p>
    <w:p w14:paraId="12AD8749" w14:textId="77777777" w:rsidR="006200F0" w:rsidRDefault="00926FD5">
      <w:pPr>
        <w:pStyle w:val="ListBullet"/>
      </w:pPr>
      <w:r>
        <w:t>Search for any monitored keywords in those notes.</w:t>
      </w:r>
    </w:p>
    <w:p w14:paraId="262BC686" w14:textId="77777777" w:rsidR="006200F0" w:rsidRDefault="00926FD5">
      <w:pPr>
        <w:pStyle w:val="ListBullet"/>
      </w:pPr>
      <w:r>
        <w:t>Assemble any hits into a results table.</w:t>
      </w:r>
    </w:p>
    <w:p w14:paraId="786BD5B2" w14:textId="77777777" w:rsidR="006200F0" w:rsidRDefault="00926FD5">
      <w:r>
        <w:lastRenderedPageBreak/>
        <w:t>While scanning, you’ll see status messages like “Fetching flights…” and “Inspecting leg notes for keywords…”</w:t>
      </w:r>
    </w:p>
    <w:p w14:paraId="5BF217C1" w14:textId="77777777" w:rsidR="006200F0" w:rsidRDefault="00926FD5">
      <w:pPr>
        <w:pStyle w:val="Heading1"/>
      </w:pPr>
      <w:r>
        <w:t>4. Results, Flags &amp; Colour Meaning</w:t>
      </w:r>
    </w:p>
    <w:p w14:paraId="71863E52" w14:textId="77777777" w:rsidR="006200F0" w:rsidRDefault="00926FD5">
      <w:r>
        <w:t>After a successful fetch, you’ll get a green success banner with a timestamp, legs analysed, and the selected date range.</w:t>
      </w:r>
    </w:p>
    <w:p w14:paraId="4611CF9E" w14:textId="77777777" w:rsidR="006200F0" w:rsidRDefault="00926FD5">
      <w:r>
        <w:rPr>
          <w:color w:val="008000"/>
        </w:rPr>
        <w:t>If no notes match the monitored keywords: “No leg notes matched the configured keywords in the selected range.”</w:t>
      </w:r>
    </w:p>
    <w:p w14:paraId="3456B5BE" w14:textId="77777777" w:rsidR="006200F0" w:rsidRDefault="00926FD5">
      <w:r>
        <w:rPr>
          <w:color w:val="FFD700"/>
        </w:rPr>
        <w:t>If matches are found, the table lists those legs and a yellow-style warning line may appear for any issues (for example, failed detail fetch or missing identifiers).</w:t>
      </w:r>
    </w:p>
    <w:p w14:paraId="7D870F97" w14:textId="77777777" w:rsidR="006200F0" w:rsidRDefault="00926FD5">
      <w:r>
        <w:t>Columns in the Sensitive Notes table include:</w:t>
      </w:r>
    </w:p>
    <w:p w14:paraId="416DFE54" w14:textId="77777777" w:rsidR="006200F0" w:rsidRDefault="00926FD5">
      <w:pPr>
        <w:pStyle w:val="ListBullet"/>
      </w:pPr>
      <w:r>
        <w:t>Departure (UTC) – when the leg departs</w:t>
      </w:r>
    </w:p>
    <w:p w14:paraId="33C2BAB4" w14:textId="77777777" w:rsidR="006200F0" w:rsidRDefault="00926FD5">
      <w:pPr>
        <w:pStyle w:val="ListBullet"/>
      </w:pPr>
      <w:r>
        <w:t>Tail – aircraft registration</w:t>
      </w:r>
    </w:p>
    <w:p w14:paraId="50814B3B" w14:textId="77777777" w:rsidR="006200F0" w:rsidRDefault="00926FD5">
      <w:pPr>
        <w:pStyle w:val="ListBullet"/>
      </w:pPr>
      <w:r>
        <w:t>Booking Identifier – trip / booking reference</w:t>
      </w:r>
    </w:p>
    <w:p w14:paraId="0B2FE6FC" w14:textId="77777777" w:rsidR="006200F0" w:rsidRDefault="00926FD5">
      <w:pPr>
        <w:pStyle w:val="ListBullet"/>
      </w:pPr>
      <w:r>
        <w:t>Account Name – owner / client label</w:t>
      </w:r>
    </w:p>
    <w:p w14:paraId="47BD0F23" w14:textId="77777777" w:rsidR="006200F0" w:rsidRDefault="00926FD5">
      <w:pPr>
        <w:pStyle w:val="ListBullet"/>
      </w:pPr>
      <w:r>
        <w:t>Route – DEP → ARR</w:t>
      </w:r>
    </w:p>
    <w:p w14:paraId="3AFA9765" w14:textId="77777777" w:rsidR="006200F0" w:rsidRDefault="00926FD5">
      <w:pPr>
        <w:pStyle w:val="ListBullet"/>
      </w:pPr>
      <w:r>
        <w:t>Matched Keywords – which sensitive terms were detected (in ALL CAPS)</w:t>
      </w:r>
    </w:p>
    <w:p w14:paraId="3A8EC3D3" w14:textId="77777777" w:rsidR="006200F0" w:rsidRDefault="00926FD5">
      <w:pPr>
        <w:pStyle w:val="ListBullet"/>
      </w:pPr>
      <w:r>
        <w:t>Notes – the relevant excerpt of the note(s) that triggered the match</w:t>
      </w:r>
    </w:p>
    <w:p w14:paraId="11FB5018" w14:textId="77777777" w:rsidR="006200F0" w:rsidRDefault="00926FD5">
      <w:r>
        <w:t>This table is effectively your “heads-up / handle carefully” list for Owner Services and Duty Manager.</w:t>
      </w:r>
    </w:p>
    <w:p w14:paraId="713C6568" w14:textId="77777777" w:rsidR="006200F0" w:rsidRDefault="00926FD5">
      <w:pPr>
        <w:pStyle w:val="Heading1"/>
      </w:pPr>
      <w:r>
        <w:t>5. Metrics &amp; Exports</w:t>
      </w:r>
    </w:p>
    <w:p w14:paraId="350B4BEE" w14:textId="77777777" w:rsidR="006200F0" w:rsidRDefault="00926FD5">
      <w:r>
        <w:t>At the top of the Sensitive Notes results you’ll see four metric tiles:</w:t>
      </w:r>
    </w:p>
    <w:p w14:paraId="0D6CBAC3" w14:textId="77777777" w:rsidR="006200F0" w:rsidRDefault="00926FD5">
      <w:pPr>
        <w:pStyle w:val="ListBullet"/>
      </w:pPr>
      <w:r>
        <w:t>Legs flagged – legs that contained at least one monitored keyword.</w:t>
      </w:r>
    </w:p>
    <w:p w14:paraId="1F458164" w14:textId="77777777" w:rsidR="006200F0" w:rsidRDefault="00926FD5">
      <w:pPr>
        <w:pStyle w:val="ListBullet"/>
      </w:pPr>
      <w:r>
        <w:t>Legs with notes – legs where any notes were found at all.</w:t>
      </w:r>
    </w:p>
    <w:p w14:paraId="488195CC" w14:textId="77777777" w:rsidR="006200F0" w:rsidRDefault="00926FD5">
      <w:pPr>
        <w:pStyle w:val="ListBullet"/>
      </w:pPr>
      <w:r>
        <w:t>Detail fetch failures – how many attempts to pull leg details failed.</w:t>
      </w:r>
    </w:p>
    <w:p w14:paraId="2E5C7CFD" w14:textId="77777777" w:rsidR="006200F0" w:rsidRDefault="00926FD5">
      <w:pPr>
        <w:pStyle w:val="ListBullet"/>
      </w:pPr>
      <w:r>
        <w:t>Missing quote IDs – legs skipped because quote/booking IDs weren’t available.</w:t>
      </w:r>
    </w:p>
    <w:p w14:paraId="2D33D37F" w14:textId="77777777" w:rsidR="006200F0" w:rsidRDefault="00926FD5">
      <w:r>
        <w:t>If results are shown, you’ll also get a “Download flagged notes as CSV” button. That CSV includes Departure, Tail, Booking Identifier, Account Name, Route, Matched Keywords, and the raw note text.</w:t>
      </w:r>
    </w:p>
    <w:p w14:paraId="384583F5" w14:textId="77777777" w:rsidR="006200F0" w:rsidRDefault="00926FD5">
      <w:r>
        <w:t>There is also a “Fetch metadata” expander with the parameters, normalization counts, skipped subcharters, and stats. This is useful for audit or follow-up questions (“When did we know about this?”).</w:t>
      </w:r>
    </w:p>
    <w:p w14:paraId="5DE41928" w14:textId="77777777" w:rsidR="006200F0" w:rsidRDefault="00926FD5">
      <w:pPr>
        <w:pStyle w:val="Heading1"/>
      </w:pPr>
      <w:r>
        <w:lastRenderedPageBreak/>
        <w:t>6. Managing Sensitive Keywords</w:t>
      </w:r>
    </w:p>
    <w:p w14:paraId="12A5F47E" w14:textId="77777777" w:rsidR="006200F0" w:rsidRDefault="00926FD5">
      <w:r>
        <w:t>Below the Sensitive Notes results you’ll see a “Monitored sensitive keywords” section.</w:t>
      </w:r>
    </w:p>
    <w:p w14:paraId="03A13AE7" w14:textId="77777777" w:rsidR="006200F0" w:rsidRDefault="00926FD5">
      <w:r>
        <w:t>This shows the current keyword list (e.g. firearms, visa, dog, priority, turbulence, funeral, etc.) and lets you add or remove terms. Updates are saved for future sessions.</w:t>
      </w:r>
    </w:p>
    <w:p w14:paraId="5B5D5B13" w14:textId="77777777" w:rsidR="006200F0" w:rsidRDefault="00926FD5">
      <w:r>
        <w:rPr>
          <w:color w:val="008000"/>
        </w:rPr>
        <w:t>• Add keyword to monitor – enter a new term and submit. If it’s new, it’s added and saved.</w:t>
      </w:r>
    </w:p>
    <w:p w14:paraId="277BD9B8" w14:textId="77777777" w:rsidR="006200F0" w:rsidRDefault="00926FD5">
      <w:r>
        <w:rPr>
          <w:color w:val="FFD700"/>
        </w:rPr>
        <w:t>• Remove selected keywords – pick one or more existing terms and remove them. If removal succeeds, you’ll get a success message.</w:t>
      </w:r>
    </w:p>
    <w:p w14:paraId="3DF628BB" w14:textId="61978BB6" w:rsidR="006200F0" w:rsidRDefault="006200F0" w:rsidP="00926FD5">
      <w:pPr>
        <w:pStyle w:val="ListBullet"/>
        <w:numPr>
          <w:ilvl w:val="0"/>
          <w:numId w:val="0"/>
        </w:numPr>
        <w:ind w:left="360" w:hanging="360"/>
      </w:pPr>
    </w:p>
    <w:sectPr w:rsidR="00620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961859">
    <w:abstractNumId w:val="8"/>
  </w:num>
  <w:num w:numId="2" w16cid:durableId="380253255">
    <w:abstractNumId w:val="6"/>
  </w:num>
  <w:num w:numId="3" w16cid:durableId="742604750">
    <w:abstractNumId w:val="5"/>
  </w:num>
  <w:num w:numId="4" w16cid:durableId="76287447">
    <w:abstractNumId w:val="4"/>
  </w:num>
  <w:num w:numId="5" w16cid:durableId="922908694">
    <w:abstractNumId w:val="7"/>
  </w:num>
  <w:num w:numId="6" w16cid:durableId="1188325642">
    <w:abstractNumId w:val="3"/>
  </w:num>
  <w:num w:numId="7" w16cid:durableId="106126636">
    <w:abstractNumId w:val="2"/>
  </w:num>
  <w:num w:numId="8" w16cid:durableId="432287689">
    <w:abstractNumId w:val="1"/>
  </w:num>
  <w:num w:numId="9" w16cid:durableId="73416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00F0"/>
    <w:rsid w:val="00926FD5"/>
    <w:rsid w:val="00AA1D8D"/>
    <w:rsid w:val="00B47730"/>
    <w:rsid w:val="00BA4B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06A5C"/>
  <w14:defaultImageDpi w14:val="300"/>
  <w15:docId w15:val="{20418999-F2B3-4CD9-88B0-9335D841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1205</Words>
  <Characters>6320</Characters>
  <Application>Microsoft Office Word</Application>
  <DocSecurity>0</DocSecurity>
  <Lines>131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2</cp:revision>
  <dcterms:created xsi:type="dcterms:W3CDTF">2025-10-28T04:25:00Z</dcterms:created>
  <dcterms:modified xsi:type="dcterms:W3CDTF">2025-10-28T04:25:00Z</dcterms:modified>
  <cp:category/>
</cp:coreProperties>
</file>