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CDA10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0E167926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0F325869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19767110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6FDC4023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7CAF2BA8" w14:textId="273BE953" w:rsidR="00CF40DA" w:rsidRP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b/>
          <w:bCs/>
          <w:color w:val="000000"/>
          <w:kern w:val="0"/>
          <w:sz w:val="36"/>
          <w:szCs w:val="36"/>
        </w:rPr>
        <w:t>网上订餐</w:t>
      </w: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系统</w:t>
      </w:r>
    </w:p>
    <w:p w14:paraId="672ACC02" w14:textId="77777777" w:rsidR="00CF40DA" w:rsidRP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用例规约</w:t>
      </w:r>
    </w:p>
    <w:p w14:paraId="6FE14BDB" w14:textId="77777777" w:rsidR="00CF40DA" w:rsidRPr="00CF40DA" w:rsidRDefault="00CF40DA" w:rsidP="00CF40DA">
      <w:pPr>
        <w:widowControl/>
        <w:spacing w:before="100" w:beforeAutospacing="1" w:after="100" w:afterAutospacing="1"/>
        <w:jc w:val="lef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 </w:t>
      </w:r>
    </w:p>
    <w:p w14:paraId="3127F650" w14:textId="10AA7BCC" w:rsidR="00CF40DA" w:rsidRPr="00CF40DA" w:rsidRDefault="006074FC" w:rsidP="00CF40DA">
      <w:pPr>
        <w:widowControl/>
        <w:spacing w:before="100" w:beforeAutospacing="1" w:after="100" w:afterAutospacing="1"/>
        <w:jc w:val="righ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i/>
          <w:iCs/>
          <w:color w:val="000000"/>
          <w:kern w:val="0"/>
          <w:sz w:val="36"/>
          <w:szCs w:val="36"/>
        </w:rPr>
        <w:t>提交订单</w:t>
      </w:r>
      <w:r w:rsidR="00CF40DA" w:rsidRPr="00CF40DA">
        <w:rPr>
          <w:rFonts w:ascii="Arial" w:eastAsia="PingFang SC" w:hAnsi="Arial" w:cs="Arial" w:hint="eastAsia"/>
          <w:b/>
          <w:bCs/>
          <w:i/>
          <w:iCs/>
          <w:color w:val="000000"/>
          <w:kern w:val="0"/>
          <w:sz w:val="36"/>
          <w:szCs w:val="36"/>
        </w:rPr>
        <w:t>用例</w:t>
      </w:r>
    </w:p>
    <w:p w14:paraId="65212850" w14:textId="77777777" w:rsidR="00CF40DA" w:rsidRPr="00CF40DA" w:rsidRDefault="00CF40DA" w:rsidP="00CF40DA">
      <w:pPr>
        <w:widowControl/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CF40DA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 </w:t>
      </w:r>
    </w:p>
    <w:p w14:paraId="44146951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版本：草案</w:t>
      </w:r>
    </w:p>
    <w:p w14:paraId="74E9E33C" w14:textId="35E7FD2B" w:rsidR="003240DF" w:rsidRPr="00CF40DA" w:rsidRDefault="008A2F77" w:rsidP="00CF40DA">
      <w:pPr>
        <w:widowControl/>
        <w:spacing w:before="100" w:beforeAutospacing="1" w:after="100" w:afterAutospacing="1"/>
        <w:jc w:val="righ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15130110047</w:t>
      </w:r>
      <w:r w:rsidR="003240DF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郑健</w:t>
      </w:r>
    </w:p>
    <w:p w14:paraId="3DBCA98A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09C0FB49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6521CC42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6476DA67" w14:textId="77777777" w:rsidR="00CF40DA" w:rsidRPr="00CF40DA" w:rsidRDefault="00CF40DA" w:rsidP="00CF40DA">
      <w:pPr>
        <w:widowControl/>
        <w:spacing w:before="100" w:beforeAutospacing="1" w:after="100" w:afterAutospacing="1"/>
        <w:jc w:val="center"/>
        <w:rPr>
          <w:rFonts w:ascii="Times New Roman" w:hAnsi="Times New Roman" w:cs="Times New Roman"/>
          <w:kern w:val="0"/>
        </w:rPr>
      </w:pPr>
      <w:bookmarkStart w:id="0" w:name="_Toc423410237"/>
      <w:bookmarkStart w:id="1" w:name="_Toc425054503"/>
      <w:bookmarkEnd w:id="0"/>
      <w:r w:rsidRPr="00CF40DA">
        <w:rPr>
          <w:rFonts w:ascii="Arial" w:hAnsi="Arial" w:cs="Arial"/>
          <w:b/>
          <w:bCs/>
          <w:kern w:val="0"/>
          <w:sz w:val="36"/>
          <w:szCs w:val="36"/>
        </w:rPr>
        <w:lastRenderedPageBreak/>
        <w:t>目录</w:t>
      </w:r>
    </w:p>
    <w:p w14:paraId="3EA58FCA" w14:textId="47F5827B" w:rsid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简要说明</w:t>
      </w:r>
    </w:p>
    <w:p w14:paraId="71DA599C" w14:textId="60ACB3A0" w:rsidR="004952EF" w:rsidRPr="00CF40DA" w:rsidRDefault="004952EF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主角</w:t>
      </w:r>
    </w:p>
    <w:p w14:paraId="708A0136" w14:textId="5A6C4F05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事件流</w:t>
      </w:r>
    </w:p>
    <w:p w14:paraId="795D63BC" w14:textId="32C6EBE0" w:rsidR="00CF40DA" w:rsidRPr="00CF40DA" w:rsidRDefault="00CF40DA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基本流 </w:t>
      </w:r>
      <w:r w:rsidR="00E52DB1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–</w:t>
      </w: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</w:t>
      </w:r>
      <w:r w:rsidR="006074F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提交订单</w:t>
      </w:r>
    </w:p>
    <w:p w14:paraId="0EC80B87" w14:textId="33C93886" w:rsidR="00CF40DA" w:rsidRDefault="00CF40DA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备选流</w:t>
      </w:r>
    </w:p>
    <w:p w14:paraId="6B8CF2B4" w14:textId="1947D7C2" w:rsidR="007F3A25" w:rsidRPr="00CF40DA" w:rsidRDefault="007F3A25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异常流</w:t>
      </w:r>
    </w:p>
    <w:p w14:paraId="2240E453" w14:textId="2EB6C25E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特殊需求</w:t>
      </w:r>
    </w:p>
    <w:p w14:paraId="1A2C913A" w14:textId="69A940F4" w:rsidR="00CF40DA" w:rsidRPr="00931585" w:rsidRDefault="00CF40DA" w:rsidP="0093158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前置条件</w:t>
      </w:r>
    </w:p>
    <w:p w14:paraId="464D858B" w14:textId="0C014873" w:rsidR="00CF40DA" w:rsidRDefault="00080A98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后置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条件</w:t>
      </w:r>
    </w:p>
    <w:p w14:paraId="36029105" w14:textId="1B8235A6" w:rsidR="0037081F" w:rsidRPr="00080A98" w:rsidRDefault="0037081F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扩展点</w:t>
      </w:r>
    </w:p>
    <w:p w14:paraId="2708F7D8" w14:textId="77777777" w:rsidR="00CF40DA" w:rsidRPr="00CF40DA" w:rsidRDefault="00CF40DA" w:rsidP="00CF40DA">
      <w:pPr>
        <w:widowControl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</w:p>
    <w:p w14:paraId="4072D1B2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0FE36A84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5AC6CD6B" w14:textId="77777777" w:rsidR="00D716AB" w:rsidRDefault="00D716AB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2279FD0E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3CEDD748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1D2DB186" w14:textId="77777777" w:rsidR="00931585" w:rsidRDefault="00931585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476B5191" w14:textId="77777777" w:rsidR="00B55026" w:rsidRDefault="00B55026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5A8C184C" w14:textId="6AEF2F44" w:rsidR="00CF40DA" w:rsidRPr="00CF40DA" w:rsidRDefault="006074FC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提交</w:t>
      </w:r>
      <w:r w:rsidR="000F4326"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订单</w:t>
      </w:r>
      <w:r w:rsidR="007E186D"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功能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用例</w:t>
      </w:r>
      <w:bookmarkEnd w:id="1"/>
    </w:p>
    <w:p w14:paraId="4B8CFCF1" w14:textId="272E8E1A" w:rsidR="00CF40DA" w:rsidRPr="00D11AEC" w:rsidRDefault="00D11AEC" w:rsidP="000714BA">
      <w:pPr>
        <w:widowControl/>
        <w:spacing w:before="100" w:beforeAutospacing="1" w:after="100" w:afterAutospacing="1"/>
        <w:ind w:leftChars="113" w:left="271"/>
        <w:jc w:val="left"/>
        <w:outlineLvl w:val="0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2" w:name="_Toc449500683"/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1.</w:t>
      </w:r>
      <w:r w:rsidR="00CF40DA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简要说明</w:t>
      </w:r>
      <w:bookmarkEnd w:id="2"/>
    </w:p>
    <w:p w14:paraId="4A2CCB8F" w14:textId="65C37192" w:rsidR="00214DD1" w:rsidRDefault="00556095" w:rsidP="00556095">
      <w:pPr>
        <w:widowControl/>
        <w:spacing w:before="100" w:beforeAutospacing="1" w:after="100" w:afterAutospacing="1" w:line="400" w:lineRule="exact"/>
        <w:ind w:left="720"/>
        <w:contextualSpacing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本</w:t>
      </w:r>
      <w:r w:rsidR="006074F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用例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允许</w:t>
      </w:r>
      <w:r w:rsidR="006074FC" w:rsidRPr="006074FC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当用户确定好自己的订餐列表后，用户可以将自己的订餐列表以及真实姓名、送</w:t>
      </w:r>
      <w:r w:rsidR="000714B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餐</w:t>
      </w:r>
      <w:r w:rsidR="006074FC" w:rsidRPr="006074FC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地址信息、联系电话以及送餐时间组织成为用户此次订餐的订单，并且在确认订单无误后，将订单提交给管理员进行处理。</w:t>
      </w:r>
    </w:p>
    <w:p w14:paraId="5C03C1DE" w14:textId="77777777" w:rsidR="00745591" w:rsidRPr="00CF40DA" w:rsidRDefault="00745591" w:rsidP="00F424F7">
      <w:pPr>
        <w:widowControl/>
        <w:spacing w:before="100" w:beforeAutospacing="1" w:after="100" w:afterAutospacing="1" w:line="400" w:lineRule="exact"/>
        <w:ind w:left="720"/>
        <w:contextualSpacing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</w:p>
    <w:p w14:paraId="2B779D3C" w14:textId="77777777" w:rsidR="00214DD1" w:rsidRDefault="00D11AEC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3" w:name="_Toc449500684"/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2.</w:t>
      </w:r>
      <w:r w:rsidR="00214DD1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主角</w:t>
      </w:r>
    </w:p>
    <w:p w14:paraId="3DA77CFF" w14:textId="0A0FE333" w:rsidR="006D5D29" w:rsidRPr="00214DD1" w:rsidRDefault="00214DD1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 xml:space="preserve">   启用此用例的主角为订餐用户或</w:t>
      </w:r>
      <w:r w:rsidRPr="00214DD1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游客</w:t>
      </w:r>
    </w:p>
    <w:p w14:paraId="6B483332" w14:textId="26D7CEF4" w:rsidR="00CF40DA" w:rsidRPr="00D11AEC" w:rsidRDefault="00214DD1" w:rsidP="000714BA">
      <w:pPr>
        <w:widowControl/>
        <w:spacing w:before="100" w:beforeAutospacing="1" w:after="100" w:afterAutospacing="1"/>
        <w:ind w:leftChars="113" w:left="271"/>
        <w:jc w:val="left"/>
        <w:outlineLvl w:val="0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3.</w:t>
      </w:r>
      <w:r w:rsidR="00CF40DA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事件流</w:t>
      </w:r>
      <w:bookmarkEnd w:id="3"/>
    </w:p>
    <w:p w14:paraId="31E09369" w14:textId="0B97DF2E" w:rsidR="00FC0557" w:rsidRDefault="00214DD1" w:rsidP="00FC0557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当用户</w:t>
      </w:r>
      <w:r w:rsidR="00F424F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进行</w:t>
      </w:r>
      <w:r w:rsidR="00F424F7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“</w:t>
      </w:r>
      <w:r w:rsidR="006074F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提交订单</w:t>
      </w:r>
      <w:r w:rsidR="00F424F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”活动时，开始执行以下基本流：</w:t>
      </w:r>
      <w:bookmarkStart w:id="4" w:name="_Toc423410240"/>
      <w:bookmarkStart w:id="5" w:name="_Toc425054506"/>
      <w:bookmarkStart w:id="6" w:name="_Toc449500685"/>
      <w:bookmarkEnd w:id="4"/>
      <w:bookmarkEnd w:id="5"/>
    </w:p>
    <w:p w14:paraId="45E8A07F" w14:textId="4294A9A2" w:rsidR="00C6421B" w:rsidRDefault="00976587" w:rsidP="000714BA">
      <w:pPr>
        <w:widowControl/>
        <w:spacing w:before="100" w:beforeAutospacing="1" w:after="100" w:afterAutospacing="1"/>
        <w:ind w:leftChars="367" w:left="881"/>
        <w:jc w:val="left"/>
        <w:outlineLvl w:val="0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1.</w:t>
      </w:r>
      <w:r w:rsidR="00CF40DA" w:rsidRPr="00C6421B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基本流</w:t>
      </w:r>
      <w:bookmarkEnd w:id="6"/>
      <w:r w:rsidR="00D64832" w:rsidRPr="00C6421B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 </w:t>
      </w:r>
      <w:r w:rsidR="00896C2B" w:rsidRPr="00C6421B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 xml:space="preserve">--- </w:t>
      </w:r>
      <w:r w:rsidR="006074FC" w:rsidRPr="00C6421B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提交</w:t>
      </w:r>
      <w:r w:rsidR="00E52DB1" w:rsidRPr="00C6421B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订单</w:t>
      </w:r>
    </w:p>
    <w:p w14:paraId="484A024B" w14:textId="047A53F0" w:rsidR="00C6421B" w:rsidRDefault="00C6421B" w:rsidP="00C6421B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6421B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B1 用户点击“</w:t>
      </w:r>
      <w:r w:rsidR="00AB7A2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订餐车</w:t>
      </w:r>
      <w:r w:rsidRPr="00C6421B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”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，进入</w:t>
      </w:r>
      <w:r w:rsidR="00AB7A2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订餐车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页面</w:t>
      </w:r>
    </w:p>
    <w:p w14:paraId="7EB3D204" w14:textId="4D849D5D" w:rsidR="00C6421B" w:rsidRDefault="00C6421B" w:rsidP="00C6421B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B2 用户点击“</w:t>
      </w:r>
      <w:r w:rsidR="00B8551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确认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结算”，若用户已登录，进入确认订单页面，</w:t>
      </w:r>
    </w:p>
    <w:p w14:paraId="084034FE" w14:textId="209C0DB8" w:rsidR="00C6421B" w:rsidRDefault="00AB7A2A" w:rsidP="000714BA">
      <w:pPr>
        <w:widowControl/>
        <w:spacing w:afterLines="50" w:after="156" w:line="400" w:lineRule="exact"/>
        <w:ind w:leftChars="582" w:left="1397"/>
        <w:jc w:val="left"/>
        <w:outlineLvl w:val="0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</w:t>
      </w:r>
      <w:r w:rsidR="00C6421B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1 用户尚未登录</w:t>
      </w:r>
      <w:r w:rsidR="0097658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，顾客将以游客身份进入快速订餐流程</w:t>
      </w:r>
    </w:p>
    <w:p w14:paraId="3630CC3E" w14:textId="36D8E86E" w:rsidR="00C6421B" w:rsidRDefault="00C6421B" w:rsidP="00C6421B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B3 系统以用户的订餐列表</w:t>
      </w:r>
      <w:r w:rsidRPr="006074FC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以及</w:t>
      </w:r>
      <w:r w:rsidR="0097658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用户个人信息(</w:t>
      </w:r>
      <w:r w:rsidRPr="006074FC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真实姓名、送</w:t>
      </w:r>
      <w:r w:rsidR="000714B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餐</w:t>
      </w:r>
      <w:r w:rsidRPr="006074FC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地址信息、联系电话以及送餐时间</w:t>
      </w:r>
      <w:r w:rsidR="0097658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)组织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生成</w:t>
      </w:r>
      <w:r w:rsidR="0097658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用户此次订餐的订单</w:t>
      </w:r>
      <w:r w:rsidR="00857048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，并选择默认支付方式</w:t>
      </w:r>
    </w:p>
    <w:p w14:paraId="40A7BBEF" w14:textId="77777777" w:rsidR="00976587" w:rsidRDefault="00976587" w:rsidP="000714BA">
      <w:pPr>
        <w:widowControl/>
        <w:spacing w:afterLines="50" w:after="156" w:line="400" w:lineRule="exact"/>
        <w:ind w:leftChars="582" w:left="1397"/>
        <w:jc w:val="left"/>
        <w:outlineLvl w:val="0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B4 确认信息</w:t>
      </w:r>
    </w:p>
    <w:p w14:paraId="798247E3" w14:textId="57D37B29" w:rsidR="00976587" w:rsidRDefault="00976587" w:rsidP="00C6421B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用户浏览生成的订单，检查相关订单信息</w:t>
      </w:r>
    </w:p>
    <w:p w14:paraId="08D16EE5" w14:textId="177DE1F6" w:rsidR="00976587" w:rsidRDefault="00976587" w:rsidP="00C6421B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A2 用户修改此次订单信息</w:t>
      </w:r>
    </w:p>
    <w:p w14:paraId="6728ACFB" w14:textId="46E31CF5" w:rsidR="00976587" w:rsidRDefault="00976587" w:rsidP="00C6421B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B5 </w:t>
      </w:r>
      <w:r w:rsidR="00B8551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确认支付</w:t>
      </w:r>
    </w:p>
    <w:p w14:paraId="6DFBE4CA" w14:textId="4D773FDD" w:rsidR="00976587" w:rsidRDefault="00976587" w:rsidP="00976587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B8551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用户确认信息无误后，点击“确认支付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”。</w:t>
      </w:r>
      <w:bookmarkStart w:id="7" w:name="_Toc423410241"/>
      <w:bookmarkStart w:id="8" w:name="_Toc425054507"/>
      <w:bookmarkStart w:id="9" w:name="_Toc449500686"/>
      <w:bookmarkEnd w:id="7"/>
      <w:bookmarkEnd w:id="8"/>
    </w:p>
    <w:p w14:paraId="3A599961" w14:textId="6695FCA4" w:rsidR="00857048" w:rsidRDefault="00AB7A2A" w:rsidP="00976587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E1 商家打烊，无法提交订单</w:t>
      </w:r>
    </w:p>
    <w:p w14:paraId="0E9A8DF1" w14:textId="77777777" w:rsidR="00B8551F" w:rsidRDefault="00104004" w:rsidP="00976587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B6</w:t>
      </w:r>
      <w:r w:rsidR="00B8551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提交订单</w:t>
      </w:r>
    </w:p>
    <w:p w14:paraId="2ACC4B65" w14:textId="6C355784" w:rsidR="001D6CB2" w:rsidRDefault="00B8551F" w:rsidP="001D6CB2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1D6CB2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若餐品供应量充足，系统弹出框提示“订单提交成功”</w:t>
      </w:r>
      <w:r w:rsidR="00C701D0" w:rsidRPr="00C701D0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C701D0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.</w:t>
      </w:r>
      <w:r w:rsidR="00C701D0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</w:t>
      </w:r>
      <w:r w:rsidR="00C701D0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将订单提交</w:t>
      </w:r>
      <w:r w:rsidR="00C701D0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给管理员</w:t>
      </w:r>
      <w:bookmarkStart w:id="10" w:name="_GoBack"/>
      <w:bookmarkEnd w:id="10"/>
    </w:p>
    <w:p w14:paraId="24B8F3D8" w14:textId="72D9DBA5" w:rsidR="00104004" w:rsidRDefault="00104004" w:rsidP="00976587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</w:pPr>
    </w:p>
    <w:p w14:paraId="788FD385" w14:textId="53280D57" w:rsidR="00E87F95" w:rsidRPr="00976587" w:rsidRDefault="00976587" w:rsidP="000714BA">
      <w:pPr>
        <w:widowControl/>
        <w:spacing w:before="100" w:beforeAutospacing="1" w:after="100" w:afterAutospacing="1"/>
        <w:ind w:leftChars="367" w:left="881"/>
        <w:jc w:val="left"/>
        <w:outlineLvl w:val="0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r w:rsidRPr="00976587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2.</w:t>
      </w:r>
      <w:r w:rsidR="00CF40DA" w:rsidRPr="00976587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备选流</w:t>
      </w:r>
      <w:bookmarkEnd w:id="9"/>
    </w:p>
    <w:p w14:paraId="4C6DF6B6" w14:textId="53524FA4" w:rsidR="00976587" w:rsidRDefault="00976587" w:rsidP="00976587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 用户尚未登录，顾客将以游客身份进入快速订餐流程</w:t>
      </w:r>
    </w:p>
    <w:p w14:paraId="00546456" w14:textId="221E5BFC" w:rsidR="00976587" w:rsidRDefault="00976587" w:rsidP="000714BA">
      <w:pPr>
        <w:widowControl/>
        <w:spacing w:afterLines="50" w:after="156" w:line="400" w:lineRule="exact"/>
        <w:ind w:leftChars="582" w:left="1397"/>
        <w:jc w:val="left"/>
        <w:outlineLvl w:val="0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A1.1 </w:t>
      </w:r>
      <w:r w:rsidR="000714B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系统显示基本订单页面，所选餐品信息已填入订单</w:t>
      </w:r>
    </w:p>
    <w:p w14:paraId="41C272E4" w14:textId="4FBFBF72" w:rsidR="000714BA" w:rsidRDefault="000714BA" w:rsidP="00976587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A1.2 游客输入</w:t>
      </w:r>
      <w:r w:rsidR="0022434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用户姓名、</w:t>
      </w:r>
      <w:r w:rsidRPr="006074FC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送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餐</w:t>
      </w:r>
      <w:r w:rsidRPr="006074FC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地址信息、联系电话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以及送餐时间等信息</w:t>
      </w:r>
    </w:p>
    <w:p w14:paraId="76FC8ADB" w14:textId="4A79FCAD" w:rsidR="000714BA" w:rsidRDefault="000714BA" w:rsidP="00976587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A1.3 游客确认信息无误后，点击“提交订单”。若餐品供应量充足，系统弹出框提示“订单提交成功”</w:t>
      </w:r>
    </w:p>
    <w:p w14:paraId="5167F8B5" w14:textId="1CBD090E" w:rsidR="000714BA" w:rsidRDefault="000714BA" w:rsidP="000714BA">
      <w:pPr>
        <w:widowControl/>
        <w:spacing w:afterLines="50" w:after="156" w:line="400" w:lineRule="exact"/>
        <w:ind w:leftChars="582" w:left="1397"/>
        <w:jc w:val="left"/>
        <w:outlineLvl w:val="0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A2 用户修改此次订单信息</w:t>
      </w:r>
    </w:p>
    <w:p w14:paraId="1B1114A3" w14:textId="27815F6D" w:rsidR="000714BA" w:rsidRDefault="000714BA" w:rsidP="00976587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A2.1 用户修改送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餐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地址信息：用户选择收货地址，单选按钮选择收货地址。若要使用新地址，用户点击“使用新地址”，系统跳到添加收货地址页面，触发“添加地址”用例</w:t>
      </w:r>
      <w:r w:rsidR="00B46A9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；若要修改选中的地址，用户点击地址条目中的“修改地址”，跳到修改地址页面，触发“修改地址”用例</w:t>
      </w:r>
    </w:p>
    <w:p w14:paraId="4F033ABB" w14:textId="236F948C" w:rsidR="00B46A97" w:rsidRDefault="00B46A97" w:rsidP="00976587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A2.2 用户修改联系电话：用户点击订单页面的联系电话栏右侧的“编辑”，即可使用键盘删除本次订单的默认联系电话号码、输入本次订单的新联系电话</w:t>
      </w:r>
    </w:p>
    <w:p w14:paraId="354881EB" w14:textId="7BC85C49" w:rsidR="00224347" w:rsidRDefault="00224347" w:rsidP="00976587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A2.3 用户修改用户姓名：用户点击订单页面的订餐用户右侧的“编辑”，即可使用键盘删除本次订单的默认用户姓名、输入新的本次订餐用户姓名</w:t>
      </w:r>
    </w:p>
    <w:p w14:paraId="78ADA17F" w14:textId="77777777" w:rsidR="001B5E89" w:rsidRDefault="00D11AEC" w:rsidP="001B5E89">
      <w:pPr>
        <w:widowControl/>
        <w:spacing w:before="100" w:beforeAutospacing="1" w:after="100" w:afterAutospacing="1"/>
        <w:ind w:leftChars="367" w:left="881"/>
        <w:jc w:val="left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3.</w:t>
      </w:r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异常</w:t>
      </w:r>
      <w:r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流</w:t>
      </w:r>
    </w:p>
    <w:p w14:paraId="6B14363E" w14:textId="77777777" w:rsidR="00AB7A2A" w:rsidRDefault="00AB7A2A" w:rsidP="00AB7A2A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bookmarkStart w:id="11" w:name="_Toc423410251"/>
      <w:bookmarkStart w:id="12" w:name="_Toc425054510"/>
      <w:bookmarkStart w:id="13" w:name="_Toc449500690"/>
      <w:bookmarkEnd w:id="11"/>
      <w:bookmarkEnd w:id="12"/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E1 商家打烊，无法提交订单</w:t>
      </w:r>
    </w:p>
    <w:p w14:paraId="6DC614D0" w14:textId="09AD27F7" w:rsidR="00C918A0" w:rsidRPr="00AB7A2A" w:rsidRDefault="00775DFA" w:rsidP="00AB7A2A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AB7A2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系统弹出对话框提示“商家打烊，无法提交订单”，用户点击“确认”，系统跳转页面至</w:t>
      </w:r>
      <w:r w:rsidR="00AB7A2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订餐车</w:t>
      </w:r>
    </w:p>
    <w:p w14:paraId="4C212409" w14:textId="1095FBBF" w:rsidR="00CF40DA" w:rsidRDefault="00E52DB1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4</w:t>
      </w:r>
      <w:r w:rsid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特殊需求</w:t>
      </w:r>
      <w:bookmarkEnd w:id="13"/>
    </w:p>
    <w:p w14:paraId="2DE23183" w14:textId="0471C60D" w:rsidR="00B91A15" w:rsidRPr="00CF40DA" w:rsidRDefault="00857048" w:rsidP="00857048">
      <w:pPr>
        <w:widowControl/>
        <w:spacing w:before="100" w:beforeAutospacing="1" w:after="100" w:afterAutospacing="1" w:line="400" w:lineRule="exact"/>
        <w:ind w:leftChars="363" w:left="8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在用户发出提交订单</w:t>
      </w:r>
      <w:r w:rsidR="00B91A15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请求后，在90％的情况下，系统应该在1秒钟内对请求的收藏操作做出响应。响应时间绝对不能超过3秒钟。</w:t>
      </w:r>
    </w:p>
    <w:p w14:paraId="5D7342F2" w14:textId="21AFBE7A" w:rsidR="00D11AEC" w:rsidRDefault="00E52DB1" w:rsidP="00E52DB1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14" w:name="_Toc423410253"/>
      <w:bookmarkStart w:id="15" w:name="_Toc425054512"/>
      <w:bookmarkStart w:id="16" w:name="_Toc449500691"/>
      <w:bookmarkEnd w:id="14"/>
      <w:bookmarkEnd w:id="15"/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5</w:t>
      </w:r>
      <w:r w:rsidR="00D11AEC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前置条件</w:t>
      </w:r>
      <w:bookmarkStart w:id="17" w:name="_Toc423410254"/>
      <w:bookmarkStart w:id="18" w:name="_Toc425054513"/>
      <w:bookmarkStart w:id="19" w:name="_Toc423410255"/>
      <w:bookmarkStart w:id="20" w:name="_Toc425054514"/>
      <w:bookmarkStart w:id="21" w:name="_Toc449500693"/>
      <w:bookmarkEnd w:id="16"/>
      <w:bookmarkEnd w:id="17"/>
      <w:bookmarkEnd w:id="18"/>
      <w:bookmarkEnd w:id="19"/>
      <w:bookmarkEnd w:id="20"/>
    </w:p>
    <w:p w14:paraId="1BC7867D" w14:textId="37B29631" w:rsidR="00857048" w:rsidRPr="00E52DB1" w:rsidRDefault="00104004" w:rsidP="00E52DB1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用户已将下单所需餐品添加至订餐车中</w:t>
      </w:r>
    </w:p>
    <w:p w14:paraId="4A0D3DC3" w14:textId="02B183A1" w:rsidR="00E87F95" w:rsidRDefault="00E52DB1" w:rsidP="00E87F95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6</w:t>
      </w:r>
      <w:r w:rsidR="00D11AEC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后置条件</w:t>
      </w:r>
      <w:bookmarkEnd w:id="21"/>
    </w:p>
    <w:p w14:paraId="1B9EA9C5" w14:textId="0EEDD326" w:rsidR="007F3A25" w:rsidRDefault="00104004" w:rsidP="003822DF">
      <w:pPr>
        <w:widowControl/>
        <w:spacing w:before="100" w:beforeAutospacing="1" w:line="400" w:lineRule="exact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E87F95" w:rsidRPr="00104004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857048" w:rsidRPr="00104004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1. 添加订单记录</w:t>
      </w:r>
    </w:p>
    <w:p w14:paraId="54CA0E9A" w14:textId="004EEF45" w:rsidR="00104004" w:rsidRDefault="00104004" w:rsidP="003822DF">
      <w:pPr>
        <w:widowControl/>
        <w:spacing w:before="100" w:beforeAutospacing="1" w:line="400" w:lineRule="exact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2.</w:t>
      </w:r>
      <w:r w:rsidR="00B80884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订单状态变为待审核</w:t>
      </w:r>
    </w:p>
    <w:p w14:paraId="34BA69F5" w14:textId="3EF08F63" w:rsidR="00104004" w:rsidRPr="00104004" w:rsidRDefault="00104004" w:rsidP="003822DF">
      <w:pPr>
        <w:widowControl/>
        <w:spacing w:before="100" w:beforeAutospacing="1" w:line="400" w:lineRule="exact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3. 订单中餐品的销售量增加</w:t>
      </w:r>
    </w:p>
    <w:p w14:paraId="26886432" w14:textId="2882B827" w:rsidR="005D0D9F" w:rsidRDefault="00857048">
      <w:pPr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1C0FA6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7.扩展点</w:t>
      </w:r>
    </w:p>
    <w:p w14:paraId="39DF87C3" w14:textId="5F6F4097" w:rsidR="00857048" w:rsidRPr="00104004" w:rsidRDefault="00857048">
      <w:pP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ab/>
      </w:r>
      <w:r w:rsidRPr="00104004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生成订单时，根据商家优惠规则，计算折扣金额，得用户最终付款金额</w:t>
      </w:r>
    </w:p>
    <w:sectPr w:rsidR="00857048" w:rsidRPr="00104004" w:rsidSect="00EB72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1E45"/>
    <w:multiLevelType w:val="multilevel"/>
    <w:tmpl w:val="D58A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52AA6"/>
    <w:multiLevelType w:val="multilevel"/>
    <w:tmpl w:val="A0A0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75D81"/>
    <w:multiLevelType w:val="multilevel"/>
    <w:tmpl w:val="B8DC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C000DA"/>
    <w:multiLevelType w:val="multilevel"/>
    <w:tmpl w:val="A2C6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16450"/>
    <w:multiLevelType w:val="multilevel"/>
    <w:tmpl w:val="5CD2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4D5B9A"/>
    <w:multiLevelType w:val="multilevel"/>
    <w:tmpl w:val="C4A2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A1994"/>
    <w:multiLevelType w:val="multilevel"/>
    <w:tmpl w:val="CD92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203"/>
        </w:tabs>
        <w:ind w:left="2203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BB"/>
    <w:rsid w:val="00015FD2"/>
    <w:rsid w:val="000714BA"/>
    <w:rsid w:val="00080A98"/>
    <w:rsid w:val="000F4326"/>
    <w:rsid w:val="00104004"/>
    <w:rsid w:val="001B5E89"/>
    <w:rsid w:val="001D6CB2"/>
    <w:rsid w:val="001D7E56"/>
    <w:rsid w:val="00214DD1"/>
    <w:rsid w:val="00224347"/>
    <w:rsid w:val="00283A2A"/>
    <w:rsid w:val="00284E78"/>
    <w:rsid w:val="002A0BEF"/>
    <w:rsid w:val="002A147E"/>
    <w:rsid w:val="002E2FDD"/>
    <w:rsid w:val="003240DF"/>
    <w:rsid w:val="0037081F"/>
    <w:rsid w:val="0037565F"/>
    <w:rsid w:val="0037680E"/>
    <w:rsid w:val="003822DF"/>
    <w:rsid w:val="00384A19"/>
    <w:rsid w:val="003A48E0"/>
    <w:rsid w:val="003B7B51"/>
    <w:rsid w:val="00482CEF"/>
    <w:rsid w:val="00485C09"/>
    <w:rsid w:val="004908DF"/>
    <w:rsid w:val="004952EF"/>
    <w:rsid w:val="004A685D"/>
    <w:rsid w:val="004A79E6"/>
    <w:rsid w:val="00556095"/>
    <w:rsid w:val="00563353"/>
    <w:rsid w:val="00583CBF"/>
    <w:rsid w:val="005D0D9F"/>
    <w:rsid w:val="005D5F34"/>
    <w:rsid w:val="006074FC"/>
    <w:rsid w:val="006D1A17"/>
    <w:rsid w:val="006D5D29"/>
    <w:rsid w:val="0071692B"/>
    <w:rsid w:val="00745591"/>
    <w:rsid w:val="0074777C"/>
    <w:rsid w:val="00775DFA"/>
    <w:rsid w:val="007E186D"/>
    <w:rsid w:val="007F3A25"/>
    <w:rsid w:val="00857048"/>
    <w:rsid w:val="00896C2B"/>
    <w:rsid w:val="008A2F77"/>
    <w:rsid w:val="0092042F"/>
    <w:rsid w:val="00931585"/>
    <w:rsid w:val="009730BB"/>
    <w:rsid w:val="00976587"/>
    <w:rsid w:val="00AB7A2A"/>
    <w:rsid w:val="00B46A97"/>
    <w:rsid w:val="00B55026"/>
    <w:rsid w:val="00B80884"/>
    <w:rsid w:val="00B8551F"/>
    <w:rsid w:val="00B91A15"/>
    <w:rsid w:val="00BD2EF0"/>
    <w:rsid w:val="00BF792A"/>
    <w:rsid w:val="00C6421B"/>
    <w:rsid w:val="00C701D0"/>
    <w:rsid w:val="00C849EB"/>
    <w:rsid w:val="00C85258"/>
    <w:rsid w:val="00C90F19"/>
    <w:rsid w:val="00C918A0"/>
    <w:rsid w:val="00CD255C"/>
    <w:rsid w:val="00CF40DA"/>
    <w:rsid w:val="00D02D80"/>
    <w:rsid w:val="00D11AEC"/>
    <w:rsid w:val="00D64832"/>
    <w:rsid w:val="00D716AB"/>
    <w:rsid w:val="00E1516C"/>
    <w:rsid w:val="00E52DB1"/>
    <w:rsid w:val="00E632BB"/>
    <w:rsid w:val="00E87F95"/>
    <w:rsid w:val="00EB722C"/>
    <w:rsid w:val="00EC555A"/>
    <w:rsid w:val="00EC704F"/>
    <w:rsid w:val="00F424F7"/>
    <w:rsid w:val="00FB4609"/>
    <w:rsid w:val="00FC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A9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0D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CF40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F40DA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F40D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F3A25"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rsid w:val="000714BA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0714BA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3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5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6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3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187</Words>
  <Characters>1066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1.简要说明</vt:lpstr>
      <vt:lpstr>3.事件流</vt:lpstr>
      <vt:lpstr>1.基本流 --- 提交订单</vt:lpstr>
      <vt:lpstr>A1 用户尚未登录，顾客将以游客身份进入快速订餐流程</vt:lpstr>
      <vt:lpstr>B4 确认信息</vt:lpstr>
      <vt:lpstr>2.备选流</vt:lpstr>
      <vt:lpstr>A1.1 系统显示基本订单页面，所选餐品信息已填入订单</vt:lpstr>
      <vt:lpstr>A2 用户修改此次订单信息</vt:lpstr>
    </vt:vector>
  </TitlesOfParts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郑键</dc:creator>
  <cp:keywords/>
  <dc:description/>
  <cp:lastModifiedBy>郑键</cp:lastModifiedBy>
  <cp:revision>97</cp:revision>
  <dcterms:created xsi:type="dcterms:W3CDTF">2017-10-29T13:43:00Z</dcterms:created>
  <dcterms:modified xsi:type="dcterms:W3CDTF">2017-11-18T09:02:00Z</dcterms:modified>
</cp:coreProperties>
</file>