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管理个人信息用例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注意：B为基本流符号、A为备选流符号、AA为备选流的备选流符号、E为异常流符号。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简要说明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本用例说明用户如何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修改个人资料和帐号信息。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2、涉及的参与者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启用此用例的主角为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系统管理员、订餐用户。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3、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事件流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基本流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B1、开始用例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点击主页面的“设置”图标。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B2、进入设置页面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系统将显示出设置页面，里面包含有帐号信息设置、个人资料设置。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A1、选择帐号信息设置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B3、选择个人资料设置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用户点击个人资料设置按钮。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B4、弹出用户个人资料卡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这里面包含了用户的旧信息以及一些没有编辑信息的项，用户编辑想修改的项。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B5、提交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用户点击资料卡下方的保存按钮。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E1、必填项为空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E2、断网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B6、提交成功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系统将给出一个提交成功的信息。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B7、用例使用结束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4"/>
          <w:szCs w:val="24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2、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备选流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A1、选择帐号信息设置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从设置主页面中点击帐号信息设置按钮。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A1.1、弹出帐号设置的主页面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系统弹出帐号设置的主页面。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A1.2、编辑帐号信息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系统管理员才能够对帐号信息进行修改，点击帐号和密码框，输入要修改为的信息。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A1.3、提交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系统管理员点击下方的保存并提交按钮。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E1、必填项为空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E2、断网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A1.4、显示提交成功信息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系统会弹出提交成功的信息。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异常流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E1、必填项为空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系统警告必填项不能为空，然后再返回到个人资料/帐号信息的编辑页面，确认将信息填写完整后方可以提交。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E2、断网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此时，后端保存的仍是原来的旧数据信息，并弹出提示窗口“请确保网络良好之后修改信息”，然后返回到信息编辑页面，之前编辑的信息仍保留。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3.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</w:rPr>
        <w:t>特殊需求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4.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</w:rPr>
        <w:t>前置条件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在此用例开始前，用户和系统管理员要登陆到系统，且系统管理员必须是后台登录。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5.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</w:rPr>
        <w:t>后置条件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1、未修改项数据不变。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lang w:val="en-US" w:eastAsia="zh-CN"/>
        </w:rPr>
        <w:t>6.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</w:rPr>
        <w:t>扩展点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8CE2"/>
    <w:multiLevelType w:val="singleLevel"/>
    <w:tmpl w:val="59F58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81507"/>
    <w:multiLevelType w:val="singleLevel"/>
    <w:tmpl w:val="59F8150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A283F"/>
    <w:rsid w:val="27DA283F"/>
    <w:rsid w:val="316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2017-11-11T03:11:00Z</dcterms:created>
  <dc:creator>Administrator</dc:creator>
  <cp:lastModifiedBy>Administrator</cp:lastModifiedBy>
  <dcterms:modified xsi:type="dcterms:W3CDTF">2017-11-13T07:32:52Z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