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Document Format Test</w:t>
      </w:r>
    </w:p>
    <w:p>
      <w:r>
        <w:t>AGREEMENT</w:t>
      </w:r>
    </w:p>
    <w:p>
      <w:r>
        <w:t>This Agreement demonstrates legal document formatting with complex numbering schemes commonly found in contracts and legal documents.</w:t>
      </w:r>
    </w:p>
    <w:p>
      <w:r>
        <w:t>1. DEFINITIONS</w:t>
      </w:r>
    </w:p>
    <w:p>
      <w:r>
        <w:t xml:space="preserve">   1.1 "Party" means any entity bound by this agreement.</w:t>
      </w:r>
    </w:p>
    <w:p>
      <w:r>
        <w:t xml:space="preserve">   1.2 "Effective Date" means the date this agreement becomes binding.</w:t>
      </w:r>
    </w:p>
    <w:p>
      <w:r>
        <w:t xml:space="preserve">   1.3 "Territory" means the geographical area covered by this agreement.</w:t>
      </w:r>
    </w:p>
    <w:p>
      <w:r>
        <w:t>2. OBLIGATIONS</w:t>
      </w:r>
    </w:p>
    <w:p>
      <w:r>
        <w:t xml:space="preserve">   2.1 Party Obligations:</w:t>
      </w:r>
    </w:p>
    <w:p>
      <w:r>
        <w:t xml:space="preserve">       (a) First obligation with detailed description</w:t>
      </w:r>
    </w:p>
    <w:p>
      <w:r>
        <w:t xml:space="preserve">       (b) Second obligation with specific requirements</w:t>
      </w:r>
    </w:p>
    <w:p>
      <w:r>
        <w:t xml:space="preserve">       (c) Third obligation with performance metrics</w:t>
      </w:r>
    </w:p>
    <w:p>
      <w:r>
        <w:t xml:space="preserve">   2.2 Additional Requirements:</w:t>
      </w:r>
    </w:p>
    <w:p>
      <w:r>
        <w:t xml:space="preserve">       (i) First additional requirement</w:t>
      </w:r>
    </w:p>
    <w:p>
      <w:r>
        <w:t xml:space="preserve">       (ii) Second additional requirement</w:t>
      </w:r>
    </w:p>
    <w:p>
      <w:r>
        <w:t>3. REMEDIES</w:t>
      </w:r>
    </w:p>
    <w:p>
      <w:r>
        <w:t xml:space="preserve">   3.1 In case of breach:</w:t>
      </w:r>
    </w:p>
    <w:p>
      <w:r>
        <w:t xml:space="preserve">       3.1.1 Immediate notification required</w:t>
      </w:r>
    </w:p>
    <w:p>
      <w:r>
        <w:t xml:space="preserve">       3.1.2 Cure period of thirty (30) days</w:t>
      </w:r>
    </w:p>
    <w:p>
      <w:r>
        <w:t xml:space="preserve">       3.1.3 Right to terminate upon failure to cure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