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20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级信管毕设论文指导教师选择汇总名单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注意：每个教师指导的学生汇总在一起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指导学生姓名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指导学生班级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指导学生学号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指导学生联系电话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指导学生联系QQ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王渊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邵景峰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李艳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杨晓燕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陈立军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丁冬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王纯子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吴桂琴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郑岩岩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白晓波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6D9341C2"/>
    <w:rsid w:val="0D004C93"/>
    <w:rsid w:val="0FC63F72"/>
    <w:rsid w:val="10E5667A"/>
    <w:rsid w:val="3B0727C0"/>
    <w:rsid w:val="44CE6E4A"/>
    <w:rsid w:val="64FE47EA"/>
    <w:rsid w:val="6D9341C2"/>
    <w:rsid w:val="70F33611"/>
    <w:rsid w:val="7B6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</Words>
  <Characters>36</Characters>
  <Lines>0</Lines>
  <Paragraphs>0</Paragraphs>
  <TotalTime>11</TotalTime>
  <ScaleCrop>false</ScaleCrop>
  <LinksUpToDate>false</LinksUpToDate>
  <CharactersWithSpaces>52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2022-12-31T07:53:00Z</dcterms:created>
  <dc:creator>阳光雨露</dc:creator>
  <cp:lastModifiedBy>机长大大</cp:lastModifiedBy>
  <dcterms:modified xsi:type="dcterms:W3CDTF">2023-12-27T10:59:19Z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5F0A419C53B1431CAC8ACF3070638000_13</vt:lpwstr>
  </property>
</Properties>
</file>