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F2EE8">
      <w:pPr>
        <w:ind w:left="1260" w:leftChars="0" w:firstLine="420" w:firstLineChars="0"/>
        <w:rPr>
          <w:rFonts w:hint="eastAsia"/>
        </w:rPr>
      </w:pPr>
    </w:p>
    <w:p w14:paraId="7CF78838">
      <w:pPr>
        <w:ind w:left="1260" w:leftChars="0" w:firstLine="420" w:firstLineChars="0"/>
        <w:rPr>
          <w:rFonts w:hint="eastAsia"/>
        </w:rPr>
      </w:pPr>
    </w:p>
    <w:p w14:paraId="6573E15E">
      <w:pPr>
        <w:ind w:left="126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CarEye </w:t>
      </w:r>
      <w:r>
        <w:rPr>
          <w:rFonts w:hint="eastAsia"/>
          <w:sz w:val="52"/>
          <w:szCs w:val="52"/>
        </w:rPr>
        <w:t>Ansible</w:t>
      </w:r>
      <w:r>
        <w:rPr>
          <w:rFonts w:hint="eastAsia"/>
          <w:sz w:val="52"/>
          <w:szCs w:val="52"/>
          <w:lang w:val="en-US" w:eastAsia="zh-CN"/>
        </w:rPr>
        <w:t xml:space="preserve"> 安装指南</w:t>
      </w:r>
    </w:p>
    <w:p w14:paraId="46A26E7E">
      <w:pPr>
        <w:ind w:left="1260" w:leftChars="0" w:firstLine="420" w:firstLineChars="0"/>
        <w:rPr>
          <w:rFonts w:hint="eastAsia"/>
          <w:lang w:val="en-US" w:eastAsia="zh-CN"/>
        </w:rPr>
      </w:pPr>
    </w:p>
    <w:p w14:paraId="1017D9C4">
      <w:pPr>
        <w:ind w:left="1260" w:leftChars="0" w:firstLine="420" w:firstLineChars="0"/>
        <w:rPr>
          <w:rFonts w:hint="eastAsia"/>
          <w:lang w:val="en-US" w:eastAsia="zh-CN"/>
        </w:rPr>
      </w:pPr>
    </w:p>
    <w:p w14:paraId="38762D34">
      <w:pPr>
        <w:rPr>
          <w:rStyle w:val="10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Style w:val="10"/>
          <w:rFonts w:hint="eastAsia"/>
          <w:lang w:val="en-US" w:eastAsia="zh-CN"/>
        </w:rPr>
        <w:t>硬件要求</w:t>
      </w:r>
    </w:p>
    <w:p w14:paraId="13F028C4">
      <w:pPr>
        <w:ind w:left="1260" w:leftChars="0" w:firstLine="420" w:firstLineChars="0"/>
        <w:rPr>
          <w:rFonts w:hint="eastAsia"/>
          <w:lang w:val="en-US" w:eastAsia="zh-CN"/>
        </w:rPr>
      </w:pPr>
    </w:p>
    <w:p w14:paraId="31825FFA">
      <w:pPr>
        <w:pStyle w:val="9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szCs w:val="24"/>
        </w:rPr>
        <w:t xml:space="preserve">cpu 2.5Ghz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8G</w:t>
      </w:r>
      <w:r>
        <w:rPr>
          <w:rFonts w:hint="eastAsia" w:asciiTheme="minorEastAsia" w:hAnsiTheme="minorEastAsia"/>
          <w:sz w:val="24"/>
          <w:szCs w:val="24"/>
        </w:rPr>
        <w:t>内存以上</w:t>
      </w:r>
    </w:p>
    <w:p w14:paraId="3EC2EE86">
      <w:pPr>
        <w:pStyle w:val="9"/>
        <w:ind w:left="360" w:firstLine="0" w:firstLineChars="0"/>
        <w:rPr>
          <w:rFonts w:hint="default" w:asciiTheme="minorEastAsia" w:hAnsiTheme="minorEastAsia"/>
          <w:sz w:val="24"/>
          <w:szCs w:val="24"/>
          <w:lang w:val="en-US"/>
        </w:rPr>
      </w:pPr>
      <w:r>
        <w:rPr>
          <w:rFonts w:hint="eastAsia" w:asciiTheme="minorEastAsia" w:hAnsiTheme="minorEastAsia"/>
          <w:sz w:val="24"/>
          <w:szCs w:val="24"/>
        </w:rPr>
        <w:t>操作系统：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rocky以上, ubuntu 20.04，centos8。</w:t>
      </w:r>
    </w:p>
    <w:p w14:paraId="2F916248">
      <w:pPr>
        <w:pStyle w:val="9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 w14:paraId="725A6F1C">
      <w:pPr>
        <w:pStyle w:val="9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5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 w14:paraId="29B4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 w14:paraId="3C0F709B">
            <w:pPr>
              <w:pStyle w:val="9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 w14:paraId="7AC203B9">
            <w:pPr>
              <w:pStyle w:val="9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 w14:paraId="0F61F51B">
            <w:pPr>
              <w:pStyle w:val="9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 w14:paraId="4AA4A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 w14:paraId="38BB7D7E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 w14:paraId="7CFD04F2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 w14:paraId="7842B868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 w14:paraId="1C600374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0093B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 w14:paraId="7ACAD365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 w14:paraId="6A46BE1C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 w14:paraId="0601E294"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 w14:paraId="68AB1FC1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14:paraId="4A0BD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 w14:paraId="366129AF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 w14:paraId="5947948D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API 接口</w:t>
            </w:r>
          </w:p>
        </w:tc>
        <w:tc>
          <w:tcPr>
            <w:tcW w:w="3007" w:type="dxa"/>
          </w:tcPr>
          <w:p w14:paraId="477FC749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 w14:paraId="7B029D78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6A06B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 w14:paraId="79BDEB02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 w14:paraId="6B772BA6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前端</w:t>
            </w:r>
          </w:p>
        </w:tc>
        <w:tc>
          <w:tcPr>
            <w:tcW w:w="3007" w:type="dxa"/>
          </w:tcPr>
          <w:p w14:paraId="0C9FB992"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433可以修改</w:t>
            </w:r>
          </w:p>
        </w:tc>
      </w:tr>
      <w:tr w14:paraId="08180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45B2EC5B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 w14:paraId="42B9258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服务</w:t>
            </w:r>
          </w:p>
        </w:tc>
        <w:tc>
          <w:tcPr>
            <w:tcW w:w="3007" w:type="dxa"/>
          </w:tcPr>
          <w:p w14:paraId="3AC97A1E">
            <w:pPr>
              <w:tabs>
                <w:tab w:val="left" w:pos="2650"/>
              </w:tabs>
              <w:ind w:left="239" w:leftChars="114" w:firstLine="36" w:firstLineChars="15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</w:tc>
      </w:tr>
      <w:tr w14:paraId="4964B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F06502F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 w14:paraId="19EAE2E3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2F616E76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 w14:paraId="15C8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96DB43C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 w14:paraId="5C2365A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73D28DB"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 w14:paraId="4916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6AC60A21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 w14:paraId="3D00338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7BE5FEA3"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 w14:paraId="371FB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811AA28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 w14:paraId="22AF9E72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68D605C2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1935</w:t>
            </w:r>
          </w:p>
        </w:tc>
      </w:tr>
      <w:tr w14:paraId="75DAB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E5C966A">
            <w:pPr>
              <w:tabs>
                <w:tab w:val="left" w:pos="2650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</w:t>
            </w:r>
          </w:p>
          <w:p w14:paraId="4795FBF5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端口</w:t>
            </w:r>
          </w:p>
        </w:tc>
        <w:tc>
          <w:tcPr>
            <w:tcW w:w="3479" w:type="dxa"/>
          </w:tcPr>
          <w:p w14:paraId="6B7182E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91CE9F4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9508（9509）</w:t>
            </w:r>
          </w:p>
        </w:tc>
      </w:tr>
    </w:tbl>
    <w:p w14:paraId="2E7AF5E1"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 w14:paraId="39A15DB6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以上端口需要仔细核对，尤其是FTP多个端口，如果无访问权限，可能造成系统无法工作。</w:t>
      </w:r>
    </w:p>
    <w:p w14:paraId="55622A38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07C3DE3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2101B1CC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D442031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7E745019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34D1181C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0478AB63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服务器配置</w:t>
      </w:r>
    </w:p>
    <w:p w14:paraId="299B353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一般情况下，系统运行的最低配置为4核心16G内存，硬盘根据需要挂载。</w:t>
      </w:r>
    </w:p>
    <w:p w14:paraId="28B8710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网络最低要求是5M（建议选用按量计费）以下是根据设备建议的配置。需要注意的是，设备在线情况，心跳的频率对硬件服务器的配置产生很大影响。所以相关配置只能作为参考。硬盘以存储3个月轨迹为准，主动安全附件不考虑。</w:t>
      </w:r>
    </w:p>
    <w:p w14:paraId="5EB48E53"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带宽不考虑多个车辆轮播。自建服务器建议比参考的配置有所提升。</w:t>
      </w:r>
    </w:p>
    <w:p w14:paraId="24EC16B4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tbl>
      <w:tblPr>
        <w:tblStyle w:val="6"/>
        <w:tblpPr w:leftFromText="180" w:rightFromText="180" w:vertAnchor="text" w:tblpX="318" w:tblpY="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00"/>
        <w:gridCol w:w="1392"/>
        <w:gridCol w:w="1224"/>
        <w:gridCol w:w="1788"/>
      </w:tblGrid>
      <w:tr w14:paraId="0A3A9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79EB5B52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设备个数</w:t>
            </w:r>
          </w:p>
        </w:tc>
        <w:tc>
          <w:tcPr>
            <w:tcW w:w="1200" w:type="dxa"/>
          </w:tcPr>
          <w:p w14:paraId="35FD6C83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CPU</w:t>
            </w:r>
          </w:p>
        </w:tc>
        <w:tc>
          <w:tcPr>
            <w:tcW w:w="1392" w:type="dxa"/>
          </w:tcPr>
          <w:p w14:paraId="4F3D9D0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内存</w:t>
            </w:r>
          </w:p>
        </w:tc>
        <w:tc>
          <w:tcPr>
            <w:tcW w:w="1224" w:type="dxa"/>
          </w:tcPr>
          <w:p w14:paraId="468E761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硬盘</w:t>
            </w:r>
          </w:p>
        </w:tc>
        <w:tc>
          <w:tcPr>
            <w:tcW w:w="1788" w:type="dxa"/>
          </w:tcPr>
          <w:p w14:paraId="326358B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带宽</w:t>
            </w:r>
          </w:p>
        </w:tc>
      </w:tr>
      <w:tr w14:paraId="6A067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3168856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1000台以下</w:t>
            </w:r>
          </w:p>
        </w:tc>
        <w:tc>
          <w:tcPr>
            <w:tcW w:w="1200" w:type="dxa"/>
          </w:tcPr>
          <w:p w14:paraId="5FEC342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4核心</w:t>
            </w:r>
          </w:p>
        </w:tc>
        <w:tc>
          <w:tcPr>
            <w:tcW w:w="1392" w:type="dxa"/>
          </w:tcPr>
          <w:p w14:paraId="0EE27CF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16G</w:t>
            </w:r>
          </w:p>
        </w:tc>
        <w:tc>
          <w:tcPr>
            <w:tcW w:w="1224" w:type="dxa"/>
          </w:tcPr>
          <w:p w14:paraId="231B60F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300G</w:t>
            </w:r>
          </w:p>
        </w:tc>
        <w:tc>
          <w:tcPr>
            <w:tcW w:w="1788" w:type="dxa"/>
          </w:tcPr>
          <w:p w14:paraId="1C4A0A3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10M</w:t>
            </w:r>
          </w:p>
        </w:tc>
      </w:tr>
      <w:tr w14:paraId="78BE3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4E06DFF4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1000-5000</w:t>
            </w:r>
          </w:p>
        </w:tc>
        <w:tc>
          <w:tcPr>
            <w:tcW w:w="1200" w:type="dxa"/>
          </w:tcPr>
          <w:p w14:paraId="5A19C70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8核心</w:t>
            </w:r>
          </w:p>
        </w:tc>
        <w:tc>
          <w:tcPr>
            <w:tcW w:w="1392" w:type="dxa"/>
          </w:tcPr>
          <w:p w14:paraId="12CDDDD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32G</w:t>
            </w:r>
          </w:p>
        </w:tc>
        <w:tc>
          <w:tcPr>
            <w:tcW w:w="1224" w:type="dxa"/>
          </w:tcPr>
          <w:p w14:paraId="408AC49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1T</w:t>
            </w:r>
          </w:p>
        </w:tc>
        <w:tc>
          <w:tcPr>
            <w:tcW w:w="1788" w:type="dxa"/>
          </w:tcPr>
          <w:p w14:paraId="2168136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20M</w:t>
            </w:r>
          </w:p>
        </w:tc>
      </w:tr>
      <w:tr w14:paraId="0526D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68DFEA8A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5000--20000</w:t>
            </w:r>
          </w:p>
        </w:tc>
        <w:tc>
          <w:tcPr>
            <w:tcW w:w="1200" w:type="dxa"/>
          </w:tcPr>
          <w:p w14:paraId="2072239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16核心</w:t>
            </w:r>
          </w:p>
        </w:tc>
        <w:tc>
          <w:tcPr>
            <w:tcW w:w="1392" w:type="dxa"/>
          </w:tcPr>
          <w:p w14:paraId="4C97DDE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64G</w:t>
            </w:r>
          </w:p>
        </w:tc>
        <w:tc>
          <w:tcPr>
            <w:tcW w:w="1224" w:type="dxa"/>
          </w:tcPr>
          <w:p w14:paraId="0AF74C0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2T</w:t>
            </w:r>
          </w:p>
        </w:tc>
        <w:tc>
          <w:tcPr>
            <w:tcW w:w="1788" w:type="dxa"/>
          </w:tcPr>
          <w:p w14:paraId="631CBCA6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50M</w:t>
            </w:r>
          </w:p>
        </w:tc>
      </w:tr>
      <w:tr w14:paraId="196DD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0FAECC5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20000-50000</w:t>
            </w:r>
          </w:p>
        </w:tc>
        <w:tc>
          <w:tcPr>
            <w:tcW w:w="1200" w:type="dxa"/>
          </w:tcPr>
          <w:p w14:paraId="5A17CFD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32核心</w:t>
            </w:r>
          </w:p>
        </w:tc>
        <w:tc>
          <w:tcPr>
            <w:tcW w:w="1392" w:type="dxa"/>
          </w:tcPr>
          <w:p w14:paraId="407CE0E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128G</w:t>
            </w:r>
          </w:p>
        </w:tc>
        <w:tc>
          <w:tcPr>
            <w:tcW w:w="1224" w:type="dxa"/>
          </w:tcPr>
          <w:p w14:paraId="02989428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5T</w:t>
            </w:r>
          </w:p>
        </w:tc>
        <w:tc>
          <w:tcPr>
            <w:tcW w:w="1788" w:type="dxa"/>
          </w:tcPr>
          <w:p w14:paraId="01E7744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100M</w:t>
            </w:r>
          </w:p>
        </w:tc>
      </w:tr>
    </w:tbl>
    <w:p w14:paraId="419E6B9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D8BA63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647EB3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C8E4AC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55B3EF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D2F2E2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B7747F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3C2DB0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7E8B20D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特别注意：1. 服务器的打数据盘请挂载在/home 或者 /home/CarEye 目录</w:t>
      </w:r>
    </w:p>
    <w:p w14:paraId="225DB8D3"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对centos yum update失败的问题，请参考相关的替代方案，如使用阿里云镜像代替centos镜像。</w:t>
      </w:r>
    </w:p>
    <w:p w14:paraId="792DC60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安装步骤：</w:t>
      </w:r>
    </w:p>
    <w:p w14:paraId="659F0595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解压Car-eye_install.tar.gz 压缩包到指定目录</w:t>
      </w:r>
    </w:p>
    <w:p w14:paraId="34C80278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配置ftp外网地址, 在 安装文件根目录/car-eye/roles/vsftpd/defaults/main.yml 文件中找到pasv_address 参数 改成自己外网地址  （如果没有视频文件下载命令，可以忽略）</w:t>
      </w:r>
    </w:p>
    <w:p w14:paraId="71D0004E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进入该目录，执行安装./ install_ansible.sh</w:t>
      </w:r>
    </w:p>
    <w:p w14:paraId="5E4227F2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安装完毕后，进入car-eye子目录执行 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7F7F9"/>
        </w:rPr>
        <w:t>ansible-playbook site.yml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4"/>
          <w:szCs w:val="24"/>
          <w:shd w:val="clear" w:fill="F7F7F9"/>
          <w:lang w:val="en-US" w:eastAsia="zh-CN"/>
        </w:rPr>
        <w:t xml:space="preserve"> -v -k</w:t>
      </w:r>
    </w:p>
    <w:p w14:paraId="44CEBD5F"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安装所有服务器后，默认是使用80端口打开web登陆页面。</w:t>
      </w:r>
    </w:p>
    <w:p w14:paraId="6AC7E72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E1C438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如果只需要升级某个应用，请参考如下：</w:t>
      </w:r>
    </w:p>
    <w:p w14:paraId="429196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Style w:val="8"/>
          <w:rFonts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只发布careye-auth和car-eye-rule应用：</w:t>
      </w:r>
      <w:r>
        <w:rPr>
          <w:rStyle w:val="8"/>
          <w:rFonts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</w:rPr>
        <w:t>ansible-playbook applications.yml --tags=applications,careye-auth,car-eye-rule</w:t>
      </w:r>
    </w:p>
    <w:p w14:paraId="7E48F1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Style w:val="8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  <w:lang w:val="en-US" w:eastAsia="zh-CN"/>
        </w:rPr>
      </w:pPr>
      <w:r>
        <w:rPr>
          <w:rStyle w:val="8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  <w:lang w:val="en-US" w:eastAsia="zh-CN"/>
        </w:rPr>
        <w:t>如要升级某个服务，如mysql可以按单独tag进行升级：</w:t>
      </w:r>
      <w:bookmarkStart w:id="1" w:name="_GoBack"/>
      <w:bookmarkEnd w:id="1"/>
    </w:p>
    <w:p w14:paraId="69E6E5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Style w:val="8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7F7F9"/>
        </w:rPr>
        <w:t>ansible-playbook servers.yml --tags=mysql --skip-tags=mysql_run_user_scripts</w:t>
      </w:r>
    </w:p>
    <w:p w14:paraId="3558FA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Style w:val="8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  <w:lang w:val="en-US" w:eastAsia="zh-CN"/>
        </w:rPr>
      </w:pPr>
      <w:r>
        <w:rPr>
          <w:rStyle w:val="8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  <w:lang w:val="en-US" w:eastAsia="zh-CN"/>
        </w:rPr>
        <w:t>如果中途遇到有提示需要安装软件都选择安装.</w:t>
      </w:r>
    </w:p>
    <w:p w14:paraId="7577B6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Style w:val="8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  <w:lang w:val="en-US" w:eastAsia="zh-CN"/>
        </w:rPr>
      </w:pPr>
    </w:p>
    <w:p w14:paraId="6D19D8F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参数的配置</w:t>
      </w:r>
    </w:p>
    <w:p w14:paraId="5D7B1EAF">
      <w:pPr>
        <w:rPr>
          <w:rFonts w:hint="eastAsia"/>
          <w:lang w:val="en-US" w:eastAsia="zh-CN"/>
        </w:rPr>
      </w:pPr>
    </w:p>
    <w:p w14:paraId="7C5DA8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 w14:paraId="1B554FAE">
      <w:pPr>
        <w:rPr>
          <w:rFonts w:hint="eastAsia"/>
          <w:lang w:val="en-US" w:eastAsia="zh-CN"/>
        </w:rPr>
      </w:pPr>
    </w:p>
    <w:p w14:paraId="0BB1BF5C">
      <w:pPr>
        <w:rPr>
          <w:rFonts w:hint="default"/>
          <w:lang w:val="en-US" w:eastAsia="zh-CN"/>
        </w:rPr>
      </w:pPr>
    </w:p>
    <w:p w14:paraId="24641940"/>
    <w:p w14:paraId="25420E0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108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F9B8">
      <w:pPr>
        <w:rPr>
          <w:rFonts w:hint="eastAsia"/>
          <w:lang w:val="en-US" w:eastAsia="zh-CN"/>
        </w:rPr>
      </w:pPr>
    </w:p>
    <w:p w14:paraId="4C70F2EC">
      <w:pPr>
        <w:rPr>
          <w:rFonts w:hint="default"/>
          <w:lang w:val="en-US" w:eastAsia="zh-CN"/>
        </w:rPr>
      </w:pPr>
    </w:p>
    <w:p w14:paraId="5C58B006">
      <w:pPr>
        <w:numPr>
          <w:ilvl w:val="0"/>
          <w:numId w:val="5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 w14:paraId="297DB73E">
      <w:pPr>
        <w:numPr>
          <w:ilvl w:val="0"/>
          <w:numId w:val="5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播放IP：一般是填入流的服务器IP或者域名,</w:t>
      </w:r>
    </w:p>
    <w:p w14:paraId="4B975AA7">
      <w:pPr>
        <w:numPr>
          <w:ilvl w:val="0"/>
          <w:numId w:val="5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语音对讲IP，状态检测IP，附件服务器IP都填写自己的IP或者域名</w:t>
      </w:r>
    </w:p>
    <w:p w14:paraId="00D8E32D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546350"/>
            <wp:effectExtent l="0" t="0" r="2540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5823">
      <w:pPr>
        <w:numPr>
          <w:ilvl w:val="0"/>
          <w:numId w:val="5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实时入流端口和回放流端口：默认为9500 ，9600 不建议修改，除非你对我们视频服务器的参数比较熟悉。</w:t>
      </w:r>
    </w:p>
    <w:p w14:paraId="24CA92A4">
      <w:pPr>
        <w:numPr>
          <w:ilvl w:val="0"/>
          <w:numId w:val="5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播放端口，一般一情况下用ws-flv进行播放，默认为9508，如果是wss则为9509</w:t>
      </w:r>
    </w:p>
    <w:p w14:paraId="012DB65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513A7CCF">
      <w:pPr>
        <w:numPr>
          <w:ilvl w:val="0"/>
          <w:numId w:val="5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语音对讲端口：默认为9210（需要SSL证书）</w:t>
      </w:r>
    </w:p>
    <w:p w14:paraId="20C34C46">
      <w:pPr>
        <w:numPr>
          <w:ilvl w:val="0"/>
          <w:numId w:val="5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状态检测IP ：  docker版本需要一般填写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172.17.0.1</w:t>
      </w:r>
      <w:bookmarkEnd w:id="0"/>
      <w:r>
        <w:rPr>
          <w:rFonts w:hint="eastAsia"/>
          <w:sz w:val="24"/>
          <w:szCs w:val="24"/>
          <w:lang w:val="en-US" w:eastAsia="zh-CN"/>
        </w:rPr>
        <w:t xml:space="preserve"> 也可以填写服务器外网</w:t>
      </w:r>
    </w:p>
    <w:p w14:paraId="43A195A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使用ifconfig 查看下docker占用的IP，如果不是172.17.0.1，那么还需要修改</w:t>
      </w:r>
    </w:p>
    <w:p w14:paraId="5951A8F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视频服务器所在配置文件的IP，填写为公网IP或者docker0的IP</w:t>
      </w:r>
    </w:p>
    <w:p w14:paraId="4D5F4978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链接服务器的 /平台安装文件夹/MediaServer/Configure.XML 中.</w:t>
      </w:r>
    </w:p>
    <w:p w14:paraId="1D1A57F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69342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8548">
      <w:pPr>
        <w:numPr>
          <w:ilvl w:val="0"/>
          <w:numId w:val="5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FTP服务器填写FTP外网端口。端口默认填写为60021</w:t>
      </w:r>
    </w:p>
    <w:p w14:paraId="697644B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FF12AA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服务器具备自动回收数据功能，根据自己需要设置回收时间或者关闭功能。</w:t>
      </w:r>
    </w:p>
    <w:p w14:paraId="7B257D67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993900"/>
            <wp:effectExtent l="0" t="0" r="127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46D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SSL证书配置 </w:t>
      </w:r>
    </w:p>
    <w:p w14:paraId="30BF93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(不需要HTTPS管理可以忽略)</w:t>
      </w:r>
    </w:p>
    <w:p w14:paraId="232805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在nginx conf文件中配置</w:t>
      </w:r>
    </w:p>
    <w:p w14:paraId="40DF382D">
      <w:pPr>
        <w:rPr>
          <w:rFonts w:hint="default"/>
          <w:lang w:val="en-US" w:eastAsia="zh-CN"/>
        </w:rPr>
      </w:pPr>
    </w:p>
    <w:p w14:paraId="4DB259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配置HTTPS （注意以下nginx默认的安装路径也是按照/etc/nginx）</w:t>
      </w:r>
    </w:p>
    <w:p w14:paraId="7B1FDDC2">
      <w:pPr>
        <w:rPr>
          <w:rFonts w:hint="default"/>
          <w:lang w:val="en-US" w:eastAsia="zh-CN"/>
        </w:rPr>
      </w:pPr>
    </w:p>
    <w:p w14:paraId="65EE2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 w14:paraId="7E1116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443 ssl http2;  # 1.1版本后这样写</w:t>
      </w:r>
    </w:p>
    <w:p w14:paraId="20F958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XXX.cn; #填写绑定证书的域名</w:t>
      </w:r>
    </w:p>
    <w:p w14:paraId="3DF8EA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 /etc/nginx/ssl/dddd.pem;  # 指定证书的位置，绝对路径</w:t>
      </w:r>
    </w:p>
    <w:p w14:paraId="52EE00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ssl_certificate_key /etc/nginx/ssl/xxxx.key;  # 绝对路径，同上</w:t>
      </w:r>
    </w:p>
    <w:p w14:paraId="0058E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ssl_session_timeout 5m;</w:t>
      </w:r>
    </w:p>
    <w:p w14:paraId="01E32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ssl_protocols TLSv1 TLSv1.1 TLSv1.2; #按照这个协议配置</w:t>
      </w:r>
    </w:p>
    <w:p w14:paraId="6CE52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ssl_ciphers ECDHE-RSA-AES128-GCM-SHA256:HIGH:!aNULL:!MD5:!RC4:!DHE;#按照这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个套件配置</w:t>
      </w:r>
    </w:p>
    <w:p w14:paraId="2A7BD8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ssl_prefer_server_ciphers on;</w:t>
      </w:r>
    </w:p>
    <w:p w14:paraId="3C7BD2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/root/web;    </w:t>
      </w:r>
    </w:p>
    <w:p w14:paraId="7F43A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 {</w:t>
      </w:r>
    </w:p>
    <w:p w14:paraId="6C9C34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proxy_pass http://127.0.0.1:8088/;</w:t>
      </w:r>
    </w:p>
    <w:p w14:paraId="12B59B02">
      <w:pPr>
        <w:rPr>
          <w:rFonts w:hint="eastAsia"/>
          <w:lang w:val="en-US" w:eastAsia="zh-CN"/>
        </w:rPr>
      </w:pPr>
    </w:p>
    <w:p w14:paraId="69CB3D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90CB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/api/upload/ {</w:t>
      </w:r>
    </w:p>
    <w:p w14:paraId="5761F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/home/CarEye/filesys/;</w:t>
      </w:r>
    </w:p>
    <w:p w14:paraId="7CC5BE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D44320B">
      <w:pPr>
        <w:rPr>
          <w:rFonts w:hint="eastAsia"/>
          <w:lang w:val="en-US" w:eastAsia="zh-CN"/>
        </w:rPr>
      </w:pPr>
    </w:p>
    <w:p w14:paraId="07CE4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/fileupload/ {</w:t>
      </w:r>
    </w:p>
    <w:p w14:paraId="71F91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/home/CarEye/filesys/fileupload/;</w:t>
      </w:r>
    </w:p>
    <w:p w14:paraId="210CD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7039A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/appupload/ {</w:t>
      </w:r>
    </w:p>
    <w:p w14:paraId="5A840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/home/CarEye/filesys/appupload/;</w:t>
      </w:r>
    </w:p>
    <w:p w14:paraId="451EB7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A69FD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/record_file/ {</w:t>
      </w:r>
    </w:p>
    <w:p w14:paraId="1FB3F3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/home/CarEye/ftp/video/ftpuser/record_file/;</w:t>
      </w:r>
    </w:p>
    <w:p w14:paraId="4E2BA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A53E631">
      <w:pPr>
        <w:rPr>
          <w:rFonts w:hint="eastAsia"/>
          <w:lang w:val="en-US" w:eastAsia="zh-CN"/>
        </w:rPr>
      </w:pPr>
    </w:p>
    <w:p w14:paraId="7651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/api/webSocket/ {</w:t>
      </w:r>
    </w:p>
    <w:p w14:paraId="55EC0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http://127.0.0.1:8088/webSocket/;</w:t>
      </w:r>
    </w:p>
    <w:p w14:paraId="34BA5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proxy_http_version 1.1;</w:t>
      </w:r>
    </w:p>
    <w:p w14:paraId="671A48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Upgrade $http_upgrade;</w:t>
      </w:r>
    </w:p>
    <w:p w14:paraId="0B1F8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Connection "Upgrade";</w:t>
      </w:r>
    </w:p>
    <w:p w14:paraId="4C02D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X-Real-IP $remote_addr;</w:t>
      </w:r>
    </w:p>
    <w:p w14:paraId="09633F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206373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A1CD9C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F8B90D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配置视频服务</w:t>
      </w:r>
    </w:p>
    <w:p w14:paraId="60BEAA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配置JT/T1078 视频服务</w:t>
      </w:r>
    </w:p>
    <w:p w14:paraId="1DD8DE31"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 w14:paraId="1085935F"/>
    <w:p w14:paraId="6D14F22C"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 w14:paraId="2EE9B9EE"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 w14:paraId="22741CA4"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 w14:paraId="562664C7">
      <w:pPr>
        <w:ind w:firstLine="405"/>
      </w:pPr>
      <w:r>
        <w:t>&lt;WSSKey&gt;ssl/server.key&lt;/WSSKey&gt;</w:t>
      </w:r>
    </w:p>
    <w:p w14:paraId="706FE3A2"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 w14:paraId="3F1745DB">
      <w:pPr>
        <w:rPr>
          <w:rFonts w:hint="eastAsia"/>
          <w:lang w:val="en-US" w:eastAsia="zh-CN"/>
        </w:rPr>
      </w:pPr>
    </w:p>
    <w:p w14:paraId="3DA0F2B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配置通用流媒体服务器SSL证书</w:t>
      </w:r>
    </w:p>
    <w:p w14:paraId="6407FE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以阿里云的秘钥文件为例，将PEM和KEY文件合成到Default.pem文件中。</w:t>
      </w:r>
    </w:p>
    <w:p w14:paraId="1F29BA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XXX.PEM  xxx.KEY  &gt;Default.PEM中。将位置秘钥证书放到安装目录的ZLMdiakit目录里面。在ini.config里面配置sslport 默认是9509.</w:t>
      </w:r>
    </w:p>
    <w:p w14:paraId="053F799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05D0303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初始账号密码</w:t>
      </w:r>
    </w:p>
    <w:p w14:paraId="5F03E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安装系统后默认的账号是user 密码是Car#1234</w:t>
      </w:r>
    </w:p>
    <w:p w14:paraId="7272366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C42066"/>
    <w:multiLevelType w:val="singleLevel"/>
    <w:tmpl w:val="FBC420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97CF12"/>
    <w:multiLevelType w:val="singleLevel"/>
    <w:tmpl w:val="0397CF12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06C88273"/>
    <w:multiLevelType w:val="singleLevel"/>
    <w:tmpl w:val="06C88273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3494E65"/>
    <w:multiLevelType w:val="multilevel"/>
    <w:tmpl w:val="53494E65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6C3A1DFB"/>
    <w:rsid w:val="06DA625B"/>
    <w:rsid w:val="0B84338B"/>
    <w:rsid w:val="289B10D6"/>
    <w:rsid w:val="39614B07"/>
    <w:rsid w:val="40A253BF"/>
    <w:rsid w:val="56F773E2"/>
    <w:rsid w:val="5A374382"/>
    <w:rsid w:val="68AB02D5"/>
    <w:rsid w:val="6C3A1DFB"/>
    <w:rsid w:val="717604C9"/>
    <w:rsid w:val="7CB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567</Words>
  <Characters>943</Characters>
  <Lines>0</Lines>
  <Paragraphs>0</Paragraphs>
  <TotalTime>13</TotalTime>
  <ScaleCrop>false</ScaleCrop>
  <LinksUpToDate>false</LinksUpToDate>
  <CharactersWithSpaces>980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2024-09-21T09:11:00Z</dcterms:created>
  <dc:creator>邓铁山</dc:creator>
  <cp:lastModifiedBy>邓铁山</cp:lastModifiedBy>
  <dcterms:modified xsi:type="dcterms:W3CDTF">2024-11-12T09:59:06Z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DF00FFE96B5D41F88CC7C1CC3A377A51_11</vt:lpwstr>
  </property>
</Properties>
</file>