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GB28181 web管理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ind w:left="1680" w:firstLine="420"/>
        <w:rPr>
          <w:sz w:val="48"/>
          <w:szCs w:val="48"/>
        </w:rPr>
      </w:pPr>
    </w:p>
    <w:p>
      <w:pPr>
        <w:ind w:left="210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leftChars="0" w:firstLine="420" w:firstLineChars="0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部署和配置手册</w:t>
      </w: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</w:p>
    <w:p>
      <w:pPr>
        <w:ind w:left="630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版本：V1.0</w:t>
      </w: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4/22</w:t>
      </w:r>
    </w:p>
    <w:p/>
    <w:p/>
    <w:p/>
    <w:p/>
    <w:p/>
    <w:p/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操作系统：CentOS7.x 以上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CPU: 8核心16G  （根据设备接入多少实际调整）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硬盘：50+300G  （根据存储数据调整）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数据库:  mongodb  4.0.28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Mysql：5.6.40-log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Jdk : 1.8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Redis: 4.0.1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 前端-VUE 后端JAVA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 springboot+spring+mybatis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项目骨架 maven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部署方式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先用maven进行项目打包,项目打包方式分为两种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 :  application-dev.yml 开发环境包 一般做本地开发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 :  application-prod.yml 生产环境包 一般做线上环境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打包完成之后可以得到 StreamingGBS_core-0.0.9.jar 的部署包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把当前部署包放到服务器执行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-Xms512m -Xmx2048m StreamingGBS_core-0.0.9.jar --spring.profiles.active=prod &gt; StreamingGBS_core-0.0.9.out 2&gt;&amp;1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项目的日志默认地址为：logs/log 可以在logback-spring.xml 文件自行修改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CB794"/>
    <w:multiLevelType w:val="multilevel"/>
    <w:tmpl w:val="DD3CB7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E3FEB"/>
    <w:rsid w:val="04F73278"/>
    <w:rsid w:val="0B797E88"/>
    <w:rsid w:val="0BC24954"/>
    <w:rsid w:val="12D31F2B"/>
    <w:rsid w:val="15CB6D83"/>
    <w:rsid w:val="17587DBC"/>
    <w:rsid w:val="19553D34"/>
    <w:rsid w:val="1C035BCE"/>
    <w:rsid w:val="1F0C54A8"/>
    <w:rsid w:val="1FCE09A2"/>
    <w:rsid w:val="271767F4"/>
    <w:rsid w:val="28C85730"/>
    <w:rsid w:val="31097015"/>
    <w:rsid w:val="34310BE4"/>
    <w:rsid w:val="35C47C6C"/>
    <w:rsid w:val="387364F6"/>
    <w:rsid w:val="395E3FEB"/>
    <w:rsid w:val="4C403EE5"/>
    <w:rsid w:val="53C72BC0"/>
    <w:rsid w:val="60C4488A"/>
    <w:rsid w:val="64E41E18"/>
    <w:rsid w:val="65617249"/>
    <w:rsid w:val="6E881647"/>
    <w:rsid w:val="75A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527</Characters>
  <Lines>0</Lines>
  <Paragraphs>0</Paragraphs>
  <TotalTime>25</TotalTime>
  <ScaleCrop>false</ScaleCrop>
  <LinksUpToDate>false</LinksUpToDate>
  <CharactersWithSpaces>592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2022-04-25T03:09:00Z</dcterms:created>
  <dc:creator>suppo</dc:creator>
  <cp:lastModifiedBy>Administrator</cp:lastModifiedBy>
  <dcterms:modified xsi:type="dcterms:W3CDTF">2022-04-25T03:48:06Z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099E73B8889F4B5387E66468405A928E</vt:lpwstr>
  </property>
</Properties>
</file>