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7C3CE23C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69200A">
                  <w:rPr>
                    <w:rStyle w:val="SottotitoloCarattere"/>
                    <w:b w:val="0"/>
                    <w:noProof/>
                    <w:lang w:bidi="it-IT"/>
                  </w:rPr>
                  <w:t>30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13E7275F" w14:textId="777DEAB0" w:rsidR="00A71139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7004" w:history="1">
            <w:r w:rsidR="00A71139" w:rsidRPr="00873053">
              <w:rPr>
                <w:rStyle w:val="Collegamentoipertestuale"/>
                <w:noProof/>
                <w:lang w:val="en-GB"/>
              </w:rPr>
              <w:t>Premises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25DE1931" w14:textId="72657B6B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5" w:history="1">
            <w:r w:rsidRPr="00873053">
              <w:rPr>
                <w:rStyle w:val="Collegamentoipertestuale"/>
                <w:noProof/>
                <w:lang w:val="en-GB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30AF" w14:textId="0365D8F0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6" w:history="1">
            <w:r w:rsidRPr="00873053">
              <w:rPr>
                <w:rStyle w:val="Collegamentoipertestuale"/>
                <w:noProof/>
                <w:lang w:val="en-GB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9924" w14:textId="06BA1D92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7" w:history="1">
            <w:r w:rsidRPr="00873053">
              <w:rPr>
                <w:rStyle w:val="Collegamentoipertestuale"/>
                <w:noProof/>
                <w:lang w:val="en-GB"/>
              </w:rPr>
              <w:t>Dimensionality Reduction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E5AC" w14:textId="351DDC5C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8" w:history="1">
            <w:r w:rsidRPr="00873053">
              <w:rPr>
                <w:rStyle w:val="Collegamentoipertestuale"/>
                <w:noProof/>
                <w:lang w:val="en-GB"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F164" w14:textId="12FE0D07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9" w:history="1">
            <w:r w:rsidRPr="00873053">
              <w:rPr>
                <w:rStyle w:val="Collegamentoipertestuale"/>
                <w:noProof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7779" w14:textId="7D875BD9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0" w:history="1">
            <w:r w:rsidRPr="00873053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373E" w14:textId="4B1B5A61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1" w:history="1">
            <w:r w:rsidRPr="00873053">
              <w:rPr>
                <w:rStyle w:val="Collegamentoipertestuale"/>
                <w:noProof/>
                <w:lang w:val="en-GB"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4101" w14:textId="4C47B154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2" w:history="1">
            <w:r w:rsidRPr="00873053">
              <w:rPr>
                <w:rStyle w:val="Collegamentoipertestuale"/>
                <w:noProof/>
                <w:lang w:val="en-GB"/>
              </w:rPr>
              <w:t>What we use…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AA63" w14:textId="384396B1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3" w:history="1">
            <w:r w:rsidRPr="00873053">
              <w:rPr>
                <w:rStyle w:val="Collegamentoipertestuale"/>
                <w:noProof/>
              </w:rPr>
              <w:t>Expectation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8EE0" w14:textId="2C2B9EFF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4" w:history="1">
            <w:r w:rsidRPr="00873053">
              <w:rPr>
                <w:rStyle w:val="Collegamentoipertestuale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0B54" w14:textId="25237F07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5" w:history="1">
            <w:r w:rsidRPr="00873053">
              <w:rPr>
                <w:rStyle w:val="Collegamentoipertestuale"/>
                <w:noProof/>
              </w:rPr>
              <w:t>Summary and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7B31" w14:textId="444AAD43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6" w:history="1">
            <w:r w:rsidRPr="00873053">
              <w:rPr>
                <w:rStyle w:val="Collegamentoipertestuale"/>
                <w:noProof/>
                <w:lang w:val="en-GB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F35F" w14:textId="2A981F82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7" w:history="1">
            <w:r w:rsidRPr="00873053">
              <w:rPr>
                <w:rStyle w:val="Collegamentoipertestuale"/>
                <w:noProof/>
                <w:lang w:val="en-GB"/>
              </w:rPr>
              <w:t>K-Fold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64EB" w14:textId="34C6A7D2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8" w:history="1">
            <w:r w:rsidRPr="00873053">
              <w:rPr>
                <w:rStyle w:val="Collegamentoipertestuale"/>
                <w:noProof/>
                <w:lang w:val="en-GB"/>
              </w:rPr>
              <w:t>Leave-One-Out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6A4F" w14:textId="12B14521" w:rsidR="00A71139" w:rsidRDefault="00A711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9" w:history="1">
            <w:r w:rsidRPr="00873053">
              <w:rPr>
                <w:rStyle w:val="Collegamentoipertestuale"/>
                <w:noProof/>
              </w:rPr>
              <w:t>Holdout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5EEE" w14:textId="383E117F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4837004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4837005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4837006"/>
      <w:r w:rsidRPr="00F87A78">
        <w:rPr>
          <w:lang w:val="en-GB"/>
        </w:rPr>
        <w:t>Dataset</w:t>
      </w:r>
      <w:bookmarkEnd w:id="3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31A37DE0" w14:textId="1B20F5D8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605D3DFB" w14:textId="074CFDAB" w:rsidR="00C613F3" w:rsidRPr="00F87A78" w:rsidRDefault="00C613F3" w:rsidP="00316783">
      <w:pPr>
        <w:rPr>
          <w:lang w:val="en-GB"/>
        </w:rPr>
      </w:pPr>
    </w:p>
    <w:p w14:paraId="2FAC2C6A" w14:textId="77777777" w:rsidR="00C613F3" w:rsidRPr="00F87A78" w:rsidRDefault="00C613F3">
      <w:pPr>
        <w:spacing w:after="200"/>
        <w:rPr>
          <w:lang w:val="en-GB"/>
        </w:rPr>
      </w:pPr>
      <w:r w:rsidRPr="00F87A78">
        <w:rPr>
          <w:lang w:val="en-GB"/>
        </w:rPr>
        <w:br w:type="page"/>
      </w:r>
    </w:p>
    <w:p w14:paraId="2B3ABC0D" w14:textId="2531D719" w:rsidR="00316783" w:rsidRDefault="00153C9C" w:rsidP="00C613F3">
      <w:pPr>
        <w:pStyle w:val="Titolo"/>
        <w:rPr>
          <w:lang w:val="en-GB"/>
        </w:rPr>
      </w:pPr>
      <w:bookmarkStart w:id="4" w:name="_Toc104837007"/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4"/>
    </w:p>
    <w:p w14:paraId="2B55E4B8" w14:textId="6A7D597D" w:rsidR="00D278D5" w:rsidRPr="00D278D5" w:rsidRDefault="00D278D5" w:rsidP="00D278D5">
      <w:pPr>
        <w:pStyle w:val="Contenuto"/>
        <w:rPr>
          <w:lang w:val="en-US"/>
        </w:rPr>
      </w:pPr>
      <w:r>
        <w:rPr>
          <w:lang w:val="en-GB"/>
        </w:rPr>
        <w:t>We have performed feature extraction within dimensionality reduction using PCA.</w:t>
      </w: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5" w:name="_Toc104837008"/>
      <w:r w:rsidRPr="00F87A78">
        <w:rPr>
          <w:lang w:val="en-GB"/>
        </w:rPr>
        <w:t>PCA</w:t>
      </w:r>
      <w:bookmarkEnd w:id="5"/>
    </w:p>
    <w:p w14:paraId="55E4423C" w14:textId="6F6965E2" w:rsidR="001D7B26" w:rsidRPr="001D7B26" w:rsidRDefault="0079152B" w:rsidP="001D7B26">
      <w:pPr>
        <w:pStyle w:val="Contenuto"/>
        <w:rPr>
          <w:lang w:val="en-GB"/>
        </w:rPr>
      </w:pPr>
      <w:r>
        <w:rPr>
          <w:lang w:val="en-GB"/>
        </w:rPr>
        <w:t xml:space="preserve">In this part we’ve tested PCA for </w:t>
      </w:r>
      <w:r w:rsidR="00427423">
        <w:rPr>
          <w:lang w:val="en-GB"/>
        </w:rPr>
        <w:t>reducing the features, and we’ve empirically concluded that the best number of those to save is m=8. In fact, we can check that the error rate</w:t>
      </w:r>
      <w:r w:rsidR="00AF2635">
        <w:rPr>
          <w:lang w:val="en-GB"/>
        </w:rPr>
        <w:t xml:space="preserve"> in the classification methods</w:t>
      </w:r>
      <w:r w:rsidR="00427423">
        <w:rPr>
          <w:lang w:val="en-GB"/>
        </w:rPr>
        <w:t xml:space="preserve"> is </w:t>
      </w:r>
      <w:r w:rsidR="008D1725">
        <w:rPr>
          <w:lang w:val="en-GB"/>
        </w:rPr>
        <w:t>quite similar for increasing values of m.</w:t>
      </w:r>
    </w:p>
    <w:p w14:paraId="07F36377" w14:textId="3CC2A5CD" w:rsidR="007C04CB" w:rsidRDefault="0089102D" w:rsidP="007C04CB">
      <w:pPr>
        <w:pStyle w:val="Contenuto"/>
        <w:rPr>
          <w:lang w:val="en-GB"/>
        </w:rPr>
      </w:pPr>
      <w:r>
        <w:rPr>
          <w:lang w:val="en-GB"/>
        </w:rPr>
        <w:t>When we generate a plot scatter with this value, we can check that there are four different areas, one for each group age</w:t>
      </w:r>
      <w:r w:rsidR="00145C8A">
        <w:rPr>
          <w:lang w:val="en-GB"/>
        </w:rPr>
        <w:t>:</w:t>
      </w:r>
    </w:p>
    <w:p w14:paraId="125F8C28" w14:textId="1987D712" w:rsidR="00145C8A" w:rsidRDefault="00145C8A" w:rsidP="007C04CB">
      <w:pPr>
        <w:pStyle w:val="Contenuto"/>
        <w:rPr>
          <w:lang w:val="en-GB"/>
        </w:rPr>
      </w:pPr>
    </w:p>
    <w:p w14:paraId="54990C0C" w14:textId="7C3D3450" w:rsidR="001067AB" w:rsidRDefault="00973459" w:rsidP="001067AB">
      <w:pPr>
        <w:pStyle w:val="Contenuto"/>
        <w:keepNext/>
        <w:rPr>
          <w:noProof/>
        </w:rPr>
      </w:pPr>
      <w:r>
        <w:rPr>
          <w:noProof/>
        </w:rPr>
        <w:drawing>
          <wp:inline distT="0" distB="0" distL="0" distR="0" wp14:anchorId="41462EB8" wp14:editId="7EDD290E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>
        <w:rPr>
          <w:noProof/>
        </w:rPr>
        <w:drawing>
          <wp:inline distT="0" distB="0" distL="0" distR="0" wp14:anchorId="530CD5CD" wp14:editId="6BB76D88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1F56" w14:textId="27252651" w:rsidR="0069200A" w:rsidRDefault="0069200A" w:rsidP="001067AB">
      <w:pPr>
        <w:pStyle w:val="Contenuto"/>
        <w:keepNext/>
      </w:pPr>
    </w:p>
    <w:p w14:paraId="4DBA44FC" w14:textId="6B8CDA99" w:rsidR="001067AB" w:rsidRPr="004A1E23" w:rsidRDefault="0069200A" w:rsidP="001067AB">
      <w:pPr>
        <w:pStyle w:val="Didascalia"/>
        <w:ind w:left="1440" w:firstLine="720"/>
        <w:jc w:val="both"/>
      </w:pPr>
      <w:r>
        <w:t xml:space="preserve">Figure </w:t>
      </w:r>
      <w:fldSimple w:instr=" SEQ Figure \* ARABIC ">
        <w:r w:rsidR="004A1E23">
          <w:rPr>
            <w:noProof/>
          </w:rPr>
          <w:t>1</w:t>
        </w:r>
      </w:fldSimple>
      <w:r>
        <w:t xml:space="preserve"> - PCA (12 -&gt; 2)</w:t>
      </w:r>
      <w:r w:rsidR="001067AB" w:rsidRPr="004A1E23">
        <w:t xml:space="preserve"> </w:t>
      </w:r>
      <w:r w:rsidR="001067AB" w:rsidRPr="004A1E23">
        <w:tab/>
      </w:r>
      <w:r w:rsidR="001067AB" w:rsidRPr="004A1E23">
        <w:tab/>
      </w:r>
      <w:r w:rsidR="001067AB" w:rsidRPr="004A1E23">
        <w:tab/>
      </w:r>
      <w:r w:rsidR="001067AB" w:rsidRPr="004A1E23">
        <w:tab/>
      </w:r>
      <w:r w:rsidR="001067AB" w:rsidRPr="004A1E23">
        <w:t xml:space="preserve">Figure </w:t>
      </w:r>
      <w:r w:rsidR="001067AB">
        <w:fldChar w:fldCharType="begin"/>
      </w:r>
      <w:r w:rsidR="001067AB" w:rsidRPr="004A1E23">
        <w:instrText xml:space="preserve"> SEQ Figure \* ARABIC </w:instrText>
      </w:r>
      <w:r w:rsidR="001067AB">
        <w:fldChar w:fldCharType="separate"/>
      </w:r>
      <w:r w:rsidR="004A1E23" w:rsidRPr="004A1E23">
        <w:rPr>
          <w:noProof/>
        </w:rPr>
        <w:t>2</w:t>
      </w:r>
      <w:r w:rsidR="001067AB">
        <w:fldChar w:fldCharType="end"/>
      </w:r>
      <w:r w:rsidR="001067AB" w:rsidRPr="004A1E23">
        <w:t xml:space="preserve"> - PCA (12 -&gt; 3)</w:t>
      </w:r>
    </w:p>
    <w:p w14:paraId="457157E8" w14:textId="7DF5616B" w:rsidR="00973459" w:rsidRPr="004A1E23" w:rsidRDefault="00973459" w:rsidP="00B9041E">
      <w:pPr>
        <w:pStyle w:val="Didascalia"/>
        <w:ind w:left="720" w:firstLine="1440"/>
        <w:jc w:val="both"/>
      </w:pPr>
    </w:p>
    <w:p w14:paraId="600CE199" w14:textId="3F0B2ACC" w:rsidR="0069200A" w:rsidRDefault="0069200A" w:rsidP="00B9041E">
      <w:pPr>
        <w:pStyle w:val="Contenuto"/>
        <w:keepNext/>
        <w:jc w:val="center"/>
      </w:pPr>
    </w:p>
    <w:p w14:paraId="784211CE" w14:textId="1C6B97BC" w:rsidR="009D0699" w:rsidRPr="004A1E23" w:rsidRDefault="009D0699" w:rsidP="009D0699">
      <w:pPr>
        <w:pStyle w:val="Titolo1"/>
      </w:pPr>
      <w:bookmarkStart w:id="6" w:name="_Toc104837009"/>
      <w:r w:rsidRPr="004A1E23">
        <w:t>LDA</w:t>
      </w:r>
      <w:bookmarkEnd w:id="6"/>
    </w:p>
    <w:p w14:paraId="66A8C9E8" w14:textId="40262676" w:rsidR="009D0699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…</w:t>
      </w:r>
    </w:p>
    <w:p w14:paraId="33650772" w14:textId="40F3E981" w:rsidR="0069200A" w:rsidRDefault="00973459" w:rsidP="001067AB">
      <w:pPr>
        <w:pStyle w:val="Contenuto"/>
        <w:keepNext/>
        <w:jc w:val="center"/>
      </w:pPr>
      <w:r>
        <w:rPr>
          <w:noProof/>
        </w:rPr>
        <w:lastRenderedPageBreak/>
        <w:drawing>
          <wp:inline distT="0" distB="0" distL="0" distR="0" wp14:anchorId="144F9E6A" wp14:editId="640CBB02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>
        <w:rPr>
          <w:noProof/>
        </w:rPr>
        <w:drawing>
          <wp:inline distT="0" distB="0" distL="0" distR="0" wp14:anchorId="6851CED4" wp14:editId="5CFDDA37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81D3" w14:textId="0E17D1F3" w:rsidR="001067AB" w:rsidRDefault="0069200A" w:rsidP="001067AB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>–</w:t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 w:rsidR="00B9041E">
        <w:rPr>
          <w:lang w:val="en-GB"/>
        </w:rPr>
        <w:t>(</w:t>
      </w:r>
      <w:r w:rsidRPr="0069200A">
        <w:rPr>
          <w:lang w:val="en-GB"/>
        </w:rPr>
        <w:t>green line is the best direction</w:t>
      </w:r>
      <w:r w:rsidR="00B9041E">
        <w:rPr>
          <w:lang w:val="en-GB"/>
        </w:rPr>
        <w:t>)</w:t>
      </w:r>
      <w:r w:rsidR="001067AB" w:rsidRPr="001067AB">
        <w:rPr>
          <w:lang w:val="en-GB"/>
        </w:rPr>
        <w:t xml:space="preserve"> </w:t>
      </w:r>
      <w:r w:rsidR="001067AB">
        <w:rPr>
          <w:lang w:val="en-GB"/>
        </w:rPr>
        <w:tab/>
      </w:r>
      <w:r w:rsidR="001067AB">
        <w:rPr>
          <w:lang w:val="en-GB"/>
        </w:rPr>
        <w:tab/>
      </w:r>
      <w:r w:rsidR="001067AB" w:rsidRPr="00B9041E">
        <w:rPr>
          <w:lang w:val="en-GB"/>
        </w:rPr>
        <w:t xml:space="preserve">Figure </w:t>
      </w:r>
      <w:r w:rsidR="001067AB">
        <w:fldChar w:fldCharType="begin"/>
      </w:r>
      <w:r w:rsidR="001067AB" w:rsidRPr="00B9041E">
        <w:rPr>
          <w:lang w:val="en-GB"/>
        </w:rPr>
        <w:instrText xml:space="preserve"> SEQ Figure \* ARABIC </w:instrText>
      </w:r>
      <w:r w:rsidR="001067AB">
        <w:fldChar w:fldCharType="separate"/>
      </w:r>
      <w:r w:rsidR="004A1E23">
        <w:rPr>
          <w:noProof/>
          <w:lang w:val="en-GB"/>
        </w:rPr>
        <w:t>4</w:t>
      </w:r>
      <w:r w:rsidR="001067AB">
        <w:fldChar w:fldCharType="end"/>
      </w:r>
      <w:r w:rsidR="001067AB" w:rsidRPr="00B9041E">
        <w:rPr>
          <w:lang w:val="en-GB"/>
        </w:rPr>
        <w:t xml:space="preserve"> - PCA (12 -&gt; 2) + LDA</w:t>
      </w:r>
    </w:p>
    <w:p w14:paraId="733C5650" w14:textId="77777777" w:rsidR="001067AB" w:rsidRDefault="001067AB" w:rsidP="001067AB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082AFBA6" w14:textId="6CC83305" w:rsidR="00973459" w:rsidRPr="00F87A78" w:rsidRDefault="00973459" w:rsidP="001067AB">
      <w:pPr>
        <w:pStyle w:val="Didascalia"/>
        <w:rPr>
          <w:lang w:val="en-GB"/>
        </w:rPr>
      </w:pPr>
    </w:p>
    <w:p w14:paraId="75DD0FCF" w14:textId="149B9794" w:rsidR="00B9041E" w:rsidRDefault="0069200A" w:rsidP="00D75D8A">
      <w:pPr>
        <w:keepNext/>
        <w:spacing w:after="200"/>
      </w:pPr>
      <w:r>
        <w:rPr>
          <w:noProof/>
        </w:rPr>
        <w:drawing>
          <wp:inline distT="0" distB="0" distL="0" distR="0" wp14:anchorId="0629712F" wp14:editId="785C0B67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8A">
        <w:rPr>
          <w:noProof/>
        </w:rPr>
        <w:drawing>
          <wp:inline distT="0" distB="0" distL="0" distR="0" wp14:anchorId="3012B3B3" wp14:editId="4E354CDC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0FE7" w14:textId="462AEED5" w:rsidR="001427C5" w:rsidRPr="001427C5" w:rsidRDefault="00B9041E" w:rsidP="00D75D8A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</w:t>
      </w:r>
      <w:r w:rsidR="00106638" w:rsidRPr="00B9041E">
        <w:rPr>
          <w:lang w:val="en-GB"/>
        </w:rPr>
        <w:t>PCA (</w:t>
      </w:r>
      <w:r w:rsidRPr="00B9041E">
        <w:rPr>
          <w:lang w:val="en-GB"/>
        </w:rPr>
        <w:t>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 w:rsidR="00D75D8A">
        <w:rPr>
          <w:lang w:val="en-GB"/>
        </w:rPr>
        <w:tab/>
      </w:r>
      <w:r w:rsidR="001427C5" w:rsidRPr="001427C5">
        <w:rPr>
          <w:lang w:val="en-GB"/>
        </w:rPr>
        <w:t xml:space="preserve">Figure </w:t>
      </w:r>
      <w:r w:rsidR="001427C5">
        <w:fldChar w:fldCharType="begin"/>
      </w:r>
      <w:r w:rsidR="001427C5" w:rsidRPr="001427C5">
        <w:rPr>
          <w:lang w:val="en-GB"/>
        </w:rPr>
        <w:instrText xml:space="preserve"> SEQ Figure \* ARABIC </w:instrText>
      </w:r>
      <w:r w:rsidR="001427C5">
        <w:fldChar w:fldCharType="separate"/>
      </w:r>
      <w:r w:rsidR="004A1E23">
        <w:rPr>
          <w:noProof/>
          <w:lang w:val="en-GB"/>
        </w:rPr>
        <w:t>6</w:t>
      </w:r>
      <w:r w:rsidR="001427C5">
        <w:fldChar w:fldCharType="end"/>
      </w:r>
      <w:r w:rsidR="001427C5" w:rsidRPr="001427C5">
        <w:rPr>
          <w:lang w:val="en-GB"/>
        </w:rPr>
        <w:t xml:space="preserve"> - PCA (12 -&gt; 3) + LDA (</w:t>
      </w:r>
      <w:r w:rsidR="001427C5" w:rsidRPr="00B9041E">
        <w:rPr>
          <w:lang w:val="en-GB"/>
        </w:rPr>
        <w:t xml:space="preserve">histograms show how </w:t>
      </w:r>
      <w:r w:rsidR="001427C5">
        <w:rPr>
          <w:lang w:val="en-GB"/>
        </w:rPr>
        <w:t>points</w:t>
      </w:r>
      <w:r w:rsidR="001427C5" w:rsidRPr="00B9041E">
        <w:rPr>
          <w:lang w:val="en-GB"/>
        </w:rPr>
        <w:t xml:space="preserve"> are project</w:t>
      </w:r>
      <w:r w:rsidR="001427C5">
        <w:rPr>
          <w:lang w:val="en-GB"/>
        </w:rPr>
        <w:t>ed</w:t>
      </w:r>
      <w:r w:rsidR="001427C5" w:rsidRPr="00B9041E">
        <w:rPr>
          <w:lang w:val="en-GB"/>
        </w:rPr>
        <w:t xml:space="preserve"> along the directio</w:t>
      </w:r>
      <w:r w:rsidR="001427C5">
        <w:rPr>
          <w:lang w:val="en-GB"/>
        </w:rPr>
        <w:t>n)</w:t>
      </w:r>
    </w:p>
    <w:p w14:paraId="53043B06" w14:textId="77777777" w:rsidR="004A1E23" w:rsidRDefault="004A1E23" w:rsidP="004A1E23">
      <w:pPr>
        <w:pStyle w:val="Didascalia"/>
      </w:pPr>
      <w:r>
        <w:rPr>
          <w:noProof/>
        </w:rPr>
        <w:drawing>
          <wp:inline distT="0" distB="0" distL="0" distR="0" wp14:anchorId="4DE64957" wp14:editId="4EA4039D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CE80" w14:textId="7C91D100" w:rsidR="00A71139" w:rsidRDefault="004A1E23" w:rsidP="004A1E23">
      <w:pPr>
        <w:pStyle w:val="Didascali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LDA (12 -&gt; 1)</w:t>
      </w:r>
    </w:p>
    <w:p w14:paraId="79FAB19D" w14:textId="77777777" w:rsidR="00A71139" w:rsidRDefault="00A71139" w:rsidP="00A71139">
      <w:pPr>
        <w:pStyle w:val="Titolo1"/>
        <w:rPr>
          <w:lang w:val="en-GB"/>
        </w:rPr>
      </w:pPr>
      <w:bookmarkStart w:id="7" w:name="_Toc104837010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7"/>
    </w:p>
    <w:p w14:paraId="6F391970" w14:textId="59CA04EC" w:rsidR="001427C5" w:rsidRPr="00A71139" w:rsidRDefault="00A71139" w:rsidP="00A71139">
      <w:pPr>
        <w:pStyle w:val="Contenuto"/>
        <w:rPr>
          <w:sz w:val="18"/>
          <w:szCs w:val="18"/>
          <w:lang w:val="en-GB"/>
        </w:rPr>
      </w:pPr>
      <w:r>
        <w:rPr>
          <w:lang w:val="en-GB"/>
        </w:rPr>
        <w:t>As we can see with m=2 and m=3 -&gt; bad separation -&gt; bad accuracy -&gt; we keep results in the tables just to describe…</w:t>
      </w:r>
      <w:r w:rsidRPr="00A71139">
        <w:rPr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8" w:name="_Toc104837011"/>
      <w:r w:rsidRPr="00F87A78">
        <w:rPr>
          <w:lang w:val="en-GB"/>
        </w:rPr>
        <w:lastRenderedPageBreak/>
        <w:t>Classification</w:t>
      </w:r>
      <w:bookmarkEnd w:id="8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9" w:name="_Toc104837012"/>
      <w:r w:rsidRPr="00F87A78">
        <w:rPr>
          <w:lang w:val="en-GB"/>
        </w:rPr>
        <w:t>What we use…</w:t>
      </w:r>
      <w:bookmarkEnd w:id="9"/>
    </w:p>
    <w:p w14:paraId="22AA410A" w14:textId="6770C911" w:rsidR="009D0699" w:rsidRPr="00963A16" w:rsidRDefault="00963A16" w:rsidP="00C95710">
      <w:pPr>
        <w:pStyle w:val="Contenuto"/>
        <w:numPr>
          <w:ilvl w:val="0"/>
          <w:numId w:val="1"/>
        </w:numPr>
        <w:rPr>
          <w:lang w:val="en-GB"/>
        </w:rPr>
      </w:pPr>
      <w:r w:rsidRPr="00963A16">
        <w:rPr>
          <w:lang w:val="en-GB"/>
        </w:rPr>
        <w:t>Generative models – Linear and Q</w:t>
      </w:r>
      <w:r>
        <w:rPr>
          <w:lang w:val="en-GB"/>
        </w:rPr>
        <w:t>uadratic Classifiers</w:t>
      </w:r>
    </w:p>
    <w:p w14:paraId="6D81DD7C" w14:textId="15D06249" w:rsidR="003F176D" w:rsidRDefault="000D4A5A" w:rsidP="003F176D">
      <w:pPr>
        <w:pStyle w:val="Contenuto"/>
        <w:numPr>
          <w:ilvl w:val="1"/>
          <w:numId w:val="1"/>
        </w:numPr>
      </w:pPr>
      <w:r>
        <w:t xml:space="preserve">Multivariate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</w:t>
      </w:r>
      <w:r w:rsidRPr="000D4A5A">
        <w:rPr>
          <w:b/>
          <w:bCs/>
        </w:rPr>
        <w:t>MGC</w:t>
      </w:r>
      <w:r>
        <w:t>)</w:t>
      </w:r>
    </w:p>
    <w:p w14:paraId="13C43C4B" w14:textId="1A92434B" w:rsidR="003F176D" w:rsidRPr="00C95710" w:rsidRDefault="000D4A5A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</w:t>
      </w:r>
      <w:r w:rsidR="009A5BDE">
        <w:rPr>
          <w:lang w:val="en-GB"/>
        </w:rPr>
        <w:t xml:space="preserve">+ </w:t>
      </w:r>
      <w:r w:rsidR="003F176D">
        <w:rPr>
          <w:lang w:val="en-GB"/>
        </w:rPr>
        <w:t>Naïve Bayes Classifier</w:t>
      </w:r>
    </w:p>
    <w:p w14:paraId="6A49C3D6" w14:textId="449382F5" w:rsid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 w:rsidRPr="00C95710">
        <w:rPr>
          <w:lang w:val="en-GB"/>
        </w:rPr>
        <w:t xml:space="preserve">Tied </w:t>
      </w:r>
      <w:r w:rsidR="003F176D">
        <w:rPr>
          <w:lang w:val="en-GB"/>
        </w:rPr>
        <w:t>Covariance</w:t>
      </w:r>
    </w:p>
    <w:p w14:paraId="2CFD7D7F" w14:textId="6AB5D934" w:rsidR="003F176D" w:rsidRP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>
        <w:rPr>
          <w:lang w:val="en-GB"/>
        </w:rPr>
        <w:t>Naïve Bayes Classifier with Tied Covariance</w:t>
      </w:r>
    </w:p>
    <w:p w14:paraId="25E942D5" w14:textId="62230D1F" w:rsidR="003F176D" w:rsidRPr="00C95710" w:rsidRDefault="003F176D" w:rsidP="006A0176">
      <w:pPr>
        <w:pStyle w:val="Contenuto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regression</w:t>
      </w:r>
    </w:p>
    <w:p w14:paraId="09613947" w14:textId="77777777" w:rsidR="006A0176" w:rsidRPr="00C95710" w:rsidRDefault="006A0176" w:rsidP="006A0176">
      <w:pPr>
        <w:pStyle w:val="Contenuto"/>
        <w:ind w:left="720"/>
        <w:rPr>
          <w:lang w:val="en-GB"/>
        </w:rPr>
      </w:pPr>
    </w:p>
    <w:p w14:paraId="22DE79B4" w14:textId="59DCE875" w:rsidR="009D0699" w:rsidRDefault="007E539E" w:rsidP="009D0699">
      <w:pPr>
        <w:pStyle w:val="Titolo1"/>
      </w:pPr>
      <w:bookmarkStart w:id="10" w:name="_Toc104837013"/>
      <w:proofErr w:type="spellStart"/>
      <w:r>
        <w:t>Expectation</w:t>
      </w:r>
      <w:bookmarkEnd w:id="10"/>
      <w:proofErr w:type="spellEnd"/>
    </w:p>
    <w:p w14:paraId="0475DBE8" w14:textId="17F82AC0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Since this is the …, this should be the best for our </w:t>
      </w:r>
      <w:proofErr w:type="gramStart"/>
      <w:r w:rsidRPr="00F87A78">
        <w:rPr>
          <w:lang w:val="en-GB"/>
        </w:rPr>
        <w:t>goal..</w:t>
      </w:r>
      <w:proofErr w:type="gramEnd"/>
    </w:p>
    <w:p w14:paraId="268CCC03" w14:textId="2CB31E76" w:rsidR="009D0699" w:rsidRPr="00FD052B" w:rsidRDefault="00C7319C" w:rsidP="00C7319C">
      <w:pPr>
        <w:pStyle w:val="Titolo1"/>
        <w:rPr>
          <w:u w:val="single"/>
          <w:lang w:val="en-GB"/>
        </w:rPr>
      </w:pPr>
      <w:bookmarkStart w:id="11" w:name="_Toc104837014"/>
      <w:commentRangeStart w:id="12"/>
      <w:commentRangeStart w:id="13"/>
      <w:r w:rsidRPr="00F87A78">
        <w:rPr>
          <w:lang w:val="en-GB"/>
        </w:rPr>
        <w:t>Results</w:t>
      </w:r>
      <w:bookmarkEnd w:id="11"/>
      <w:commentRangeEnd w:id="12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2"/>
      </w:r>
      <w:commentRangeEnd w:id="13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3"/>
      </w:r>
    </w:p>
    <w:p w14:paraId="6EA46929" w14:textId="3A8A4444" w:rsidR="00C7319C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>Table</w:t>
      </w:r>
      <w:r w:rsidR="002865F7" w:rsidRPr="00F87A78">
        <w:rPr>
          <w:lang w:val="en-GB"/>
        </w:rPr>
        <w:t>s</w:t>
      </w:r>
      <w:r w:rsidRPr="00F87A78">
        <w:rPr>
          <w:lang w:val="en-GB"/>
        </w:rPr>
        <w:t xml:space="preserve"> with results</w:t>
      </w:r>
      <w:r w:rsidR="002865F7" w:rsidRPr="00F87A78">
        <w:rPr>
          <w:lang w:val="en-GB"/>
        </w:rPr>
        <w:t xml:space="preserve"> and combinations with </w:t>
      </w:r>
      <w:proofErr w:type="spellStart"/>
      <w:r w:rsidR="002865F7" w:rsidRPr="00F87A78">
        <w:rPr>
          <w:lang w:val="en-GB"/>
        </w:rPr>
        <w:t>pca</w:t>
      </w:r>
      <w:proofErr w:type="spellEnd"/>
      <w:r w:rsidR="002865F7" w:rsidRPr="00F87A78">
        <w:rPr>
          <w:lang w:val="en-GB"/>
        </w:rPr>
        <w:t xml:space="preserve"> and </w:t>
      </w:r>
      <w:proofErr w:type="spellStart"/>
      <w:r w:rsidR="002865F7" w:rsidRPr="00F87A78">
        <w:rPr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556"/>
        <w:gridCol w:w="1040"/>
        <w:gridCol w:w="1190"/>
        <w:gridCol w:w="1311"/>
        <w:gridCol w:w="1447"/>
        <w:gridCol w:w="1447"/>
      </w:tblGrid>
      <w:tr w:rsidR="00A71139" w14:paraId="7782587E" w14:textId="77777777" w:rsidTr="00A71139">
        <w:tc>
          <w:tcPr>
            <w:tcW w:w="2033" w:type="dxa"/>
          </w:tcPr>
          <w:p w14:paraId="2DF9510C" w14:textId="1D2BADD6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Classifier</w:t>
            </w:r>
          </w:p>
        </w:tc>
        <w:tc>
          <w:tcPr>
            <w:tcW w:w="1556" w:type="dxa"/>
          </w:tcPr>
          <w:p w14:paraId="50A703C3" w14:textId="4923B455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040" w:type="dxa"/>
          </w:tcPr>
          <w:p w14:paraId="6A2A95F4" w14:textId="77777777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  <w:p w14:paraId="181DCC75" w14:textId="1798CA4D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(m=2)</w:t>
            </w:r>
          </w:p>
        </w:tc>
        <w:tc>
          <w:tcPr>
            <w:tcW w:w="1190" w:type="dxa"/>
          </w:tcPr>
          <w:p w14:paraId="324837D7" w14:textId="7120F32C" w:rsidR="00A71139" w:rsidRPr="00FD052B" w:rsidRDefault="00A71139" w:rsidP="001124D4">
            <w:pPr>
              <w:pStyle w:val="Contenuto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PCA (m=8)</w:t>
            </w:r>
          </w:p>
        </w:tc>
        <w:tc>
          <w:tcPr>
            <w:tcW w:w="1311" w:type="dxa"/>
          </w:tcPr>
          <w:p w14:paraId="17931171" w14:textId="14E8370C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LDA</w:t>
            </w:r>
          </w:p>
        </w:tc>
        <w:tc>
          <w:tcPr>
            <w:tcW w:w="1447" w:type="dxa"/>
          </w:tcPr>
          <w:p w14:paraId="0010E9D5" w14:textId="1806B020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447" w:type="dxa"/>
          </w:tcPr>
          <w:p w14:paraId="23E73253" w14:textId="15BA0598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</w:tr>
      <w:tr w:rsidR="00A71139" w14:paraId="441D0B7B" w14:textId="77777777" w:rsidTr="00A71139">
        <w:tc>
          <w:tcPr>
            <w:tcW w:w="2033" w:type="dxa"/>
          </w:tcPr>
          <w:p w14:paraId="5E89C60B" w14:textId="3AF2E8B1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</w:t>
            </w:r>
          </w:p>
        </w:tc>
        <w:tc>
          <w:tcPr>
            <w:tcW w:w="1556" w:type="dxa"/>
          </w:tcPr>
          <w:p w14:paraId="667F7FF7" w14:textId="478D1195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040" w:type="dxa"/>
          </w:tcPr>
          <w:p w14:paraId="171EB0C5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445D1D1E" w14:textId="4A396684" w:rsidR="00A71139" w:rsidRDefault="00A71139" w:rsidP="008D7FF1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2.675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311" w:type="dxa"/>
          </w:tcPr>
          <w:p w14:paraId="4332E170" w14:textId="3D4A10E4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2.8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11FF61DA" w14:textId="6BAF6E8D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0D59ABB6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3F32E455" w14:textId="77777777" w:rsidTr="00A71139">
        <w:tc>
          <w:tcPr>
            <w:tcW w:w="2033" w:type="dxa"/>
          </w:tcPr>
          <w:p w14:paraId="294E4786" w14:textId="2217C459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Naïve</w:t>
            </w:r>
          </w:p>
        </w:tc>
        <w:tc>
          <w:tcPr>
            <w:tcW w:w="1556" w:type="dxa"/>
          </w:tcPr>
          <w:p w14:paraId="3B1AB15A" w14:textId="36D43832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29.5%</w:t>
            </w:r>
          </w:p>
        </w:tc>
        <w:tc>
          <w:tcPr>
            <w:tcW w:w="1040" w:type="dxa"/>
          </w:tcPr>
          <w:p w14:paraId="5DBDD2D6" w14:textId="77777777" w:rsidR="00A71139" w:rsidRPr="00FD052B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0A12A317" w14:textId="0F702EBD" w:rsidR="00A71139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 xml:space="preserve">3.525 </w:t>
            </w:r>
            <w:r>
              <w:rPr>
                <w:lang w:val="en-GB"/>
              </w:rPr>
              <w:t>%</w:t>
            </w:r>
          </w:p>
        </w:tc>
        <w:tc>
          <w:tcPr>
            <w:tcW w:w="1311" w:type="dxa"/>
          </w:tcPr>
          <w:p w14:paraId="08075139" w14:textId="277517A9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2.8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1BC39D19" w14:textId="3E480332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3A6E940F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4A27A940" w14:textId="77777777" w:rsidTr="00A71139">
        <w:tc>
          <w:tcPr>
            <w:tcW w:w="2033" w:type="dxa"/>
          </w:tcPr>
          <w:p w14:paraId="1E6E6567" w14:textId="4CED0FFD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TC</w:t>
            </w:r>
          </w:p>
        </w:tc>
        <w:tc>
          <w:tcPr>
            <w:tcW w:w="1556" w:type="dxa"/>
          </w:tcPr>
          <w:p w14:paraId="0C34CFB4" w14:textId="1291F964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  <w:tc>
          <w:tcPr>
            <w:tcW w:w="1040" w:type="dxa"/>
          </w:tcPr>
          <w:p w14:paraId="1627703A" w14:textId="77777777" w:rsidR="00A71139" w:rsidRPr="008D7FF1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110D11B" w14:textId="564E5533" w:rsidR="00A71139" w:rsidRDefault="00A71139" w:rsidP="008D7FF1">
            <w:pPr>
              <w:pStyle w:val="Contenuto"/>
              <w:jc w:val="center"/>
              <w:rPr>
                <w:lang w:val="en-GB"/>
              </w:rPr>
            </w:pPr>
            <w:r w:rsidRPr="008D7FF1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311" w:type="dxa"/>
          </w:tcPr>
          <w:p w14:paraId="5D32D2CC" w14:textId="332595AD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2.775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01CDBBB9" w14:textId="4A2D133E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4CA752FE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222A48C9" w14:textId="77777777" w:rsidTr="00A71139">
        <w:tc>
          <w:tcPr>
            <w:tcW w:w="2033" w:type="dxa"/>
          </w:tcPr>
          <w:p w14:paraId="2508BCEB" w14:textId="74932E19" w:rsidR="00A71139" w:rsidRDefault="00A7113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Naïve + TC</w:t>
            </w:r>
          </w:p>
        </w:tc>
        <w:tc>
          <w:tcPr>
            <w:tcW w:w="1556" w:type="dxa"/>
          </w:tcPr>
          <w:p w14:paraId="5B4446F4" w14:textId="636885FC" w:rsidR="00A71139" w:rsidRDefault="00A7113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29.4%</w:t>
            </w:r>
          </w:p>
        </w:tc>
        <w:tc>
          <w:tcPr>
            <w:tcW w:w="1040" w:type="dxa"/>
          </w:tcPr>
          <w:p w14:paraId="352BE514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562F8B2" w14:textId="02092DBA" w:rsidR="00A71139" w:rsidRPr="00FD052B" w:rsidRDefault="00A71139" w:rsidP="008D7FF1">
            <w:pPr>
              <w:pStyle w:val="Contenuto"/>
              <w:jc w:val="center"/>
              <w:rPr>
                <w:u w:val="single"/>
                <w:lang w:val="en-GB"/>
              </w:rPr>
            </w:pPr>
            <w:r w:rsidRPr="00FD052B">
              <w:rPr>
                <w:lang w:val="en-GB"/>
              </w:rPr>
              <w:t>3.5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311" w:type="dxa"/>
          </w:tcPr>
          <w:p w14:paraId="20EBC0BF" w14:textId="52196431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2.775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0F4E3170" w14:textId="43EBDA93" w:rsidR="00A71139" w:rsidRDefault="00A71139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7" w:type="dxa"/>
          </w:tcPr>
          <w:p w14:paraId="45CB4531" w14:textId="77777777" w:rsidR="00A71139" w:rsidRDefault="00A71139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61"/>
        <w:gridCol w:w="1140"/>
        <w:gridCol w:w="1281"/>
        <w:gridCol w:w="1319"/>
        <w:gridCol w:w="1055"/>
        <w:gridCol w:w="1153"/>
        <w:gridCol w:w="1222"/>
        <w:gridCol w:w="1293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 w:rsidRPr="00F73176">
              <w:rPr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Tied </w:t>
            </w:r>
            <w:proofErr w:type="spellStart"/>
            <w:r>
              <w:rPr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  <w:r w:rsidR="006B4141">
              <w:rPr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Default="00706AF4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 w:rsidRPr="00706AF4">
              <w:rPr>
                <w:lang w:val="en-GB"/>
              </w:rPr>
              <w:t>﻿2.725</w:t>
            </w:r>
            <w:r>
              <w:rPr>
                <w:lang w:val="en-GB"/>
              </w:rPr>
              <w:t>%</w:t>
            </w:r>
          </w:p>
        </w:tc>
        <w:tc>
          <w:tcPr>
            <w:tcW w:w="989" w:type="dxa"/>
          </w:tcPr>
          <w:p w14:paraId="194AE6BC" w14:textId="20DCEB1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  <w:r w:rsidR="00C35C21">
              <w:rPr>
                <w:lang w:val="en-GB"/>
              </w:rPr>
              <w:t>[</w:t>
            </w:r>
            <w:r w:rsidR="00AA1A4F">
              <w:rPr>
                <w:lang w:val="en-GB"/>
              </w:rPr>
              <w:t>m=</w:t>
            </w:r>
            <w:r w:rsidR="00C35C21">
              <w:rPr>
                <w:lang w:val="en-GB"/>
              </w:rPr>
              <w:t>8]</w:t>
            </w:r>
            <w:r>
              <w:rPr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Default="007A3485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Default="007A3485" w:rsidP="00550C79">
            <w:pPr>
              <w:pStyle w:val="Contenuto"/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14" w:name="_Toc104837015"/>
      <w:proofErr w:type="spellStart"/>
      <w:r w:rsidRPr="007D774E">
        <w:lastRenderedPageBreak/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14"/>
      <w:proofErr w:type="spellEnd"/>
    </w:p>
    <w:p w14:paraId="270881A3" w14:textId="3E0401A6" w:rsidR="00C7319C" w:rsidRPr="007B06E0" w:rsidRDefault="008A4AFA" w:rsidP="00C7319C">
      <w:pPr>
        <w:pStyle w:val="Contenuto"/>
      </w:pPr>
      <w:r w:rsidRPr="007B06E0">
        <w:t>Dato che i risultat</w:t>
      </w:r>
      <w:r w:rsidR="007B06E0" w:rsidRPr="007B06E0">
        <w:t>i d</w:t>
      </w:r>
      <w:r w:rsidR="007B06E0">
        <w:t xml:space="preserve">ei </w:t>
      </w:r>
      <w:proofErr w:type="spellStart"/>
      <w:r w:rsidR="007B06E0">
        <w:t>Naive</w:t>
      </w:r>
      <w:proofErr w:type="spellEnd"/>
      <w:r w:rsidR="007B06E0">
        <w:t xml:space="preserve"> sono scarsi, allora </w:t>
      </w:r>
      <w:proofErr w:type="gramStart"/>
      <w:r w:rsidR="007B06E0">
        <w:t>le features</w:t>
      </w:r>
      <w:proofErr w:type="gramEnd"/>
      <w:r w:rsidR="007B06E0">
        <w:t xml:space="preserve"> devono essere molto correlate tra di loro. </w:t>
      </w:r>
    </w:p>
    <w:p w14:paraId="71C257DA" w14:textId="7D22B6EB" w:rsidR="00C7319C" w:rsidRPr="007B06E0" w:rsidRDefault="00C7319C" w:rsidP="00C7319C">
      <w:pPr>
        <w:pStyle w:val="Contenuto"/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5" w:name="_Toc104837016"/>
      <w:r w:rsidRPr="00F87A78">
        <w:rPr>
          <w:lang w:val="en-GB"/>
        </w:rPr>
        <w:lastRenderedPageBreak/>
        <w:t>Validation</w:t>
      </w:r>
      <w:bookmarkEnd w:id="15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6" w:name="_Toc104837017"/>
      <w:r w:rsidRPr="00F87A78">
        <w:rPr>
          <w:lang w:val="en-GB"/>
        </w:rPr>
        <w:t>K-Fold</w:t>
      </w:r>
      <w:bookmarkEnd w:id="16"/>
    </w:p>
    <w:p w14:paraId="3592083A" w14:textId="5D9B3AA5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7" w:name="_Toc104837018"/>
      <w:r w:rsidRPr="00F87A78">
        <w:rPr>
          <w:lang w:val="en-GB"/>
        </w:rPr>
        <w:t>Leave-One-Out</w:t>
      </w:r>
      <w:bookmarkEnd w:id="17"/>
    </w:p>
    <w:p w14:paraId="7CAF4A22" w14:textId="6569A930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8" w:name="_Toc104837019"/>
      <w:r>
        <w:t>Holdout</w:t>
      </w:r>
      <w:bookmarkEnd w:id="18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 xml:space="preserve">Text </w:t>
      </w:r>
      <w:proofErr w:type="spellStart"/>
      <w:r>
        <w:t>Text</w:t>
      </w:r>
      <w:proofErr w:type="spellEnd"/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20"/>
      <w:footerReference w:type="default" r:id="rId2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lessio Carachino" w:date="2022-05-30T21:07:00Z" w:initials="AC">
    <w:p w14:paraId="624D220C" w14:textId="4E463A54" w:rsidR="001215DD" w:rsidRDefault="001215DD">
      <w:pPr>
        <w:pStyle w:val="Testocommento"/>
      </w:pPr>
      <w:r>
        <w:rPr>
          <w:rStyle w:val="Rimandocommento"/>
        </w:rPr>
        <w:annotationRef/>
      </w:r>
      <w:r>
        <w:t>Bisogna ancora modificare le tabelle perché vogliamo mettere i dati per m=2, m=3</w:t>
      </w:r>
    </w:p>
  </w:comment>
  <w:comment w:id="13" w:author="Alessio Carachino" w:date="2022-05-30T21:09:00Z" w:initials="AC">
    <w:p w14:paraId="4FF5F752" w14:textId="2A1DF39C" w:rsidR="001215DD" w:rsidRDefault="001215DD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D220C" w15:done="0"/>
  <w15:commentEx w15:paraId="4FF5F752" w15:paraIdParent="624D2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B099" w16cex:dateUtc="2022-05-30T19:07:00Z"/>
  <w16cex:commentExtensible w16cex:durableId="263FB123" w16cex:dateUtc="2022-05-3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D220C" w16cid:durableId="263FB099"/>
  <w16cid:commentId w16cid:paraId="4FF5F752" w16cid:durableId="263FB1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CA98" w14:textId="77777777" w:rsidR="00746ECE" w:rsidRDefault="00746ECE">
      <w:r>
        <w:separator/>
      </w:r>
    </w:p>
    <w:p w14:paraId="5A8ED8F2" w14:textId="77777777" w:rsidR="00746ECE" w:rsidRDefault="00746ECE"/>
  </w:endnote>
  <w:endnote w:type="continuationSeparator" w:id="0">
    <w:p w14:paraId="01FC901A" w14:textId="77777777" w:rsidR="00746ECE" w:rsidRDefault="00746ECE">
      <w:r>
        <w:continuationSeparator/>
      </w:r>
    </w:p>
    <w:p w14:paraId="5130F0F0" w14:textId="77777777" w:rsidR="00746ECE" w:rsidRDefault="00746E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DFD8" w14:textId="77777777" w:rsidR="00746ECE" w:rsidRDefault="00746ECE">
      <w:r>
        <w:separator/>
      </w:r>
    </w:p>
    <w:p w14:paraId="699F26ED" w14:textId="77777777" w:rsidR="00746ECE" w:rsidRDefault="00746ECE"/>
  </w:footnote>
  <w:footnote w:type="continuationSeparator" w:id="0">
    <w:p w14:paraId="72C3EEA3" w14:textId="77777777" w:rsidR="00746ECE" w:rsidRDefault="00746ECE">
      <w:r>
        <w:continuationSeparator/>
      </w:r>
    </w:p>
    <w:p w14:paraId="61A6E4FD" w14:textId="77777777" w:rsidR="00746ECE" w:rsidRDefault="00746E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o Carachino">
    <w15:presenceInfo w15:providerId="Windows Live" w15:userId="4c30ec4a59029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50324"/>
    <w:rsid w:val="0006327D"/>
    <w:rsid w:val="000A0150"/>
    <w:rsid w:val="000C15FD"/>
    <w:rsid w:val="000D4A5A"/>
    <w:rsid w:val="000E2C3E"/>
    <w:rsid w:val="000E63C9"/>
    <w:rsid w:val="00106638"/>
    <w:rsid w:val="001067AB"/>
    <w:rsid w:val="00110773"/>
    <w:rsid w:val="001124D4"/>
    <w:rsid w:val="001215DD"/>
    <w:rsid w:val="001258FA"/>
    <w:rsid w:val="00130E9D"/>
    <w:rsid w:val="001427C5"/>
    <w:rsid w:val="00145C8A"/>
    <w:rsid w:val="00150A6D"/>
    <w:rsid w:val="00151868"/>
    <w:rsid w:val="00153C9C"/>
    <w:rsid w:val="00166840"/>
    <w:rsid w:val="00185282"/>
    <w:rsid w:val="00185B35"/>
    <w:rsid w:val="001D31A0"/>
    <w:rsid w:val="001D7B26"/>
    <w:rsid w:val="001F0D57"/>
    <w:rsid w:val="001F2BC8"/>
    <w:rsid w:val="001F5F6B"/>
    <w:rsid w:val="00243EBC"/>
    <w:rsid w:val="00243EE1"/>
    <w:rsid w:val="00246A35"/>
    <w:rsid w:val="00284348"/>
    <w:rsid w:val="002865F7"/>
    <w:rsid w:val="002B66A9"/>
    <w:rsid w:val="002F45BD"/>
    <w:rsid w:val="002F51F5"/>
    <w:rsid w:val="00312137"/>
    <w:rsid w:val="00313291"/>
    <w:rsid w:val="00316783"/>
    <w:rsid w:val="00330359"/>
    <w:rsid w:val="0033541C"/>
    <w:rsid w:val="0033762F"/>
    <w:rsid w:val="00360494"/>
    <w:rsid w:val="00366C7E"/>
    <w:rsid w:val="00384EA3"/>
    <w:rsid w:val="00394123"/>
    <w:rsid w:val="003A39A1"/>
    <w:rsid w:val="003C2191"/>
    <w:rsid w:val="003D3863"/>
    <w:rsid w:val="003F176D"/>
    <w:rsid w:val="004110DE"/>
    <w:rsid w:val="00426330"/>
    <w:rsid w:val="00427423"/>
    <w:rsid w:val="00434B7F"/>
    <w:rsid w:val="0044085A"/>
    <w:rsid w:val="00471DC0"/>
    <w:rsid w:val="004933AD"/>
    <w:rsid w:val="004A1E23"/>
    <w:rsid w:val="004A4BEE"/>
    <w:rsid w:val="004B21A5"/>
    <w:rsid w:val="005037F0"/>
    <w:rsid w:val="00516A86"/>
    <w:rsid w:val="005275F6"/>
    <w:rsid w:val="00550C79"/>
    <w:rsid w:val="00561435"/>
    <w:rsid w:val="00572102"/>
    <w:rsid w:val="005D5222"/>
    <w:rsid w:val="005F1BB0"/>
    <w:rsid w:val="005F284F"/>
    <w:rsid w:val="00640FB7"/>
    <w:rsid w:val="00656C4D"/>
    <w:rsid w:val="0069200A"/>
    <w:rsid w:val="006A0176"/>
    <w:rsid w:val="006B3688"/>
    <w:rsid w:val="006B4141"/>
    <w:rsid w:val="006E5716"/>
    <w:rsid w:val="00706AF4"/>
    <w:rsid w:val="00721676"/>
    <w:rsid w:val="007302B3"/>
    <w:rsid w:val="00730733"/>
    <w:rsid w:val="00730E3A"/>
    <w:rsid w:val="00736AAF"/>
    <w:rsid w:val="00746ECE"/>
    <w:rsid w:val="00755188"/>
    <w:rsid w:val="00765B2A"/>
    <w:rsid w:val="00783A34"/>
    <w:rsid w:val="0079152B"/>
    <w:rsid w:val="007A3485"/>
    <w:rsid w:val="007A4F59"/>
    <w:rsid w:val="007B06E0"/>
    <w:rsid w:val="007C04CB"/>
    <w:rsid w:val="007C3AF3"/>
    <w:rsid w:val="007C6B52"/>
    <w:rsid w:val="007D16C5"/>
    <w:rsid w:val="007D54A4"/>
    <w:rsid w:val="007D6F80"/>
    <w:rsid w:val="007D774E"/>
    <w:rsid w:val="007E539E"/>
    <w:rsid w:val="007F618B"/>
    <w:rsid w:val="00830D8A"/>
    <w:rsid w:val="00862FE4"/>
    <w:rsid w:val="0086389A"/>
    <w:rsid w:val="0087605E"/>
    <w:rsid w:val="00877E01"/>
    <w:rsid w:val="0089102D"/>
    <w:rsid w:val="008A4AFA"/>
    <w:rsid w:val="008B1FEE"/>
    <w:rsid w:val="008D1725"/>
    <w:rsid w:val="008D7FF1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94143"/>
    <w:rsid w:val="009A44F6"/>
    <w:rsid w:val="009A5BDE"/>
    <w:rsid w:val="009C7720"/>
    <w:rsid w:val="009D0699"/>
    <w:rsid w:val="009E48D4"/>
    <w:rsid w:val="009F73E3"/>
    <w:rsid w:val="00A231CB"/>
    <w:rsid w:val="00A23AFA"/>
    <w:rsid w:val="00A31B3E"/>
    <w:rsid w:val="00A532F3"/>
    <w:rsid w:val="00A71139"/>
    <w:rsid w:val="00A8489E"/>
    <w:rsid w:val="00A917F6"/>
    <w:rsid w:val="00A93669"/>
    <w:rsid w:val="00AA1A4F"/>
    <w:rsid w:val="00AB02A7"/>
    <w:rsid w:val="00AC29F3"/>
    <w:rsid w:val="00AF2635"/>
    <w:rsid w:val="00AF4B13"/>
    <w:rsid w:val="00B02ACB"/>
    <w:rsid w:val="00B231E5"/>
    <w:rsid w:val="00B539E8"/>
    <w:rsid w:val="00B77F7A"/>
    <w:rsid w:val="00B9041E"/>
    <w:rsid w:val="00BE7722"/>
    <w:rsid w:val="00C02B87"/>
    <w:rsid w:val="00C35C21"/>
    <w:rsid w:val="00C4086D"/>
    <w:rsid w:val="00C613F3"/>
    <w:rsid w:val="00C7319C"/>
    <w:rsid w:val="00C95710"/>
    <w:rsid w:val="00CA1896"/>
    <w:rsid w:val="00CB5B28"/>
    <w:rsid w:val="00CE4122"/>
    <w:rsid w:val="00CF5371"/>
    <w:rsid w:val="00D0323A"/>
    <w:rsid w:val="00D0559F"/>
    <w:rsid w:val="00D077E9"/>
    <w:rsid w:val="00D278D5"/>
    <w:rsid w:val="00D3022C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B6F31"/>
    <w:rsid w:val="00DD152F"/>
    <w:rsid w:val="00DD528E"/>
    <w:rsid w:val="00DE213F"/>
    <w:rsid w:val="00DF027C"/>
    <w:rsid w:val="00E00A32"/>
    <w:rsid w:val="00E22ACD"/>
    <w:rsid w:val="00E620B0"/>
    <w:rsid w:val="00E81B40"/>
    <w:rsid w:val="00ED2AC0"/>
    <w:rsid w:val="00EF30A3"/>
    <w:rsid w:val="00EF555B"/>
    <w:rsid w:val="00F027BB"/>
    <w:rsid w:val="00F11DCF"/>
    <w:rsid w:val="00F162EA"/>
    <w:rsid w:val="00F52D27"/>
    <w:rsid w:val="00F6003F"/>
    <w:rsid w:val="00F73176"/>
    <w:rsid w:val="00F83527"/>
    <w:rsid w:val="00F87A78"/>
    <w:rsid w:val="00FB179A"/>
    <w:rsid w:val="00FC618C"/>
    <w:rsid w:val="00FD052B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2900C2"/>
    <w:rsid w:val="00500A71"/>
    <w:rsid w:val="00626129"/>
    <w:rsid w:val="0090261F"/>
    <w:rsid w:val="00954684"/>
    <w:rsid w:val="00AB4BF8"/>
    <w:rsid w:val="00AE7397"/>
    <w:rsid w:val="00BD4E1E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332</TotalTime>
  <Pages>9</Pages>
  <Words>703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67</cp:revision>
  <cp:lastPrinted>2006-08-01T17:47:00Z</cp:lastPrinted>
  <dcterms:created xsi:type="dcterms:W3CDTF">2022-05-17T15:39:00Z</dcterms:created>
  <dcterms:modified xsi:type="dcterms:W3CDTF">2022-05-30T19:10:00Z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