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4F65D" w14:textId="77777777" w:rsidR="009549CB" w:rsidRPr="009549CB" w:rsidRDefault="009549CB" w:rsidP="009549CB"/>
    <w:p w14:paraId="45AC2F6B" w14:textId="77777777" w:rsidR="009549CB" w:rsidRPr="009549CB" w:rsidRDefault="009549CB" w:rsidP="009549CB">
      <w:r w:rsidRPr="009549CB">
        <w:t xml:space="preserve">Se propone un ejercicio para modernizar un código </w:t>
      </w:r>
      <w:proofErr w:type="spellStart"/>
      <w:r w:rsidRPr="009549CB">
        <w:t>legacy</w:t>
      </w:r>
      <w:proofErr w:type="spellEnd"/>
      <w:r w:rsidRPr="009549CB">
        <w:t xml:space="preserve"> de cálculo de precios de un carrito. Actualmente, toda la lógica reside en un único script PHP (</w:t>
      </w:r>
      <w:proofErr w:type="spellStart"/>
      <w:r w:rsidRPr="009549CB">
        <w:t>legacy_calculator.php</w:t>
      </w:r>
      <w:proofErr w:type="spellEnd"/>
      <w:r w:rsidRPr="009549CB">
        <w:t>) que recibe un array de productos y un array de cupones de descuento, y devuelve el precio final.</w:t>
      </w:r>
    </w:p>
    <w:p w14:paraId="79A3E958" w14:textId="77777777" w:rsidR="009549CB" w:rsidRPr="009549CB" w:rsidRDefault="009549CB" w:rsidP="009549CB"/>
    <w:p w14:paraId="203BCE21" w14:textId="6486B0EB" w:rsidR="009549CB" w:rsidRPr="009549CB" w:rsidRDefault="009549CB" w:rsidP="009549CB">
      <w:r w:rsidRPr="009549CB">
        <w:t xml:space="preserve">Tu misión es refactorizar este sistema para que sea robusto, </w:t>
      </w:r>
      <w:proofErr w:type="spellStart"/>
      <w:r w:rsidRPr="009549CB">
        <w:t>test</w:t>
      </w:r>
      <w:r w:rsidR="00E97E79">
        <w:t>e</w:t>
      </w:r>
      <w:r w:rsidRPr="009549CB">
        <w:t>able</w:t>
      </w:r>
      <w:proofErr w:type="spellEnd"/>
      <w:r w:rsidRPr="009549CB">
        <w:t xml:space="preserve"> y esté listo para nuevas funcionalidades. Para esta prueba, no se requiere base de datos</w:t>
      </w:r>
      <w:r w:rsidR="00561E08">
        <w:t>,</w:t>
      </w:r>
      <w:r w:rsidRPr="009549CB">
        <w:t xml:space="preserve"> ni un </w:t>
      </w:r>
      <w:proofErr w:type="spellStart"/>
      <w:r w:rsidRPr="009549CB">
        <w:t>framework</w:t>
      </w:r>
      <w:proofErr w:type="spellEnd"/>
      <w:r w:rsidRPr="009549CB">
        <w:t xml:space="preserve">. Enfócate únicamente en la lógica de negocio y la estructura del código. </w:t>
      </w:r>
      <w:r w:rsidRPr="009549CB">
        <w:rPr>
          <w:b/>
          <w:bCs/>
        </w:rPr>
        <w:t>Se valorará negativamente el uso de IA para resolver el problema</w:t>
      </w:r>
      <w:r w:rsidRPr="009549CB">
        <w:t>.</w:t>
      </w:r>
    </w:p>
    <w:p w14:paraId="315F96E4" w14:textId="77777777" w:rsidR="009549CB" w:rsidRPr="009549CB" w:rsidRDefault="009549CB" w:rsidP="009549CB"/>
    <w:p w14:paraId="3B2C6692" w14:textId="6A3AA773" w:rsidR="009549CB" w:rsidRDefault="009549CB" w:rsidP="009549CB">
      <w:r w:rsidRPr="009549CB">
        <w:t xml:space="preserve">Se proporciona el código </w:t>
      </w:r>
      <w:proofErr w:type="spellStart"/>
      <w:r w:rsidRPr="009549CB">
        <w:t>legacy</w:t>
      </w:r>
      <w:proofErr w:type="spellEnd"/>
      <w:r w:rsidRPr="009549CB">
        <w:t xml:space="preserve"> y varios casos de uso. </w:t>
      </w:r>
      <w:r w:rsidRPr="009549CB">
        <w:rPr>
          <w:b/>
          <w:bCs/>
        </w:rPr>
        <w:t>Tu tarea es crear una o varias clases que repliquen en POO</w:t>
      </w:r>
      <w:r w:rsidR="00F76097" w:rsidRPr="005016FA">
        <w:rPr>
          <w:b/>
          <w:bCs/>
        </w:rPr>
        <w:t xml:space="preserve"> (programación orientada a objetos)</w:t>
      </w:r>
      <w:r w:rsidRPr="009549CB">
        <w:rPr>
          <w:b/>
          <w:bCs/>
        </w:rPr>
        <w:t xml:space="preserve"> la lógica de negocio "</w:t>
      </w:r>
      <w:proofErr w:type="spellStart"/>
      <w:r w:rsidRPr="009549CB">
        <w:rPr>
          <w:b/>
          <w:bCs/>
        </w:rPr>
        <w:t>legacy</w:t>
      </w:r>
      <w:proofErr w:type="spellEnd"/>
      <w:r w:rsidRPr="009549CB">
        <w:rPr>
          <w:b/>
          <w:bCs/>
        </w:rPr>
        <w:t>" descrita a continuación</w:t>
      </w:r>
      <w:r w:rsidRPr="009549CB">
        <w:t>.</w:t>
      </w:r>
    </w:p>
    <w:p w14:paraId="5B9F3867" w14:textId="77777777" w:rsidR="00DF511F" w:rsidRPr="009549CB" w:rsidRDefault="00DF511F" w:rsidP="009549CB"/>
    <w:p w14:paraId="3167BC4B" w14:textId="209626FA" w:rsidR="009549CB" w:rsidRDefault="00DF511F" w:rsidP="009549CB">
      <w:r>
        <w:t>Reglas del carrito:</w:t>
      </w:r>
    </w:p>
    <w:p w14:paraId="7B41060C" w14:textId="31CCBE3D" w:rsidR="00EC65D9" w:rsidRDefault="009549CB" w:rsidP="009549CB">
      <w:pPr>
        <w:pStyle w:val="ListParagraph"/>
        <w:numPr>
          <w:ilvl w:val="0"/>
          <w:numId w:val="1"/>
        </w:numPr>
      </w:pPr>
      <w:r w:rsidRPr="009549CB">
        <w:t>Regla 1 (BOGO - "</w:t>
      </w:r>
      <w:proofErr w:type="spellStart"/>
      <w:r w:rsidRPr="009549CB">
        <w:t>Buy</w:t>
      </w:r>
      <w:proofErr w:type="spellEnd"/>
      <w:r w:rsidRPr="009549CB">
        <w:t xml:space="preserve"> </w:t>
      </w:r>
      <w:proofErr w:type="spellStart"/>
      <w:r w:rsidRPr="009549CB">
        <w:t>One</w:t>
      </w:r>
      <w:proofErr w:type="spellEnd"/>
      <w:r w:rsidRPr="009549CB">
        <w:t xml:space="preserve">, </w:t>
      </w:r>
      <w:proofErr w:type="spellStart"/>
      <w:r w:rsidRPr="009549CB">
        <w:t>Get</w:t>
      </w:r>
      <w:proofErr w:type="spellEnd"/>
      <w:r w:rsidRPr="009549CB">
        <w:t xml:space="preserve"> </w:t>
      </w:r>
      <w:proofErr w:type="spellStart"/>
      <w:r w:rsidRPr="009549CB">
        <w:t>One</w:t>
      </w:r>
      <w:proofErr w:type="spellEnd"/>
      <w:r w:rsidRPr="009549CB">
        <w:t xml:space="preserve"> Free"): Si un cliente compra un producto con la etiqueta "BOGO", obtiene un segundo producto del mismo SKU</w:t>
      </w:r>
      <w:r w:rsidR="00F12770">
        <w:t xml:space="preserve"> (código de producto)</w:t>
      </w:r>
      <w:r w:rsidRPr="009549CB">
        <w:t xml:space="preserve"> gratis.</w:t>
      </w:r>
    </w:p>
    <w:p w14:paraId="5B564907" w14:textId="77777777" w:rsidR="00616855" w:rsidRDefault="009549CB" w:rsidP="009549CB">
      <w:pPr>
        <w:pStyle w:val="ListParagraph"/>
        <w:numPr>
          <w:ilvl w:val="1"/>
          <w:numId w:val="1"/>
        </w:numPr>
      </w:pPr>
      <w:r w:rsidRPr="009549CB">
        <w:t xml:space="preserve">Ejemplo: </w:t>
      </w:r>
    </w:p>
    <w:p w14:paraId="04BFEE27" w14:textId="77777777" w:rsidR="00616855" w:rsidRDefault="009549CB" w:rsidP="00616855">
      <w:pPr>
        <w:pStyle w:val="ListParagraph"/>
        <w:numPr>
          <w:ilvl w:val="2"/>
          <w:numId w:val="1"/>
        </w:numPr>
      </w:pPr>
      <w:r w:rsidRPr="009549CB">
        <w:t xml:space="preserve">3 plátanos = Paga 2, 1 gratis. </w:t>
      </w:r>
    </w:p>
    <w:p w14:paraId="30B26B33" w14:textId="77777777" w:rsidR="00616855" w:rsidRDefault="009549CB" w:rsidP="00616855">
      <w:pPr>
        <w:pStyle w:val="ListParagraph"/>
        <w:numPr>
          <w:ilvl w:val="2"/>
          <w:numId w:val="1"/>
        </w:numPr>
      </w:pPr>
      <w:r w:rsidRPr="009549CB">
        <w:t xml:space="preserve">4 plátanos = Paga 2, 2 gratis. </w:t>
      </w:r>
    </w:p>
    <w:p w14:paraId="08F77852" w14:textId="52200025" w:rsidR="00EC65D9" w:rsidRDefault="009549CB" w:rsidP="00616855">
      <w:pPr>
        <w:pStyle w:val="ListParagraph"/>
        <w:numPr>
          <w:ilvl w:val="2"/>
          <w:numId w:val="1"/>
        </w:numPr>
      </w:pPr>
      <w:r w:rsidRPr="009549CB">
        <w:t>1 plátano = Paga 1.</w:t>
      </w:r>
    </w:p>
    <w:p w14:paraId="663E3E40" w14:textId="1DE116B4" w:rsidR="00EC65D9" w:rsidRDefault="009549CB" w:rsidP="009549CB">
      <w:pPr>
        <w:pStyle w:val="ListParagraph"/>
        <w:numPr>
          <w:ilvl w:val="0"/>
          <w:numId w:val="1"/>
        </w:numPr>
      </w:pPr>
      <w:r w:rsidRPr="009549CB">
        <w:t xml:space="preserve">Regla 2 (Descuento por Volumen): Si un cliente compra 5 o más unidades de cualquier producto (incluso si son </w:t>
      </w:r>
      <w:r w:rsidR="00616855">
        <w:t xml:space="preserve">de </w:t>
      </w:r>
      <w:r w:rsidRPr="009549CB">
        <w:t>SKU diferentes), obtiene un 10% de descuento sobre el subtotal del carrito.</w:t>
      </w:r>
    </w:p>
    <w:p w14:paraId="090E75F5" w14:textId="77777777" w:rsidR="00EC65D9" w:rsidRDefault="009549CB" w:rsidP="009549CB">
      <w:pPr>
        <w:pStyle w:val="ListParagraph"/>
        <w:numPr>
          <w:ilvl w:val="0"/>
          <w:numId w:val="1"/>
        </w:numPr>
      </w:pPr>
      <w:r w:rsidRPr="009549CB">
        <w:t>Regla 3 (Cupones): Se aplican los cupones que se adjunten al pedido.</w:t>
      </w:r>
    </w:p>
    <w:p w14:paraId="670EAAE9" w14:textId="7E4DC86A" w:rsidR="009549CB" w:rsidRPr="009549CB" w:rsidRDefault="009549CB" w:rsidP="009549CB">
      <w:pPr>
        <w:pStyle w:val="ListParagraph"/>
        <w:numPr>
          <w:ilvl w:val="0"/>
          <w:numId w:val="1"/>
        </w:numPr>
      </w:pPr>
      <w:r w:rsidRPr="009549CB">
        <w:t>Regla 4: Se suma el coste del envío, de 5€ para pedidos de menos de 50€, gratis para los demás.</w:t>
      </w:r>
    </w:p>
    <w:p w14:paraId="38BFAC7A" w14:textId="77777777" w:rsidR="009549CB" w:rsidRPr="009549CB" w:rsidRDefault="009549CB" w:rsidP="009549CB"/>
    <w:p w14:paraId="2C488A28" w14:textId="204FE4D2" w:rsidR="009549CB" w:rsidRPr="009549CB" w:rsidRDefault="009549CB" w:rsidP="009549CB">
      <w:r w:rsidRPr="009549CB">
        <w:t xml:space="preserve">Además de renovar el código </w:t>
      </w:r>
      <w:proofErr w:type="spellStart"/>
      <w:r w:rsidRPr="009549CB">
        <w:t>legacy</w:t>
      </w:r>
      <w:proofErr w:type="spellEnd"/>
      <w:r w:rsidR="00075097">
        <w:t xml:space="preserve"> pasándolo a POO</w:t>
      </w:r>
      <w:r w:rsidRPr="009549CB">
        <w:t xml:space="preserve">, se deben </w:t>
      </w:r>
      <w:r w:rsidR="00173B1D">
        <w:t xml:space="preserve">implementar </w:t>
      </w:r>
      <w:r w:rsidRPr="009549CB">
        <w:t>las siguientes características adicionales:</w:t>
      </w:r>
    </w:p>
    <w:p w14:paraId="3B138EB2" w14:textId="18CD133A" w:rsidR="00173B1D" w:rsidRDefault="009549CB" w:rsidP="00173B1D">
      <w:pPr>
        <w:pStyle w:val="ListParagraph"/>
        <w:numPr>
          <w:ilvl w:val="0"/>
          <w:numId w:val="1"/>
        </w:numPr>
      </w:pPr>
      <w:r w:rsidRPr="009549CB">
        <w:t>Se debe optimizar la gestión de cupones para poder añadir cupones sin modificar el código.</w:t>
      </w:r>
    </w:p>
    <w:p w14:paraId="148C80E1" w14:textId="79D8A978" w:rsidR="00243961" w:rsidRDefault="00243961" w:rsidP="00243961">
      <w:pPr>
        <w:pStyle w:val="ListParagraph"/>
        <w:numPr>
          <w:ilvl w:val="1"/>
          <w:numId w:val="1"/>
        </w:numPr>
      </w:pPr>
      <w:r>
        <w:t xml:space="preserve">Sólo editando el array de </w:t>
      </w:r>
      <w:r w:rsidR="00746B85">
        <w:t>cupones.</w:t>
      </w:r>
    </w:p>
    <w:p w14:paraId="245049D5" w14:textId="77777777" w:rsidR="00173B1D" w:rsidRDefault="009549CB" w:rsidP="009549CB">
      <w:pPr>
        <w:pStyle w:val="ListParagraph"/>
        <w:numPr>
          <w:ilvl w:val="0"/>
          <w:numId w:val="1"/>
        </w:numPr>
      </w:pPr>
      <w:r w:rsidRPr="009549CB">
        <w:t>Implementar la comprobación de fecha de validez de los cupones.</w:t>
      </w:r>
    </w:p>
    <w:p w14:paraId="465BB469" w14:textId="372D33F7" w:rsidR="009549CB" w:rsidRPr="009549CB" w:rsidRDefault="009549CB" w:rsidP="009549CB">
      <w:pPr>
        <w:pStyle w:val="ListParagraph"/>
        <w:numPr>
          <w:ilvl w:val="0"/>
          <w:numId w:val="1"/>
        </w:numPr>
      </w:pPr>
      <w:r w:rsidRPr="009549CB">
        <w:t>Dar la posibilidad de marcar algunos cupones como "no acumulables" de forma que si se incluye uno de estos en el pedido, los demás no se apliquen.</w:t>
      </w:r>
    </w:p>
    <w:p w14:paraId="47250D64" w14:textId="17489A8B" w:rsidR="009549CB" w:rsidRDefault="004C7932" w:rsidP="009549CB">
      <w:r>
        <w:t>Incorporar un fichero README.md en el que explicar las decisiones tomadas.</w:t>
      </w:r>
    </w:p>
    <w:p w14:paraId="39C3A41E" w14:textId="74467749" w:rsidR="004C7932" w:rsidRPr="009549CB" w:rsidRDefault="004C7932" w:rsidP="009549CB">
      <w:r>
        <w:t>Enviar el resultado de la prueba por correo en un fichero .zip</w:t>
      </w:r>
    </w:p>
    <w:p w14:paraId="5CA4D8DE" w14:textId="77777777" w:rsidR="00DD3767" w:rsidRDefault="00DD3767"/>
    <w:sectPr w:rsidR="00DD376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5413D8"/>
    <w:multiLevelType w:val="hybridMultilevel"/>
    <w:tmpl w:val="ED4AEB5C"/>
    <w:lvl w:ilvl="0" w:tplc="E076C68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49177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D7B"/>
    <w:rsid w:val="00075097"/>
    <w:rsid w:val="00173B1D"/>
    <w:rsid w:val="001A5953"/>
    <w:rsid w:val="00206D7B"/>
    <w:rsid w:val="00243961"/>
    <w:rsid w:val="004C7932"/>
    <w:rsid w:val="005016FA"/>
    <w:rsid w:val="005314B2"/>
    <w:rsid w:val="00561E08"/>
    <w:rsid w:val="00616855"/>
    <w:rsid w:val="00746B85"/>
    <w:rsid w:val="008B12C6"/>
    <w:rsid w:val="009220E5"/>
    <w:rsid w:val="00932CA9"/>
    <w:rsid w:val="009549CB"/>
    <w:rsid w:val="009A0922"/>
    <w:rsid w:val="00A60BFA"/>
    <w:rsid w:val="00DD3767"/>
    <w:rsid w:val="00DF511F"/>
    <w:rsid w:val="00E97E79"/>
    <w:rsid w:val="00EC65D9"/>
    <w:rsid w:val="00F12770"/>
    <w:rsid w:val="00F76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EFC8EF3"/>
  <w15:chartTrackingRefBased/>
  <w15:docId w15:val="{1FA8A891-CB50-49E9-8C1B-B3745E648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6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6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6D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6D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6D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6D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6D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6D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6D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6D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6D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6D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6D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6D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6D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6D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6D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6D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6D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6D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6D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6D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6D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6D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6D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6D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6D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6D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6D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353</Words>
  <Characters>1675</Characters>
  <Application>Microsoft Office Word</Application>
  <DocSecurity>0</DocSecurity>
  <Lines>38</Lines>
  <Paragraphs>22</Paragraphs>
  <ScaleCrop>false</ScaleCrop>
  <Company/>
  <LinksUpToDate>false</LinksUpToDate>
  <CharactersWithSpaces>2006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Fermín Arronte</dc:creator>
  <cp:keywords/>
  <dc:description/>
  <cp:lastModifiedBy>Fermín Arronte</cp:lastModifiedBy>
  <cp:revision>20</cp:revision>
  <dcterms:created xsi:type="dcterms:W3CDTF">2025-11-12T14:46:00Z</dcterms:created>
  <dcterms:modified xsi:type="dcterms:W3CDTF">2025-11-12T15:03:00Z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4b9f85e-fc23-4df8-afde-0412d57c9885_Enabled">
    <vt:lpwstr>true</vt:lpwstr>
  </property>
  <property fmtid="{D5CDD505-2E9C-101B-9397-08002B2CF9AE}" pid="3" name="MSIP_Label_74b9f85e-fc23-4df8-afde-0412d57c9885_SetDate">
    <vt:lpwstr>2025-11-12T14:47:13Z</vt:lpwstr>
  </property>
  <property fmtid="{D5CDD505-2E9C-101B-9397-08002B2CF9AE}" pid="4" name="MSIP_Label_74b9f85e-fc23-4df8-afde-0412d57c9885_Method">
    <vt:lpwstr>Standard</vt:lpwstr>
  </property>
  <property fmtid="{D5CDD505-2E9C-101B-9397-08002B2CF9AE}" pid="5" name="MSIP_Label_74b9f85e-fc23-4df8-afde-0412d57c9885_Name">
    <vt:lpwstr>Sin Clasificar</vt:lpwstr>
  </property>
  <property fmtid="{D5CDD505-2E9C-101B-9397-08002B2CF9AE}" pid="6" name="MSIP_Label_74b9f85e-fc23-4df8-afde-0412d57c9885_SiteId">
    <vt:lpwstr>f4716c71-0bcb-4d17-b242-72328973bc32</vt:lpwstr>
  </property>
  <property fmtid="{D5CDD505-2E9C-101B-9397-08002B2CF9AE}" pid="7" name="MSIP_Label_74b9f85e-fc23-4df8-afde-0412d57c9885_ActionId">
    <vt:lpwstr>f97e90eb-9ea7-4f2a-abe7-e6cb6d997692</vt:lpwstr>
  </property>
  <property fmtid="{D5CDD505-2E9C-101B-9397-08002B2CF9AE}" pid="8" name="MSIP_Label_74b9f85e-fc23-4df8-afde-0412d57c9885_ContentBits">
    <vt:lpwstr>0</vt:lpwstr>
  </property>
  <property fmtid="{D5CDD505-2E9C-101B-9397-08002B2CF9AE}" pid="9" name="MSIP_Label_74b9f85e-fc23-4df8-afde-0412d57c9885_Tag">
    <vt:lpwstr>10, 3, 0, 1</vt:lpwstr>
  </property>
</Properties>
</file>