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навыков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задачи-работы"/>
    <w:p>
      <w:pPr>
        <w:pStyle w:val="Heading1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Вспомнить основные команды для просмотра и изменения прав доступа.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сопоставляющую различные действия и права доступа.</w:t>
      </w:r>
    </w:p>
    <w:p>
      <w:pPr>
        <w:numPr>
          <w:ilvl w:val="0"/>
          <w:numId w:val="1001"/>
        </w:numPr>
        <w:pStyle w:val="Compact"/>
      </w:pPr>
      <w:r>
        <w:t xml:space="preserve">Выявить минимальные необходимые права доступа для различных действий в системе.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нового пользователя Guest и задала для него пароль (рис. 1).</w:t>
      </w:r>
    </w:p>
    <w:p>
      <w:pPr>
        <w:pStyle w:val="CaptionedFigure"/>
      </w:pPr>
      <w:bookmarkStart w:id="23" w:name="fig:001"/>
      <w:r>
        <w:drawing>
          <wp:inline>
            <wp:extent cx="4962058" cy="1943899"/>
            <wp:effectExtent b="0" l="0" r="0" t="0"/>
            <wp:docPr descr="Figure 1: Создание пользоватедя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8" cy="19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пользоватедя</w:t>
      </w:r>
    </w:p>
    <w:p>
      <w:pPr>
        <w:pStyle w:val="BodyText"/>
      </w:pPr>
      <w:r>
        <w:t xml:space="preserve">Переключилась на нового пользователя, с помощью команд pwd, whoami проверила, что я нахожусь под правильным пользователем.</w:t>
      </w:r>
      <w:r>
        <w:t xml:space="preserve"> </w:t>
      </w:r>
      <w:r>
        <w:t xml:space="preserve">Уточнила имя пользователя и его группу командой id. (рис. 2).</w:t>
      </w:r>
    </w:p>
    <w:p>
      <w:pPr>
        <w:pStyle w:val="CaptionedFigure"/>
      </w:pPr>
      <w:bookmarkStart w:id="25" w:name="fig:002"/>
      <w:r>
        <w:drawing>
          <wp:inline>
            <wp:extent cx="4808593" cy="1796827"/>
            <wp:effectExtent b="0" l="0" r="0" t="0"/>
            <wp:docPr descr="Figure 2: Команды pwd, whoami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93" cy="17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Команды pwd, whoami</w:t>
      </w:r>
    </w:p>
    <w:p>
      <w:pPr>
        <w:pStyle w:val="BodyText"/>
      </w:pPr>
      <w:r>
        <w:t xml:space="preserve">Посмотрела файл /etc/passwd. uid и gid в этом файле совпадают с выводом команды id. (рис. 3).</w:t>
      </w:r>
    </w:p>
    <w:p>
      <w:pPr>
        <w:pStyle w:val="CaptionedFigure"/>
      </w:pPr>
      <w:bookmarkStart w:id="27" w:name="fig:003"/>
      <w:r>
        <w:drawing>
          <wp:inline>
            <wp:extent cx="5281779" cy="3510528"/>
            <wp:effectExtent b="0" l="0" r="0" t="0"/>
            <wp:docPr descr="Figure 3: Файл /etc/passwd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351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Файл /etc/passwd</w:t>
      </w:r>
    </w:p>
    <w:p>
      <w:pPr>
        <w:pStyle w:val="BodyText"/>
      </w:pPr>
      <w:r>
        <w:t xml:space="preserve">Посмотрела права доступа домашних папок пользователей Guest и msderyabina, командой ls -l. У каждой папки есть полные права доступа для владельца и нет никаких прав для группы или остальных пользователей. С помощью команды lsattr посмотрела расширенные атрибуты папок - это удалось сделать только папки текущего пользователя Guest. Расширенные атрибуты msderyabina посмотреть не удалось.</w:t>
      </w:r>
      <w:r>
        <w:t xml:space="preserve"> </w:t>
      </w:r>
      <w:r>
        <w:t xml:space="preserve">(рис. 4).</w:t>
      </w:r>
    </w:p>
    <w:p>
      <w:pPr>
        <w:pStyle w:val="BodyText"/>
      </w:pPr>
      <w:r>
        <w:t xml:space="preserve">Далее я создала папку dir1 в домашнем каталоге. По умолчанию у нее были выставлены все права доступа кроме записи для других пользователей. Расширенных атрибутов по умолчанию не было выставлено.</w:t>
      </w:r>
    </w:p>
    <w:p>
      <w:pPr>
        <w:pStyle w:val="CaptionedFigure"/>
      </w:pPr>
      <w:bookmarkStart w:id="29" w:name="fig:004"/>
      <w:r>
        <w:drawing>
          <wp:inline>
            <wp:extent cx="4859748" cy="2653678"/>
            <wp:effectExtent b="0" l="0" r="0" t="0"/>
            <wp:docPr descr="Figure 4: Просмотр прав доступа и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Просмотр прав доступа и расширенных атрибутов</w:t>
      </w:r>
    </w:p>
    <w:p>
      <w:pPr>
        <w:pStyle w:val="BodyText"/>
      </w:pPr>
      <w:r>
        <w:t xml:space="preserve">Сняла с папки dir1 все атрибуты и попыталась создать в ней файл. Это не удалось, потому что для создания файла нужны права</w:t>
      </w:r>
      <w:r>
        <w:t xml:space="preserve"> </w:t>
      </w:r>
      <w:r>
        <w:t xml:space="preserve">на запись и выполнение в данной директории. (рис. 5).</w:t>
      </w:r>
    </w:p>
    <w:p>
      <w:pPr>
        <w:pStyle w:val="CaptionedFigure"/>
      </w:pPr>
      <w:bookmarkStart w:id="31" w:name="fig:005"/>
      <w:r>
        <w:drawing>
          <wp:inline>
            <wp:extent cx="4846959" cy="1675334"/>
            <wp:effectExtent b="0" l="0" r="0" t="0"/>
            <wp:docPr descr="Figure 5: Изменение прав доступа для dir1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9" cy="1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Изменение прав доступа для dir1</w:t>
      </w:r>
    </w:p>
    <w:p>
      <w:pPr>
        <w:pStyle w:val="BodyText"/>
      </w:pPr>
      <w:r>
        <w:t xml:space="preserve">Заполнила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Для этого использовала команды chmod, ls, echo, cat, mv, cd, rm, touch.</w:t>
      </w:r>
      <w:r>
        <w:t xml:space="preserve"> </w:t>
      </w:r>
      <w:r>
        <w:t xml:space="preserve">(рис. 6, рис. 7, рис. 8).</w:t>
      </w:r>
    </w:p>
    <w:p>
      <w:pPr>
        <w:pStyle w:val="CaptionedFigure"/>
      </w:pPr>
      <w:bookmarkStart w:id="33" w:name="fig:006"/>
      <w:r>
        <w:drawing>
          <wp:inline>
            <wp:extent cx="4834170" cy="3305907"/>
            <wp:effectExtent b="0" l="0" r="0" t="0"/>
            <wp:docPr descr="Figure 6: Различные действия от имени владельца директории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30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Различные действия от имени владельца директории</w:t>
      </w:r>
    </w:p>
    <w:p>
      <w:pPr>
        <w:pStyle w:val="CaptionedFigure"/>
      </w:pPr>
      <w:bookmarkStart w:id="35" w:name="fig:007"/>
      <w:r>
        <w:drawing>
          <wp:inline>
            <wp:extent cx="5334000" cy="3370531"/>
            <wp:effectExtent b="0" l="0" r="0" t="0"/>
            <wp:docPr descr="Figure 7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..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Таблица «Установленные права и разрешённые действия»</w:t>
      </w:r>
    </w:p>
    <w:p>
      <w:pPr>
        <w:pStyle w:val="CaptionedFigure"/>
      </w:pPr>
      <w:bookmarkStart w:id="37" w:name="fig:008"/>
      <w:r>
        <w:drawing>
          <wp:inline>
            <wp:extent cx="5334000" cy="3832254"/>
            <wp:effectExtent b="0" l="0" r="0" t="0"/>
            <wp:docPr descr="Figure 8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..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Таблица «Установленные права и разрешённые действия»</w:t>
      </w:r>
    </w:p>
    <w:p>
      <w:pPr>
        <w:pStyle w:val="BodyText"/>
      </w:pPr>
      <w:r>
        <w:t xml:space="preserve">На основании заполненной таблицы определила минимально необходимые права для выполнения операций внутри директории</w:t>
      </w:r>
      <w:r>
        <w:t xml:space="preserve"> </w:t>
      </w:r>
      <w:r>
        <w:t xml:space="preserve">dir1. (рис. 9).</w:t>
      </w:r>
    </w:p>
    <w:p>
      <w:pPr>
        <w:pStyle w:val="CaptionedFigure"/>
      </w:pPr>
      <w:bookmarkStart w:id="39" w:name="fig:009"/>
      <w:r>
        <w:drawing>
          <wp:inline>
            <wp:extent cx="5334000" cy="1672100"/>
            <wp:effectExtent b="0" l="0" r="0" t="0"/>
            <wp:docPr descr="Figure 9: Таблица «Минимальные права для совершения операций»" title="" id="1" name="Picture"/>
            <a:graphic>
              <a:graphicData uri="http://schemas.openxmlformats.org/drawingml/2006/picture">
                <pic:pic>
                  <pic:nvPicPr>
                    <pic:cNvPr descr="..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Таблица «Минимальные права для совершения операций»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получила практические навыков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2021-10-02T20:13:33Z</dcterms:created>
  <dcterms:modified xsi:type="dcterms:W3CDTF">2021-10-02T20:13:33Z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