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3D" w:rsidRPr="00DE6870" w:rsidRDefault="009418AF" w:rsidP="00DE687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Graphic </w:t>
      </w:r>
      <w:proofErr w:type="gramStart"/>
      <w:r>
        <w:rPr>
          <w:rFonts w:hint="eastAsia"/>
          <w:sz w:val="32"/>
          <w:szCs w:val="32"/>
        </w:rPr>
        <w:t>HW3(</w:t>
      </w:r>
      <w:r w:rsidR="00DE6870" w:rsidRPr="00DE6870">
        <w:rPr>
          <w:rFonts w:hint="eastAsia"/>
          <w:sz w:val="32"/>
          <w:szCs w:val="32"/>
        </w:rPr>
        <w:t>)</w:t>
      </w:r>
      <w:proofErr w:type="gramEnd"/>
    </w:p>
    <w:p w:rsidR="00DE6870" w:rsidRPr="00DE6870" w:rsidRDefault="00DE6870" w:rsidP="00DE6870">
      <w:pPr>
        <w:wordWrap w:val="0"/>
        <w:jc w:val="right"/>
        <w:rPr>
          <w:sz w:val="22"/>
        </w:rPr>
      </w:pPr>
      <w:r w:rsidRPr="00DE6870">
        <w:rPr>
          <w:rFonts w:hint="eastAsia"/>
          <w:sz w:val="22"/>
        </w:rPr>
        <w:t xml:space="preserve">F74024070 </w:t>
      </w:r>
      <w:r w:rsidRPr="00DE6870">
        <w:rPr>
          <w:rFonts w:hint="eastAsia"/>
          <w:sz w:val="22"/>
        </w:rPr>
        <w:t>資訊三甲</w:t>
      </w:r>
      <w:r w:rsidRPr="00DE6870">
        <w:rPr>
          <w:rFonts w:hint="eastAsia"/>
          <w:sz w:val="22"/>
        </w:rPr>
        <w:t xml:space="preserve"> </w:t>
      </w:r>
      <w:proofErr w:type="gramStart"/>
      <w:r w:rsidRPr="00DE6870">
        <w:rPr>
          <w:rFonts w:hint="eastAsia"/>
          <w:sz w:val="22"/>
        </w:rPr>
        <w:t>蔡侑</w:t>
      </w:r>
      <w:proofErr w:type="gramEnd"/>
      <w:r w:rsidRPr="00DE6870">
        <w:rPr>
          <w:rFonts w:hint="eastAsia"/>
          <w:sz w:val="22"/>
        </w:rPr>
        <w:t>軒</w:t>
      </w:r>
    </w:p>
    <w:p w:rsidR="00DE6870" w:rsidRDefault="00DE6870" w:rsidP="00DE6870">
      <w:pPr>
        <w:rPr>
          <w:szCs w:val="24"/>
        </w:rPr>
      </w:pPr>
    </w:p>
    <w:p w:rsidR="00DE6870" w:rsidRDefault="00DE6870" w:rsidP="00DE6870">
      <w:pPr>
        <w:rPr>
          <w:szCs w:val="24"/>
        </w:rPr>
      </w:pPr>
      <w:r>
        <w:rPr>
          <w:rFonts w:hint="eastAsia"/>
          <w:szCs w:val="24"/>
        </w:rPr>
        <w:t>作業說明</w:t>
      </w:r>
      <w:r>
        <w:rPr>
          <w:rFonts w:hint="eastAsia"/>
          <w:szCs w:val="24"/>
        </w:rPr>
        <w:t>:</w:t>
      </w:r>
    </w:p>
    <w:p w:rsidR="00DE6870" w:rsidRPr="00DE6870" w:rsidRDefault="00DE6870" w:rsidP="00DE6870">
      <w:pPr>
        <w:widowControl/>
        <w:shd w:val="clear" w:color="auto" w:fill="F5F5F5"/>
        <w:spacing w:before="100" w:beforeAutospacing="1" w:after="100" w:afterAutospacing="1"/>
        <w:outlineLvl w:val="1"/>
        <w:rPr>
          <w:rFonts w:ascii="Arial" w:eastAsia="新細明體" w:hAnsi="Arial" w:cs="Arial"/>
          <w:color w:val="000000"/>
          <w:kern w:val="0"/>
          <w:sz w:val="36"/>
          <w:szCs w:val="36"/>
        </w:rPr>
      </w:pPr>
      <w:r w:rsidRPr="00DE6870">
        <w:rPr>
          <w:rFonts w:ascii="Arial" w:eastAsia="新細明體" w:hAnsi="Arial" w:cs="Arial"/>
          <w:color w:val="000000"/>
          <w:kern w:val="0"/>
          <w:sz w:val="36"/>
          <w:szCs w:val="36"/>
        </w:rPr>
        <w:t>Scoring</w:t>
      </w:r>
    </w:p>
    <w:p w:rsidR="00FF1938" w:rsidRDefault="00126AEE" w:rsidP="00DE6870">
      <w:pPr>
        <w:widowControl/>
        <w:shd w:val="clear" w:color="auto" w:fill="F5F5F5"/>
        <w:rPr>
          <w:rFonts w:ascii="Arial" w:eastAsia="新細明體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Flat 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shading</w:t>
      </w:r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t>(</w:t>
      </w:r>
      <w:proofErr w:type="gramEnd"/>
      <w:r w:rsidR="00FF1938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20%</w:t>
      </w:r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t>)</w:t>
      </w:r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(O</w:t>
      </w:r>
      <w:proofErr w:type="gramStart"/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)</w:t>
      </w:r>
      <w:proofErr w:type="gramEnd"/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br/>
      </w:r>
      <w:proofErr w:type="spellStart"/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Gouraud</w:t>
      </w:r>
      <w:proofErr w:type="spellEnd"/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shading</w:t>
      </w:r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t>(20%)</w:t>
      </w:r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(O</w:t>
      </w:r>
      <w:proofErr w:type="gramStart"/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)</w:t>
      </w:r>
      <w:proofErr w:type="gramEnd"/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br/>
      </w:r>
      <w:proofErr w:type="spellStart"/>
      <w:r w:rsidR="00FF1938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Phong</w:t>
      </w:r>
      <w:proofErr w:type="spellEnd"/>
      <w:r w:rsidR="00FF1938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shading</w:t>
      </w:r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t>(</w:t>
      </w:r>
      <w:r w:rsidR="00FF1938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20%</w:t>
      </w:r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t>)</w:t>
      </w:r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(O)</w:t>
      </w:r>
    </w:p>
    <w:p w:rsidR="00DE6870" w:rsidRPr="00DE6870" w:rsidRDefault="00FF1938" w:rsidP="00DE6870">
      <w:pPr>
        <w:widowControl/>
        <w:shd w:val="clear" w:color="auto" w:fill="F5F5F5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proofErr w:type="spellStart"/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Blinn-Phong</w:t>
      </w:r>
      <w:proofErr w:type="spellEnd"/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shading(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20%)</w:t>
      </w:r>
      <w:r w:rsidR="00547A24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(O)</w:t>
      </w:r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br/>
        <w:t xml:space="preserve">Contribute to </w:t>
      </w:r>
      <w:proofErr w:type="spellStart"/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t>hackpad</w:t>
      </w:r>
      <w:proofErr w:type="spellEnd"/>
      <w:r w:rsidR="00DE6870" w:rsidRPr="00DE6870">
        <w:rPr>
          <w:rFonts w:ascii="Arial" w:eastAsia="新細明體" w:hAnsi="Arial" w:cs="Arial"/>
          <w:color w:val="000000"/>
          <w:kern w:val="0"/>
          <w:sz w:val="27"/>
          <w:szCs w:val="27"/>
        </w:rPr>
        <w:t>(20%)</w:t>
      </w:r>
      <w:r w:rsidR="00DE6870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 xml:space="preserve"> (??)</w:t>
      </w:r>
    </w:p>
    <w:p w:rsidR="00DE6870" w:rsidRPr="00DE6870" w:rsidRDefault="00DE6870" w:rsidP="00DE6870">
      <w:pPr>
        <w:rPr>
          <w:szCs w:val="24"/>
        </w:rPr>
      </w:pPr>
    </w:p>
    <w:p w:rsidR="00622A55" w:rsidRDefault="0095211C" w:rsidP="00DE6870">
      <w:pPr>
        <w:rPr>
          <w:rFonts w:hint="eastAsia"/>
          <w:szCs w:val="24"/>
        </w:rPr>
      </w:pPr>
      <w:r>
        <w:rPr>
          <w:rFonts w:hint="eastAsia"/>
          <w:szCs w:val="24"/>
        </w:rPr>
        <w:t>Flat shading</w:t>
      </w:r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  <w:r>
        <w:rPr>
          <w:rFonts w:hint="eastAsia"/>
          <w:szCs w:val="24"/>
        </w:rPr>
        <w:t>主要是要阻止</w:t>
      </w:r>
      <w:r>
        <w:rPr>
          <w:rFonts w:hint="eastAsia"/>
          <w:szCs w:val="24"/>
        </w:rPr>
        <w:t xml:space="preserve">vertex </w:t>
      </w:r>
      <w:proofErr w:type="spellStart"/>
      <w:r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 xml:space="preserve"> fragment </w:t>
      </w:r>
      <w:proofErr w:type="spellStart"/>
      <w:r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>之間的內插，所以我先在</w:t>
      </w:r>
      <w:r>
        <w:rPr>
          <w:rFonts w:hint="eastAsia"/>
          <w:szCs w:val="24"/>
        </w:rPr>
        <w:t xml:space="preserve">vertex </w:t>
      </w:r>
      <w:proofErr w:type="spellStart"/>
      <w:r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>上算好</w:t>
      </w:r>
      <w:r>
        <w:rPr>
          <w:rFonts w:hint="eastAsia"/>
          <w:szCs w:val="24"/>
        </w:rPr>
        <w:t>light</w:t>
      </w: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out</w:t>
      </w:r>
      <w:r>
        <w:rPr>
          <w:rFonts w:hint="eastAsia"/>
          <w:szCs w:val="24"/>
        </w:rPr>
        <w:t>前加上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flat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防止其自動內插，並且在</w:t>
      </w:r>
      <w:r>
        <w:rPr>
          <w:rFonts w:hint="eastAsia"/>
          <w:szCs w:val="24"/>
        </w:rPr>
        <w:t>main function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render function </w:t>
      </w:r>
      <w:r>
        <w:rPr>
          <w:rFonts w:hint="eastAsia"/>
          <w:szCs w:val="24"/>
        </w:rPr>
        <w:t>前加上</w:t>
      </w:r>
      <w:r>
        <w:rPr>
          <w:rFonts w:hint="eastAsia"/>
          <w:szCs w:val="24"/>
        </w:rPr>
        <w:t xml:space="preserve"> </w:t>
      </w:r>
      <w:proofErr w:type="spellStart"/>
      <w:r w:rsidRPr="0095211C">
        <w:rPr>
          <w:szCs w:val="24"/>
        </w:rPr>
        <w:t>glProvokingVertex</w:t>
      </w:r>
      <w:proofErr w:type="spellEnd"/>
      <w:r w:rsidRPr="0095211C">
        <w:rPr>
          <w:szCs w:val="24"/>
        </w:rPr>
        <w:t>(GL_FIRST_VERTEX_CONVENTION)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確保其不會</w:t>
      </w:r>
      <w:proofErr w:type="gramStart"/>
      <w:r>
        <w:rPr>
          <w:rFonts w:hint="eastAsia"/>
          <w:szCs w:val="24"/>
        </w:rPr>
        <w:t>內插且會</w:t>
      </w:r>
      <w:proofErr w:type="gramEnd"/>
      <w:r>
        <w:rPr>
          <w:rFonts w:hint="eastAsia"/>
          <w:szCs w:val="24"/>
        </w:rPr>
        <w:t>按照第一個進去的</w:t>
      </w:r>
      <w:r>
        <w:rPr>
          <w:rFonts w:hint="eastAsia"/>
          <w:szCs w:val="24"/>
        </w:rPr>
        <w:t>vertex</w:t>
      </w:r>
      <w:r>
        <w:rPr>
          <w:rFonts w:hint="eastAsia"/>
          <w:szCs w:val="24"/>
        </w:rPr>
        <w:t>的值為</w:t>
      </w:r>
      <w:proofErr w:type="gramStart"/>
      <w:r>
        <w:rPr>
          <w:rFonts w:hint="eastAsia"/>
          <w:szCs w:val="24"/>
        </w:rPr>
        <w:t>準</w:t>
      </w:r>
      <w:proofErr w:type="gramEnd"/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  <w:proofErr w:type="spellStart"/>
      <w:r>
        <w:rPr>
          <w:szCs w:val="24"/>
        </w:rPr>
        <w:t>G</w:t>
      </w:r>
      <w:r>
        <w:rPr>
          <w:rFonts w:hint="eastAsia"/>
          <w:szCs w:val="24"/>
        </w:rPr>
        <w:t>ouraud</w:t>
      </w:r>
      <w:proofErr w:type="spellEnd"/>
      <w:r>
        <w:rPr>
          <w:rFonts w:hint="eastAsia"/>
          <w:szCs w:val="24"/>
        </w:rPr>
        <w:t xml:space="preserve"> shading</w:t>
      </w:r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  <w:r>
        <w:rPr>
          <w:rFonts w:hint="eastAsia"/>
          <w:szCs w:val="24"/>
        </w:rPr>
        <w:t>核心概念為在</w:t>
      </w:r>
      <w:r>
        <w:rPr>
          <w:rFonts w:hint="eastAsia"/>
          <w:szCs w:val="24"/>
        </w:rPr>
        <w:t xml:space="preserve">vertex </w:t>
      </w:r>
      <w:proofErr w:type="spellStart"/>
      <w:r>
        <w:rPr>
          <w:rFonts w:hint="eastAsia"/>
          <w:szCs w:val="24"/>
        </w:rPr>
        <w:t>shader</w:t>
      </w:r>
      <w:proofErr w:type="spellEnd"/>
      <w:proofErr w:type="gramStart"/>
      <w:r>
        <w:rPr>
          <w:rFonts w:hint="eastAsia"/>
          <w:szCs w:val="24"/>
        </w:rPr>
        <w:t>上先算好</w:t>
      </w:r>
      <w:proofErr w:type="gramEnd"/>
      <w:r>
        <w:rPr>
          <w:rFonts w:hint="eastAsia"/>
          <w:szCs w:val="24"/>
        </w:rPr>
        <w:t>light</w:t>
      </w:r>
      <w:r>
        <w:rPr>
          <w:rFonts w:hint="eastAsia"/>
          <w:szCs w:val="24"/>
        </w:rPr>
        <w:t>值</w:t>
      </w:r>
      <w:r>
        <w:rPr>
          <w:rFonts w:hint="eastAsia"/>
          <w:szCs w:val="24"/>
        </w:rPr>
        <w:t>(color)</w:t>
      </w:r>
      <w:r>
        <w:rPr>
          <w:rFonts w:hint="eastAsia"/>
          <w:szCs w:val="24"/>
        </w:rPr>
        <w:t>再傳到</w:t>
      </w:r>
      <w:r>
        <w:rPr>
          <w:rFonts w:hint="eastAsia"/>
          <w:szCs w:val="24"/>
        </w:rPr>
        <w:t xml:space="preserve">fragment </w:t>
      </w:r>
      <w:proofErr w:type="spellStart"/>
      <w:r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因為其預設會內插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所以傳到</w:t>
      </w:r>
      <w:r>
        <w:rPr>
          <w:rFonts w:hint="eastAsia"/>
          <w:szCs w:val="24"/>
        </w:rPr>
        <w:t xml:space="preserve">fragment </w:t>
      </w:r>
      <w:proofErr w:type="spellStart"/>
      <w:r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>時便以內插完成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僅輸出即可</w:t>
      </w:r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  <w:proofErr w:type="spellStart"/>
      <w:r>
        <w:rPr>
          <w:szCs w:val="24"/>
        </w:rPr>
        <w:t>P</w:t>
      </w:r>
      <w:r>
        <w:rPr>
          <w:rFonts w:hint="eastAsia"/>
          <w:szCs w:val="24"/>
        </w:rPr>
        <w:t>hong</w:t>
      </w:r>
      <w:proofErr w:type="spellEnd"/>
      <w:r>
        <w:rPr>
          <w:rFonts w:hint="eastAsia"/>
          <w:szCs w:val="24"/>
        </w:rPr>
        <w:t xml:space="preserve"> shading</w:t>
      </w:r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  <w:r>
        <w:rPr>
          <w:rFonts w:hint="eastAsia"/>
          <w:szCs w:val="24"/>
        </w:rPr>
        <w:t>核心概念是把</w:t>
      </w:r>
      <w:r>
        <w:rPr>
          <w:rFonts w:hint="eastAsia"/>
          <w:szCs w:val="24"/>
        </w:rPr>
        <w:t xml:space="preserve">vertex </w:t>
      </w:r>
      <w:proofErr w:type="spellStart"/>
      <w:r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>內的</w:t>
      </w:r>
      <w:r>
        <w:rPr>
          <w:rFonts w:hint="eastAsia"/>
          <w:szCs w:val="24"/>
        </w:rPr>
        <w:t>normal</w:t>
      </w:r>
      <w:r>
        <w:rPr>
          <w:rFonts w:hint="eastAsia"/>
          <w:szCs w:val="24"/>
        </w:rPr>
        <w:t>丟給</w:t>
      </w:r>
      <w:r>
        <w:rPr>
          <w:rFonts w:hint="eastAsia"/>
          <w:szCs w:val="24"/>
        </w:rPr>
        <w:t xml:space="preserve">fragment </w:t>
      </w:r>
      <w:proofErr w:type="spellStart"/>
      <w:r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使</w:t>
      </w:r>
      <w:proofErr w:type="gramStart"/>
      <w:r>
        <w:rPr>
          <w:rFonts w:hint="eastAsia"/>
          <w:szCs w:val="24"/>
        </w:rPr>
        <w:t>其內插後</w:t>
      </w:r>
      <w:proofErr w:type="gramEnd"/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再在</w:t>
      </w:r>
      <w:r>
        <w:rPr>
          <w:rFonts w:hint="eastAsia"/>
          <w:szCs w:val="24"/>
        </w:rPr>
        <w:t xml:space="preserve">fragment </w:t>
      </w:r>
      <w:proofErr w:type="spellStart"/>
      <w:r>
        <w:rPr>
          <w:rFonts w:hint="eastAsia"/>
          <w:szCs w:val="24"/>
        </w:rPr>
        <w:t>shader</w:t>
      </w:r>
      <w:proofErr w:type="spellEnd"/>
      <w:r>
        <w:rPr>
          <w:rFonts w:hint="eastAsia"/>
          <w:szCs w:val="24"/>
        </w:rPr>
        <w:t>中去計算</w:t>
      </w:r>
      <w:r>
        <w:rPr>
          <w:rFonts w:hint="eastAsia"/>
          <w:szCs w:val="24"/>
        </w:rPr>
        <w:t xml:space="preserve">light (color) </w:t>
      </w:r>
      <w:r>
        <w:rPr>
          <w:rFonts w:hint="eastAsia"/>
          <w:szCs w:val="24"/>
        </w:rPr>
        <w:t>值</w:t>
      </w:r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</w:p>
    <w:p w:rsidR="0095211C" w:rsidRDefault="0095211C" w:rsidP="0095211C">
      <w:pPr>
        <w:widowControl/>
        <w:shd w:val="clear" w:color="auto" w:fill="F5F5F5"/>
        <w:rPr>
          <w:rFonts w:hint="eastAsia"/>
          <w:szCs w:val="24"/>
        </w:rPr>
      </w:pPr>
      <w:proofErr w:type="spellStart"/>
      <w:r>
        <w:rPr>
          <w:szCs w:val="24"/>
        </w:rPr>
        <w:t>B</w:t>
      </w:r>
      <w:r>
        <w:rPr>
          <w:rFonts w:hint="eastAsia"/>
          <w:szCs w:val="24"/>
        </w:rPr>
        <w:t>linn-phong</w:t>
      </w:r>
      <w:proofErr w:type="spellEnd"/>
      <w:r>
        <w:rPr>
          <w:rFonts w:hint="eastAsia"/>
          <w:szCs w:val="24"/>
        </w:rPr>
        <w:t xml:space="preserve"> shading</w:t>
      </w:r>
    </w:p>
    <w:p w:rsidR="0095211C" w:rsidRPr="0095211C" w:rsidRDefault="0095211C" w:rsidP="0095211C">
      <w:pPr>
        <w:widowControl/>
        <w:shd w:val="clear" w:color="auto" w:fill="F5F5F5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proofErr w:type="spellStart"/>
      <w:r>
        <w:rPr>
          <w:szCs w:val="24"/>
        </w:rPr>
        <w:t>P</w:t>
      </w:r>
      <w:r>
        <w:rPr>
          <w:rFonts w:hint="eastAsia"/>
          <w:szCs w:val="24"/>
        </w:rPr>
        <w:t>hong</w:t>
      </w:r>
      <w:proofErr w:type="spellEnd"/>
      <w:r>
        <w:rPr>
          <w:rFonts w:hint="eastAsia"/>
          <w:szCs w:val="24"/>
        </w:rPr>
        <w:t xml:space="preserve"> shading</w:t>
      </w:r>
      <w:r>
        <w:rPr>
          <w:rFonts w:hint="eastAsia"/>
          <w:szCs w:val="24"/>
        </w:rPr>
        <w:t>的延伸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把</w:t>
      </w:r>
      <w:proofErr w:type="spellStart"/>
      <w:r>
        <w:rPr>
          <w:rFonts w:hint="eastAsia"/>
          <w:szCs w:val="24"/>
        </w:rPr>
        <w:t>phong</w:t>
      </w:r>
      <w:proofErr w:type="spellEnd"/>
      <w:r>
        <w:rPr>
          <w:rFonts w:hint="eastAsia"/>
          <w:szCs w:val="24"/>
        </w:rPr>
        <w:t>內計算的</w:t>
      </w:r>
      <w:r>
        <w:rPr>
          <w:rFonts w:hint="eastAsia"/>
          <w:szCs w:val="24"/>
        </w:rPr>
        <w:t>specular</w:t>
      </w:r>
      <w:r>
        <w:rPr>
          <w:rFonts w:hint="eastAsia"/>
          <w:szCs w:val="24"/>
        </w:rPr>
        <w:t>替換成用</w:t>
      </w:r>
      <w:r>
        <w:rPr>
          <w:rFonts w:hint="eastAsia"/>
          <w:szCs w:val="24"/>
        </w:rPr>
        <w:t xml:space="preserve">light direction 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 xml:space="preserve"> view direction </w:t>
      </w:r>
      <w:r>
        <w:rPr>
          <w:rFonts w:hint="eastAsia"/>
          <w:szCs w:val="24"/>
        </w:rPr>
        <w:t>的內積值來作計算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加快運算速度</w:t>
      </w:r>
      <w:bookmarkStart w:id="0" w:name="_GoBack"/>
      <w:bookmarkEnd w:id="0"/>
    </w:p>
    <w:sectPr w:rsidR="0095211C" w:rsidRPr="00952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C6"/>
    <w:rsid w:val="00101854"/>
    <w:rsid w:val="00126AEE"/>
    <w:rsid w:val="0019123D"/>
    <w:rsid w:val="001C1FC6"/>
    <w:rsid w:val="00547A24"/>
    <w:rsid w:val="00622A55"/>
    <w:rsid w:val="009418AF"/>
    <w:rsid w:val="0095211C"/>
    <w:rsid w:val="0098268F"/>
    <w:rsid w:val="00DE6870"/>
    <w:rsid w:val="00E12AAE"/>
    <w:rsid w:val="00F606E6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E687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E6870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E687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E6870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Caramel</cp:lastModifiedBy>
  <cp:revision>12</cp:revision>
  <dcterms:created xsi:type="dcterms:W3CDTF">2016-04-10T10:52:00Z</dcterms:created>
  <dcterms:modified xsi:type="dcterms:W3CDTF">2016-04-30T09:56:00Z</dcterms:modified>
</cp:coreProperties>
</file>