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-58419</wp:posOffset>
            </wp:positionH>
            <wp:positionV relativeFrom="paragraph">
              <wp:posOffset>192405</wp:posOffset>
            </wp:positionV>
            <wp:extent cx="857250" cy="857250"/>
            <wp:effectExtent l="0" t="0" r="0" b="0"/>
            <wp:wrapTopAndBottom distT="0" distB="0"/>
            <wp:docPr id="5" name="image1.gif" descr="http://mai.ru/life/brand/mai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mai.ru/life/brand/mai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образованиям</w:t>
      </w: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авиационный институт”</w:t>
      </w: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EC651B" w:rsidRDefault="00EC651B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</w:t>
      </w: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«Основы менеджмента» </w:t>
      </w: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EC651B" w:rsidRDefault="00B645B2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«Формирование организа</w:t>
      </w:r>
      <w:r w:rsidR="003763F4">
        <w:rPr>
          <w:rFonts w:ascii="Times New Roman" w:eastAsia="Times New Roman" w:hAnsi="Times New Roman" w:cs="Times New Roman"/>
          <w:sz w:val="28"/>
          <w:szCs w:val="28"/>
        </w:rPr>
        <w:t>ционного плана компании “Газпром</w:t>
      </w:r>
      <w:r>
        <w:rPr>
          <w:rFonts w:ascii="Times New Roman" w:eastAsia="Times New Roman" w:hAnsi="Times New Roman" w:cs="Times New Roman"/>
          <w:sz w:val="28"/>
          <w:szCs w:val="28"/>
        </w:rPr>
        <w:t>”»</w:t>
      </w:r>
    </w:p>
    <w:p w:rsidR="00EC651B" w:rsidRDefault="00EC651B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C651B" w:rsidRDefault="00B645B2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Ст. группы М8О-306Б-20 </w:t>
      </w:r>
    </w:p>
    <w:p w:rsidR="00EC651B" w:rsidRDefault="00B645B2">
      <w:pPr>
        <w:tabs>
          <w:tab w:val="center" w:pos="4819"/>
          <w:tab w:val="left" w:pos="7164"/>
        </w:tabs>
        <w:spacing w:line="360" w:lineRule="auto"/>
        <w:ind w:firstLine="2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</w:t>
      </w:r>
      <w:r w:rsidR="003763F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="003763F4">
        <w:rPr>
          <w:rFonts w:ascii="Times New Roman" w:eastAsia="Times New Roman" w:hAnsi="Times New Roman" w:cs="Times New Roman"/>
          <w:sz w:val="28"/>
          <w:szCs w:val="28"/>
        </w:rPr>
        <w:t>Почечура</w:t>
      </w:r>
      <w:proofErr w:type="spellEnd"/>
      <w:r w:rsidR="003763F4">
        <w:rPr>
          <w:rFonts w:ascii="Times New Roman" w:eastAsia="Times New Roman" w:hAnsi="Times New Roman" w:cs="Times New Roman"/>
          <w:sz w:val="28"/>
          <w:szCs w:val="28"/>
        </w:rPr>
        <w:t xml:space="preserve"> А.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651B" w:rsidRDefault="00B645B2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Приняла:</w:t>
      </w:r>
    </w:p>
    <w:p w:rsidR="00EC651B" w:rsidRDefault="00B645B2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Преподаватель Комарова Н.В</w:t>
      </w:r>
    </w:p>
    <w:p w:rsidR="00EC651B" w:rsidRDefault="00EC651B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center"/>
      </w:pPr>
      <w:r>
        <w:t>Москва 2022</w:t>
      </w:r>
      <w:r>
        <w:br w:type="page"/>
      </w:r>
    </w:p>
    <w:p w:rsidR="00EC651B" w:rsidRDefault="00EC651B">
      <w:pPr>
        <w:pStyle w:val="10"/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n8oknew2rugj" w:colFirst="0" w:colLast="0"/>
      <w:bookmarkStart w:id="2" w:name="_GoBack"/>
      <w:bookmarkEnd w:id="1"/>
      <w:bookmarkEnd w:id="2"/>
    </w:p>
    <w:sdt>
      <w:sdtPr>
        <w:id w:val="-13022241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C651B" w:rsidRPr="002E45D8" w:rsidRDefault="00B645B2">
          <w:pPr>
            <w:tabs>
              <w:tab w:val="right" w:pos="9637"/>
            </w:tabs>
            <w:spacing w:before="8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E45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45D8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2E45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heading=h.g66oq28tx1ai">
            <w:r w:rsidRPr="002E45D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</w:hyperlink>
          <w:r w:rsidRPr="002E45D8">
            <w:rPr>
              <w:rFonts w:ascii="Times New Roman" w:hAnsi="Times New Roman" w:cs="Times New Roman"/>
              <w:b/>
              <w:noProof/>
              <w:sz w:val="28"/>
              <w:szCs w:val="28"/>
            </w:rPr>
            <w:tab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_heading=h.g66oq28tx1ai \h </w:instrText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2E45D8" w:rsidRPr="002E45D8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20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r8n7ofv7y96b">
            <w:r w:rsidR="00B645B2" w:rsidRPr="002E45D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№1. Определение и анализ проблемных задач организации</w:t>
            </w:r>
          </w:hyperlink>
          <w:r w:rsidR="00B645B2" w:rsidRPr="002E45D8">
            <w:rPr>
              <w:rFonts w:ascii="Times New Roman" w:hAnsi="Times New Roman" w:cs="Times New Roman"/>
              <w:b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_heading=h.r8n7ofv7y96b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x776bbco2b1l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1.1 Описание организации как объекта управления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_heading=h.x776bbco2b1l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mz5uz7sycqj6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1.2 Анализ внутренней среды организации. SNW- анализ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_heading=h.mz5uz7sycqj6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r3vfyar71wvd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1.3 Системный и ситуационный анализ внешних сил.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_heading=h.r3vfyar71wvd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3stqiunbi449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1.4 Комплексный анализ среды предпринимательской деятельности. SWOT- анализ.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_heading=h.3stqiunbi449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20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gg39qrrd7zhb">
            <w:r w:rsidR="00B645B2" w:rsidRPr="002E45D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№2. Формирование целей организации</w:t>
            </w:r>
          </w:hyperlink>
          <w:r w:rsidR="00B645B2" w:rsidRPr="002E45D8">
            <w:rPr>
              <w:rFonts w:ascii="Times New Roman" w:hAnsi="Times New Roman" w:cs="Times New Roman"/>
              <w:b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_heading=h.gg39qrrd7zhb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515cn5geymbn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2.1 Формирование миссии и видения организации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_heading=h.515cn5geymbn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nptww95wffkk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2.2 Основные цели  и их декомпозиция. Формирование дерева целей и задач организации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_heading=h.nptww95wffkk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20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754hebwzjgcb">
            <w:r w:rsidR="00B645B2" w:rsidRPr="002E45D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№ 3. Разработка общей схемы организационной структуры</w:t>
            </w:r>
          </w:hyperlink>
          <w:r w:rsidR="00B645B2" w:rsidRPr="002E45D8">
            <w:rPr>
              <w:rFonts w:ascii="Times New Roman" w:hAnsi="Times New Roman" w:cs="Times New Roman"/>
              <w:b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_heading=h.754hebwzjgcb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3g50034eghax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3.1 Сравнение типовых организационных структур и формирование организационной структуры общего и функционального управления организацией.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_heading=h.3g50034eghax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zhdvg1rlscml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3.2 Определение  функций подразделений, квалификации и численности работников.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_heading=h.zhdvg1rlscml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22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60"/>
            <w:ind w:left="3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oktat73fp2hg">
            <w:r w:rsidR="00B645B2" w:rsidRPr="002E45D8">
              <w:rPr>
                <w:rFonts w:ascii="Times New Roman" w:hAnsi="Times New Roman" w:cs="Times New Roman"/>
                <w:noProof/>
                <w:sz w:val="28"/>
                <w:szCs w:val="28"/>
              </w:rPr>
              <w:t>3.3 Оценка эффективности проекта организационной структуры</w:t>
            </w:r>
          </w:hyperlink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_heading=h.oktat73fp2hg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27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20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heading=h.ck3az1ttmwn9">
            <w:r w:rsidR="00B645B2" w:rsidRPr="002E45D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</w:hyperlink>
          <w:r w:rsidR="00B645B2" w:rsidRPr="002E45D8">
            <w:rPr>
              <w:rFonts w:ascii="Times New Roman" w:hAnsi="Times New Roman" w:cs="Times New Roman"/>
              <w:b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_heading=h.ck3az1ttmwn9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29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EC651B" w:rsidRPr="002E45D8" w:rsidRDefault="002E45D8">
          <w:pPr>
            <w:tabs>
              <w:tab w:val="right" w:pos="9637"/>
            </w:tabs>
            <w:spacing w:before="200" w:after="80"/>
            <w:rPr>
              <w:rFonts w:ascii="Times New Roman" w:hAnsi="Times New Roman" w:cs="Times New Roman"/>
              <w:sz w:val="28"/>
              <w:szCs w:val="28"/>
            </w:rPr>
          </w:pPr>
          <w:hyperlink w:anchor="_heading=h.z50nkbh7w88b">
            <w:r w:rsidR="00B645B2" w:rsidRPr="002E45D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используемой литературы</w:t>
            </w:r>
          </w:hyperlink>
          <w:r w:rsidR="00B645B2" w:rsidRPr="002E45D8">
            <w:rPr>
              <w:rFonts w:ascii="Times New Roman" w:hAnsi="Times New Roman" w:cs="Times New Roman"/>
              <w:b/>
              <w:noProof/>
              <w:sz w:val="28"/>
              <w:szCs w:val="28"/>
            </w:rPr>
            <w:tab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_heading=h.z50nkbh7w88b \h </w:instrTex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2E45D8">
            <w:rPr>
              <w:rFonts w:ascii="Times New Roman" w:hAnsi="Times New Roman" w:cs="Times New Roman"/>
              <w:noProof/>
              <w:sz w:val="28"/>
              <w:szCs w:val="28"/>
            </w:rPr>
            <w:t>30</w:t>
          </w:r>
          <w:r w:rsidR="00B645B2" w:rsidRPr="002E45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 w:rsidR="00B645B2" w:rsidRPr="002E45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C651B" w:rsidRDefault="00EC651B">
      <w:pPr>
        <w:rPr>
          <w:rFonts w:ascii="Times New Roman" w:eastAsia="Times New Roman" w:hAnsi="Times New Roman" w:cs="Times New Roman"/>
        </w:rPr>
      </w:pPr>
    </w:p>
    <w:p w:rsidR="00EC651B" w:rsidRDefault="00B645B2">
      <w:pPr>
        <w:pStyle w:val="10"/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3" w:name="_heading=h.iwqtihm8ctny" w:colFirst="0" w:colLast="0"/>
      <w:bookmarkEnd w:id="3"/>
      <w:r>
        <w:br w:type="page"/>
      </w:r>
    </w:p>
    <w:p w:rsidR="00EC651B" w:rsidRDefault="00B645B2">
      <w:pPr>
        <w:pStyle w:val="10"/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4" w:name="_heading=h.g66oq28tx1ai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Введение</w:t>
      </w:r>
    </w:p>
    <w:p w:rsidR="00EC651B" w:rsidRPr="003E26CF" w:rsidRDefault="00B645B2" w:rsidP="003E26CF">
      <w:pPr>
        <w:ind w:firstLine="720"/>
        <w:jc w:val="both"/>
        <w:rPr>
          <w:rFonts w:ascii="Times New Roman" w:hAnsi="Times New Roman"/>
          <w:sz w:val="28"/>
          <w:shd w:val="clear" w:color="auto" w:fill="FFFFFF"/>
        </w:rPr>
      </w:pPr>
      <w:r w:rsidRPr="003E26CF">
        <w:rPr>
          <w:rFonts w:ascii="Times New Roman" w:hAnsi="Times New Roman"/>
          <w:sz w:val="28"/>
          <w:shd w:val="clear" w:color="auto" w:fill="FFFFFF"/>
        </w:rPr>
        <w:t>В данной расчетно-графической работе представлена методика формирования эффективного менеджмента предприятия, позволяющего гибко реагировать на изменения внешней и внутренней среды предпринимательской деятельности. Она помогает совершенствовать профессиональные качества будущего руководителя организации, раскрыть социально-экономические закономерности управленческого труда, добиться коллективного делового сотрудничества в системе управленческого взаимодействия при формировании организационных структур управления.</w:t>
      </w:r>
    </w:p>
    <w:p w:rsidR="003E26CF" w:rsidRDefault="003E26CF" w:rsidP="003E26CF">
      <w:pPr>
        <w:ind w:firstLine="720"/>
        <w:jc w:val="both"/>
        <w:rPr>
          <w:rFonts w:ascii="Times New Roman" w:hAnsi="Times New Roman"/>
          <w:sz w:val="28"/>
        </w:rPr>
      </w:pPr>
      <w:r w:rsidRPr="002840FF">
        <w:rPr>
          <w:rFonts w:ascii="Times New Roman" w:hAnsi="Times New Roman"/>
          <w:sz w:val="28"/>
          <w:shd w:val="clear" w:color="auto" w:fill="FFFFFF"/>
        </w:rPr>
        <w:t xml:space="preserve">Объект </w:t>
      </w:r>
      <w:r>
        <w:rPr>
          <w:rFonts w:ascii="Times New Roman" w:hAnsi="Times New Roman"/>
          <w:sz w:val="28"/>
          <w:shd w:val="clear" w:color="auto" w:fill="FFFFFF"/>
        </w:rPr>
        <w:t>управления</w:t>
      </w:r>
      <w:r w:rsidRPr="002840FF"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>–</w:t>
      </w:r>
      <w:r w:rsidRPr="002840FF"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 xml:space="preserve">ПАО </w:t>
      </w:r>
      <w:r w:rsidRPr="002840FF">
        <w:rPr>
          <w:rFonts w:ascii="Times New Roman" w:hAnsi="Times New Roman"/>
          <w:sz w:val="28"/>
          <w:shd w:val="clear" w:color="auto" w:fill="FFFFFF"/>
        </w:rPr>
        <w:t>«</w:t>
      </w:r>
      <w:r>
        <w:rPr>
          <w:rFonts w:ascii="Times New Roman" w:hAnsi="Times New Roman"/>
          <w:sz w:val="28"/>
          <w:shd w:val="clear" w:color="auto" w:fill="FFFFFF"/>
        </w:rPr>
        <w:t>Газпром</w:t>
      </w:r>
      <w:r w:rsidRPr="002840FF">
        <w:rPr>
          <w:rFonts w:ascii="Times New Roman" w:hAnsi="Times New Roman"/>
          <w:sz w:val="28"/>
          <w:shd w:val="clear" w:color="auto" w:fill="FFFFFF"/>
        </w:rPr>
        <w:t>».</w:t>
      </w:r>
      <w:r>
        <w:rPr>
          <w:rFonts w:ascii="Times New Roman" w:hAnsi="Times New Roman"/>
          <w:sz w:val="28"/>
        </w:rPr>
        <w:t xml:space="preserve"> </w:t>
      </w:r>
    </w:p>
    <w:p w:rsidR="003E26CF" w:rsidRDefault="003E26CF" w:rsidP="003E26CF">
      <w:pPr>
        <w:ind w:firstLine="720"/>
        <w:jc w:val="both"/>
        <w:rPr>
          <w:rFonts w:ascii="Times New Roman" w:hAnsi="Times New Roman"/>
          <w:sz w:val="28"/>
        </w:rPr>
      </w:pPr>
      <w:r w:rsidRPr="002840FF">
        <w:rPr>
          <w:rFonts w:ascii="Times New Roman" w:hAnsi="Times New Roman"/>
          <w:sz w:val="28"/>
          <w:shd w:val="clear" w:color="auto" w:fill="FFFFFF"/>
        </w:rPr>
        <w:t>Предмет работы - организационно-управл</w:t>
      </w:r>
      <w:r>
        <w:rPr>
          <w:rFonts w:ascii="Times New Roman" w:hAnsi="Times New Roman"/>
          <w:sz w:val="28"/>
          <w:shd w:val="clear" w:color="auto" w:fill="FFFFFF"/>
        </w:rPr>
        <w:t>е</w:t>
      </w:r>
      <w:r w:rsidRPr="002840FF">
        <w:rPr>
          <w:rFonts w:ascii="Times New Roman" w:hAnsi="Times New Roman"/>
          <w:sz w:val="28"/>
          <w:shd w:val="clear" w:color="auto" w:fill="FFFFFF"/>
        </w:rPr>
        <w:t>нческая структура</w:t>
      </w:r>
      <w:r>
        <w:rPr>
          <w:rFonts w:ascii="Times New Roman" w:hAnsi="Times New Roman"/>
          <w:sz w:val="28"/>
        </w:rPr>
        <w:t xml:space="preserve"> </w:t>
      </w:r>
      <w:r w:rsidRPr="002840FF">
        <w:rPr>
          <w:rFonts w:ascii="Times New Roman" w:hAnsi="Times New Roman"/>
          <w:sz w:val="28"/>
          <w:shd w:val="clear" w:color="auto" w:fill="FFFFFF"/>
        </w:rPr>
        <w:t>«</w:t>
      </w:r>
      <w:r>
        <w:rPr>
          <w:rFonts w:ascii="Times New Roman" w:hAnsi="Times New Roman"/>
          <w:sz w:val="28"/>
          <w:shd w:val="clear" w:color="auto" w:fill="FFFFFF"/>
        </w:rPr>
        <w:t>Газпрома</w:t>
      </w:r>
      <w:r w:rsidRPr="002840FF">
        <w:rPr>
          <w:rFonts w:ascii="Times New Roman" w:hAnsi="Times New Roman"/>
          <w:sz w:val="28"/>
          <w:shd w:val="clear" w:color="auto" w:fill="FFFFFF"/>
        </w:rPr>
        <w:t>».</w:t>
      </w:r>
    </w:p>
    <w:p w:rsidR="003E26CF" w:rsidRDefault="003E26CF" w:rsidP="003E26CF">
      <w:pPr>
        <w:ind w:firstLine="720"/>
        <w:jc w:val="both"/>
        <w:rPr>
          <w:rFonts w:ascii="Times New Roman" w:hAnsi="Times New Roman"/>
          <w:sz w:val="28"/>
        </w:rPr>
      </w:pPr>
      <w:r w:rsidRPr="002840FF">
        <w:rPr>
          <w:rFonts w:ascii="Times New Roman" w:hAnsi="Times New Roman"/>
          <w:sz w:val="28"/>
          <w:shd w:val="clear" w:color="auto" w:fill="FFFFFF"/>
        </w:rPr>
        <w:t>Также необходимо найти решение первостепенных производственных, экономических</w:t>
      </w:r>
      <w:r>
        <w:rPr>
          <w:rFonts w:ascii="Times New Roman" w:hAnsi="Times New Roman"/>
          <w:sz w:val="28"/>
          <w:shd w:val="clear" w:color="auto" w:fill="FFFFFF"/>
        </w:rPr>
        <w:t xml:space="preserve">, </w:t>
      </w:r>
      <w:r w:rsidRPr="002840FF">
        <w:rPr>
          <w:rFonts w:ascii="Times New Roman" w:hAnsi="Times New Roman"/>
          <w:sz w:val="28"/>
          <w:shd w:val="clear" w:color="auto" w:fill="FFFFFF"/>
        </w:rPr>
        <w:t xml:space="preserve">управленческих </w:t>
      </w:r>
      <w:r>
        <w:rPr>
          <w:rFonts w:ascii="Times New Roman" w:hAnsi="Times New Roman"/>
          <w:sz w:val="28"/>
          <w:shd w:val="clear" w:color="auto" w:fill="FFFFFF"/>
        </w:rPr>
        <w:t xml:space="preserve">и маркетинговых </w:t>
      </w:r>
      <w:r w:rsidRPr="002840FF">
        <w:rPr>
          <w:rFonts w:ascii="Times New Roman" w:hAnsi="Times New Roman"/>
          <w:sz w:val="28"/>
          <w:shd w:val="clear" w:color="auto" w:fill="FFFFFF"/>
        </w:rPr>
        <w:t>задач в условиях рынка</w:t>
      </w:r>
    </w:p>
    <w:p w:rsidR="003E26CF" w:rsidRDefault="003E26CF" w:rsidP="003E26CF">
      <w:pPr>
        <w:ind w:firstLine="720"/>
        <w:jc w:val="both"/>
        <w:rPr>
          <w:rFonts w:ascii="Times New Roman" w:hAnsi="Times New Roman"/>
          <w:sz w:val="28"/>
        </w:rPr>
      </w:pPr>
      <w:r w:rsidRPr="002840FF">
        <w:rPr>
          <w:rFonts w:ascii="Times New Roman" w:hAnsi="Times New Roman"/>
          <w:sz w:val="28"/>
          <w:shd w:val="clear" w:color="auto" w:fill="FFFFFF"/>
        </w:rPr>
        <w:t>Для достижения заданной цели решаются следующие задачи: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анализ внешней среды организации;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анализ внутренней среды организации;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комплексный анализ;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 xml:space="preserve">формирование цели </w:t>
      </w:r>
      <w:r>
        <w:rPr>
          <w:rFonts w:ascii="Times New Roman" w:hAnsi="Times New Roman"/>
          <w:sz w:val="28"/>
          <w:shd w:val="clear" w:color="auto" w:fill="FFFFFF"/>
        </w:rPr>
        <w:t xml:space="preserve">и миссии </w:t>
      </w:r>
      <w:r w:rsidRPr="000222CF">
        <w:rPr>
          <w:rFonts w:ascii="Times New Roman" w:hAnsi="Times New Roman"/>
          <w:sz w:val="28"/>
          <w:shd w:val="clear" w:color="auto" w:fill="FFFFFF"/>
        </w:rPr>
        <w:t>деятельности организации;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декомпозиция цели на задачи;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синтез организационной структуры;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оценка персонала;</w:t>
      </w:r>
    </w:p>
    <w:p w:rsidR="003E26CF" w:rsidRPr="000222CF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оценка эффективности работы;</w:t>
      </w:r>
    </w:p>
    <w:p w:rsidR="003E26CF" w:rsidRPr="002149DD" w:rsidRDefault="003E26CF" w:rsidP="003E26CF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 w:rsidRPr="000222CF">
        <w:rPr>
          <w:rFonts w:ascii="Times New Roman" w:hAnsi="Times New Roman"/>
          <w:sz w:val="28"/>
          <w:shd w:val="clear" w:color="auto" w:fill="FFFFFF"/>
        </w:rPr>
        <w:t>формирование плана мероприятий организационного развития предприятия.</w:t>
      </w:r>
    </w:p>
    <w:p w:rsidR="003E26CF" w:rsidRPr="00D02D41" w:rsidRDefault="003E26CF" w:rsidP="003E26CF">
      <w:pPr>
        <w:ind w:firstLine="720"/>
        <w:jc w:val="both"/>
        <w:rPr>
          <w:rFonts w:ascii="Times New Roman" w:hAnsi="Times New Roman"/>
          <w:sz w:val="28"/>
          <w:shd w:val="clear" w:color="auto" w:fill="FFFFFF"/>
        </w:rPr>
      </w:pPr>
      <w:r w:rsidRPr="00D02D41">
        <w:rPr>
          <w:rFonts w:ascii="Times New Roman" w:hAnsi="Times New Roman"/>
          <w:sz w:val="28"/>
          <w:shd w:val="clear" w:color="auto" w:fill="FFFFFF"/>
        </w:rPr>
        <w:t>После выполнения лабораторных работ по дисциплине «Основы менеджмента» я должен уметь принимать в своей практической работе идеи и методы современного менеджмента, различать организационно - правовые формы предприятия, проектировать эффективную систему управления организацией, правильно формулировать миссии и цели организации, выявлять и реализовывать функции управления, разрабатывать организационную структуру, выявлять проблемы организации, оценивать эффективность управления.</w:t>
      </w:r>
    </w:p>
    <w:p w:rsidR="00EC651B" w:rsidRPr="002E45D8" w:rsidRDefault="003E26CF" w:rsidP="002E45D8">
      <w:pPr>
        <w:pStyle w:val="aff0"/>
        <w:numPr>
          <w:ilvl w:val="0"/>
          <w:numId w:val="16"/>
        </w:numPr>
        <w:ind w:left="0" w:firstLine="1134"/>
        <w:jc w:val="both"/>
        <w:rPr>
          <w:rFonts w:ascii="Times New Roman" w:hAnsi="Times New Roman"/>
          <w:sz w:val="28"/>
        </w:rPr>
      </w:pPr>
      <w:r>
        <w:br w:type="page"/>
      </w:r>
    </w:p>
    <w:p w:rsidR="00EC651B" w:rsidRDefault="00B645B2">
      <w:pPr>
        <w:pStyle w:val="10"/>
        <w:widowControl w:val="0"/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5" w:name="_heading=h.r8n7ofv7y96b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Глава №1. Определение и анализ проблемных задач организации</w:t>
      </w:r>
    </w:p>
    <w:p w:rsidR="00EC651B" w:rsidRDefault="00B645B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6" w:name="_heading=h.x776bbco2b1l" w:colFirst="0" w:colLast="0"/>
      <w:bookmarkEnd w:id="6"/>
      <w:r>
        <w:rPr>
          <w:rFonts w:ascii="Times New Roman" w:eastAsia="Times New Roman" w:hAnsi="Times New Roman" w:cs="Times New Roman"/>
        </w:rPr>
        <w:t>1.1 Описание организации как объекта управления</w:t>
      </w:r>
    </w:p>
    <w:p w:rsidR="00EC651B" w:rsidRDefault="00B645B2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Любая организация как объект управления, независимо</w:t>
      </w:r>
      <w:r w:rsidR="003763F4">
        <w:rPr>
          <w:rFonts w:ascii="Times New Roman" w:eastAsia="Times New Roman" w:hAnsi="Times New Roman" w:cs="Times New Roman"/>
          <w:sz w:val="28"/>
          <w:szCs w:val="28"/>
        </w:rPr>
        <w:t xml:space="preserve"> от отрасли функционирования и </w:t>
      </w:r>
      <w:r>
        <w:rPr>
          <w:rFonts w:ascii="Times New Roman" w:eastAsia="Times New Roman" w:hAnsi="Times New Roman" w:cs="Times New Roman"/>
          <w:sz w:val="28"/>
          <w:szCs w:val="28"/>
        </w:rPr>
        <w:t>конкретного назначения, может быть описана с помощью ряда параметров.</w:t>
      </w:r>
    </w:p>
    <w:p w:rsidR="00EC651B" w:rsidRDefault="00EC651B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:rsidR="00EC651B" w:rsidRDefault="00B645B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описание организации как объекта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"/>
        <w:gridCol w:w="2545"/>
        <w:gridCol w:w="2772"/>
        <w:gridCol w:w="3525"/>
      </w:tblGrid>
      <w:tr w:rsidR="003763F4" w:rsidRPr="003763F4" w:rsidTr="003763F4">
        <w:tc>
          <w:tcPr>
            <w:tcW w:w="590" w:type="dxa"/>
          </w:tcPr>
          <w:p w:rsidR="003763F4" w:rsidRPr="003763F4" w:rsidRDefault="003763F4" w:rsidP="00B64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2604" w:type="dxa"/>
          </w:tcPr>
          <w:p w:rsidR="003763F4" w:rsidRPr="003763F4" w:rsidRDefault="003763F4" w:rsidP="00B64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Параметр описания.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3763F4" w:rsidRPr="003763F4" w:rsidTr="003763F4">
        <w:tc>
          <w:tcPr>
            <w:tcW w:w="590" w:type="dxa"/>
          </w:tcPr>
          <w:p w:rsidR="003763F4" w:rsidRPr="003763F4" w:rsidRDefault="003763F4" w:rsidP="003763F4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04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Название, местонахождение.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Официальное наименование, адресные данные.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ПАО «Газпром», </w:t>
            </w:r>
            <w:proofErr w:type="spellStart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Лахтинский</w:t>
            </w:r>
            <w:proofErr w:type="spellEnd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 проспект, д. 2, корп. 3, стр. 1, Санкт-Петербург</w:t>
            </w:r>
          </w:p>
        </w:tc>
      </w:tr>
      <w:tr w:rsidR="003763F4" w:rsidRPr="003763F4" w:rsidTr="003763F4">
        <w:tc>
          <w:tcPr>
            <w:tcW w:w="590" w:type="dxa"/>
          </w:tcPr>
          <w:p w:rsidR="003763F4" w:rsidRPr="003763F4" w:rsidRDefault="003763F4" w:rsidP="003763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604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Назначение.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Цели и виды продукции и услуг.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Непосредственно ПАО «Газпром» осуществляет только продажу природного газа и сдаёт в аренду свою газотранспортную систему. Основные направления деятельности — геологоразведка, добыча, транспортировка, хранение, переработка и реализация газа, газового конденсата и нефти, реализация газа в качестве моторного топлива, а также производство и сбыт тепло- и электроэнергии.</w:t>
            </w:r>
          </w:p>
        </w:tc>
      </w:tr>
      <w:tr w:rsidR="003763F4" w:rsidRPr="003763F4" w:rsidTr="003763F4">
        <w:tc>
          <w:tcPr>
            <w:tcW w:w="590" w:type="dxa"/>
          </w:tcPr>
          <w:p w:rsidR="003763F4" w:rsidRPr="003763F4" w:rsidRDefault="003763F4" w:rsidP="003763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04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Отраслевая принадлежность.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многопрофильности</w:t>
            </w:r>
            <w:proofErr w:type="spellEnd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 выделяется главная отрасль.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нефтегазодобыча</w:t>
            </w:r>
            <w:proofErr w:type="spellEnd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 (МСОК: 06),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нефтеперерабатывающая промышленность (МСОК: 1920)</w:t>
            </w:r>
          </w:p>
        </w:tc>
      </w:tr>
      <w:tr w:rsidR="003763F4" w:rsidRPr="003763F4" w:rsidTr="003763F4">
        <w:tc>
          <w:tcPr>
            <w:tcW w:w="590" w:type="dxa"/>
          </w:tcPr>
          <w:p w:rsidR="003763F4" w:rsidRPr="003763F4" w:rsidRDefault="003763F4" w:rsidP="003763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2604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Правовая форма и вид собственности.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В соответствии с Гражданским кодексом и законами  Российской Федерации.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Публичное акционерное общество (ПАО)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Вид собственности: государственная</w:t>
            </w:r>
          </w:p>
        </w:tc>
      </w:tr>
      <w:tr w:rsidR="003763F4" w:rsidRPr="003763F4" w:rsidTr="003763F4">
        <w:trPr>
          <w:trHeight w:val="1162"/>
        </w:trPr>
        <w:tc>
          <w:tcPr>
            <w:tcW w:w="590" w:type="dxa"/>
          </w:tcPr>
          <w:p w:rsidR="003763F4" w:rsidRPr="003763F4" w:rsidRDefault="003763F4" w:rsidP="003763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604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Историческая  справка.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Основные этапы развития, определившие современное состояния организации.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Газпром существует с 1990 г. Его в то время возглавлял В. С. Черномырдин. После распада СССР компания утратила часть принадлежавшего ей имущества - оно оказалось в бывших союзных республиках.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В 1997 г. компания продала свои облигации на общую сумму 2,5 миллиарда американских долларов. Позднее ею подписан договор о реализации газа в Турцию в рамках реализации нового проекта Газпрома под названием "Голубой поток".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С 2003 г. "Голубой поток" работал уже на коммерческой основе.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В 2005 году у Газпрома оказались ⅔ акций Сибнефти, в итоге он стал в том числе участником рынка нефти.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2011 г. - вхождение в топ прибыльных предприятий.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2013 г. - появление месторождения «</w:t>
            </w:r>
            <w:proofErr w:type="spellStart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Приразломное</w:t>
            </w:r>
            <w:proofErr w:type="spellEnd"/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2014 г. - компания стала реализовывать газ в КНР.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2015 г. - решение по поводу «Голубого потока-2» (поставки топлива на территорию Европы). 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Сейчас Газпром – это </w:t>
            </w:r>
            <w:hyperlink r:id="rId10" w:tooltip="Россия" w:history="1">
              <w:r w:rsidRPr="003763F4">
                <w:rPr>
                  <w:rFonts w:ascii="Times New Roman" w:hAnsi="Times New Roman" w:cs="Times New Roman"/>
                  <w:iCs/>
                  <w:sz w:val="28"/>
                  <w:szCs w:val="28"/>
                </w:rPr>
                <w:t>российская</w:t>
              </w:r>
            </w:hyperlink>
            <w:r w:rsidRPr="003763F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</w:p>
          <w:p w:rsidR="003763F4" w:rsidRPr="003763F4" w:rsidRDefault="002E45D8" w:rsidP="00B645B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hyperlink r:id="rId11" w:tooltip="Транснациональная компания" w:history="1">
              <w:r w:rsidR="003763F4" w:rsidRPr="003763F4">
                <w:rPr>
                  <w:rFonts w:ascii="Times New Roman" w:hAnsi="Times New Roman" w:cs="Times New Roman"/>
                  <w:iCs/>
                  <w:sz w:val="28"/>
                  <w:szCs w:val="28"/>
                </w:rPr>
                <w:t>транснациональная</w:t>
              </w:r>
            </w:hyperlink>
            <w:r w:rsidR="003763F4" w:rsidRPr="003763F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hyperlink r:id="rId12" w:tooltip="Энергетика" w:history="1">
              <w:r w:rsidR="003763F4" w:rsidRPr="003763F4">
                <w:rPr>
                  <w:rFonts w:ascii="Times New Roman" w:hAnsi="Times New Roman" w:cs="Times New Roman"/>
                  <w:iCs/>
                  <w:sz w:val="28"/>
                  <w:szCs w:val="28"/>
                </w:rPr>
                <w:t>энергетическая</w:t>
              </w:r>
            </w:hyperlink>
            <w:r w:rsidR="003763F4" w:rsidRPr="003763F4">
              <w:rPr>
                <w:rFonts w:ascii="Times New Roman" w:hAnsi="Times New Roman" w:cs="Times New Roman"/>
                <w:sz w:val="28"/>
                <w:szCs w:val="28"/>
              </w:rPr>
              <w:t> компания, более 50 % акций которой принадлежит государству</w:t>
            </w:r>
          </w:p>
        </w:tc>
      </w:tr>
      <w:tr w:rsidR="003763F4" w:rsidRPr="003763F4" w:rsidTr="003763F4">
        <w:trPr>
          <w:trHeight w:val="666"/>
        </w:trPr>
        <w:tc>
          <w:tcPr>
            <w:tcW w:w="590" w:type="dxa"/>
          </w:tcPr>
          <w:p w:rsidR="003763F4" w:rsidRPr="003763F4" w:rsidRDefault="003763F4" w:rsidP="00B645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 xml:space="preserve">6.      </w:t>
            </w:r>
          </w:p>
        </w:tc>
        <w:tc>
          <w:tcPr>
            <w:tcW w:w="2604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Экономика.</w:t>
            </w:r>
          </w:p>
        </w:tc>
        <w:tc>
          <w:tcPr>
            <w:tcW w:w="2825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Основные экономические показатели.</w:t>
            </w:r>
          </w:p>
        </w:tc>
        <w:tc>
          <w:tcPr>
            <w:tcW w:w="3609" w:type="dxa"/>
          </w:tcPr>
          <w:p w:rsidR="003763F4" w:rsidRPr="003763F4" w:rsidRDefault="003763F4" w:rsidP="00B645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b/>
                <w:sz w:val="28"/>
                <w:szCs w:val="28"/>
              </w:rPr>
              <w:t>Собственный капитал: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16,867 трлн руб.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Оборот: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10,241 трлн руб.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63F4">
              <w:rPr>
                <w:rFonts w:ascii="Times New Roman" w:hAnsi="Times New Roman" w:cs="Times New Roman"/>
                <w:b/>
                <w:sz w:val="28"/>
                <w:szCs w:val="28"/>
              </w:rPr>
              <w:t>Операционная прибыль: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2,411 трлн руб.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63F4">
              <w:rPr>
                <w:rFonts w:ascii="Times New Roman" w:hAnsi="Times New Roman" w:cs="Times New Roman"/>
                <w:b/>
                <w:sz w:val="28"/>
                <w:szCs w:val="28"/>
              </w:rPr>
              <w:t>Чистая прибыль: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2,093 трлн руб. 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63F4">
              <w:rPr>
                <w:rFonts w:ascii="Times New Roman" w:hAnsi="Times New Roman" w:cs="Times New Roman"/>
                <w:b/>
                <w:sz w:val="28"/>
                <w:szCs w:val="28"/>
              </w:rPr>
              <w:t>Активы: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27,047 трлн руб.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763F4">
              <w:rPr>
                <w:rFonts w:ascii="Times New Roman" w:hAnsi="Times New Roman" w:cs="Times New Roman"/>
                <w:b/>
                <w:sz w:val="28"/>
                <w:szCs w:val="28"/>
              </w:rPr>
              <w:t>Капитализация:</w:t>
            </w:r>
            <w:r w:rsidRPr="003763F4">
              <w:rPr>
                <w:rFonts w:ascii="Times New Roman" w:hAnsi="Times New Roman" w:cs="Times New Roman"/>
                <w:sz w:val="28"/>
                <w:szCs w:val="28"/>
              </w:rPr>
              <w:br/>
              <w:t>7,12 трлн руб.</w:t>
            </w:r>
          </w:p>
          <w:p w:rsidR="003763F4" w:rsidRPr="003763F4" w:rsidRDefault="003763F4" w:rsidP="00B64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3F4">
              <w:rPr>
                <w:rFonts w:ascii="Times New Roman" w:hAnsi="Times New Roman" w:cs="Times New Roman"/>
                <w:sz w:val="28"/>
                <w:szCs w:val="28"/>
              </w:rPr>
              <w:t>(2021)</w:t>
            </w:r>
          </w:p>
        </w:tc>
      </w:tr>
    </w:tbl>
    <w:p w:rsidR="00EC651B" w:rsidRDefault="00EC651B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C651B" w:rsidRDefault="00EC651B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C651B" w:rsidRDefault="00B645B2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7" w:name="_heading=h.mz5uz7sycqj6" w:colFirst="0" w:colLast="0"/>
      <w:bookmarkEnd w:id="7"/>
      <w:r>
        <w:rPr>
          <w:rFonts w:ascii="Times New Roman" w:eastAsia="Times New Roman" w:hAnsi="Times New Roman" w:cs="Times New Roman"/>
        </w:rPr>
        <w:t>1.2 Анализ внутренней среды организации. SNW- анализ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Внутренняя среда должна быть системно проанализирована c целью выделения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ситуационных переменных, оказывающих на организацию наибольшее влияние.</w:t>
      </w: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B645B2" w:rsidRDefault="00B645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</w:t>
      </w:r>
    </w:p>
    <w:p w:rsidR="00B645B2" w:rsidRDefault="00B645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Факторы анализа внутренней среды организации</w:t>
      </w:r>
    </w:p>
    <w:p w:rsidR="00B645B2" w:rsidRDefault="00B645B2" w:rsidP="00B645B2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10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615"/>
        <w:gridCol w:w="660"/>
        <w:gridCol w:w="525"/>
        <w:gridCol w:w="540"/>
        <w:gridCol w:w="435"/>
        <w:gridCol w:w="420"/>
        <w:gridCol w:w="525"/>
        <w:gridCol w:w="705"/>
      </w:tblGrid>
      <w:tr w:rsidR="00B645B2" w:rsidTr="00B645B2">
        <w:trPr>
          <w:cantSplit/>
          <w:tblHeader/>
        </w:trPr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keepNext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Факторы внутренней среды</w:t>
            </w:r>
          </w:p>
        </w:tc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Оценка качества</w:t>
            </w:r>
          </w:p>
        </w:tc>
        <w:tc>
          <w:tcPr>
            <w:tcW w:w="1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spacing w:before="24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Важность</w:t>
            </w:r>
          </w:p>
        </w:tc>
      </w:tr>
      <w:tr w:rsidR="00B645B2" w:rsidTr="00B645B2">
        <w:trPr>
          <w:cantSplit/>
          <w:trHeight w:val="1477"/>
          <w:tblHeader/>
        </w:trPr>
        <w:tc>
          <w:tcPr>
            <w:tcW w:w="56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333399"/>
              </w:rPr>
            </w:pPr>
            <w:r>
              <w:rPr>
                <w:rFonts w:ascii="Times" w:eastAsia="Times" w:hAnsi="Times" w:cs="Times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333399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5B2" w:rsidRDefault="00B645B2" w:rsidP="00B645B2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" w:hAnsi="Times" w:cs="Times"/>
                <w:b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E0E3"/>
            <w:vAlign w:val="center"/>
          </w:tcPr>
          <w:p w:rsidR="00B645B2" w:rsidRDefault="00B645B2" w:rsidP="00B645B2">
            <w:pPr>
              <w:ind w:left="113" w:right="113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Высшая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E0E3"/>
            <w:vAlign w:val="center"/>
          </w:tcPr>
          <w:p w:rsidR="00B645B2" w:rsidRDefault="00B645B2" w:rsidP="00B645B2">
            <w:pPr>
              <w:ind w:left="113" w:right="113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Средняя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E0E3"/>
            <w:vAlign w:val="center"/>
          </w:tcPr>
          <w:p w:rsidR="00B645B2" w:rsidRDefault="00B645B2" w:rsidP="00B645B2">
            <w:pPr>
              <w:ind w:left="113" w:right="113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Низкая</w:t>
            </w:r>
          </w:p>
        </w:tc>
      </w:tr>
      <w:tr w:rsidR="00B645B2" w:rsidTr="00B645B2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333399"/>
              </w:rPr>
            </w:pPr>
            <w:r>
              <w:rPr>
                <w:rFonts w:ascii="Times" w:eastAsia="Times" w:hAnsi="Times" w:cs="Times"/>
                <w:color w:val="333399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9</w:t>
            </w:r>
          </w:p>
        </w:tc>
      </w:tr>
      <w:tr w:rsidR="00B645B2" w:rsidTr="00B645B2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  <w:i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ФУНКЦИОНАЛЬНЫЙ ПОТЕНЦИАЛ</w:t>
            </w:r>
            <w:r>
              <w:rPr>
                <w:rFonts w:ascii="Times" w:eastAsia="Times" w:hAnsi="Times" w:cs="Times"/>
                <w:b/>
                <w:i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И( кадровый и организационный срезы)</w:t>
            </w:r>
            <w:r>
              <w:rPr>
                <w:rFonts w:ascii="Times" w:eastAsia="Times" w:hAnsi="Times" w:cs="Times"/>
                <w:b/>
                <w:i/>
              </w:rPr>
              <w:t>: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333399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1.1. Квалификации работников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333399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rPr>
          <w:tblHeader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 Заинтересованность в развитии предприятия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333399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1.3. Реакция на изменение рыночной ситуации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333399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4779CE" w:rsidRDefault="00B645B2" w:rsidP="00B645B2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 Средняя зарплата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333399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  <w:i/>
              </w:rPr>
              <w:t>2. ПРОИЗВОДСТВ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ЕННЫЙ СРЕЗ</w:t>
            </w:r>
            <w:r>
              <w:rPr>
                <w:rFonts w:ascii="Times" w:eastAsia="Times" w:hAnsi="Times" w:cs="Times"/>
                <w:b/>
                <w:i/>
              </w:rPr>
              <w:t xml:space="preserve">: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CC99FF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2.1. Количество патентов и лицензий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color w:val="CC99FF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2.2. Удовлетворение покупательского спроса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2.3. Соблюдение сроков поставок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2.4. Технический уровень производства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  <w:i/>
              </w:rPr>
              <w:t>3. ФИНАНС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ОВЫЙ СРЕЗ</w:t>
            </w:r>
            <w:r>
              <w:rPr>
                <w:rFonts w:ascii="Times" w:eastAsia="Times" w:hAnsi="Times" w:cs="Times"/>
                <w:b/>
                <w:i/>
              </w:rPr>
              <w:t xml:space="preserve">: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3.1. Стоимость капитала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3.2. Доступность капитальных ресурсов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3.3. Доходность капитала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3.4. Финансовая устойчивость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  <w:i/>
              </w:rPr>
              <w:t>4. МАРКЕТИНГ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ОВЫЙ СРЕЗ </w:t>
            </w:r>
            <w:r>
              <w:rPr>
                <w:rFonts w:ascii="Times" w:eastAsia="Times" w:hAnsi="Times" w:cs="Times"/>
                <w:b/>
                <w:i/>
              </w:rPr>
              <w:t>:</w:t>
            </w:r>
            <w:r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4.1. Известность компании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+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4.2. Уровень цен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4779CE" w:rsidRDefault="00B645B2" w:rsidP="00B645B2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+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4.3. Рекламы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4.4. Репутация предприятия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4.5. Эффективность продаж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B645B2" w:rsidTr="00B645B2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161939" w:rsidRDefault="00B645B2" w:rsidP="00B645B2">
            <w:pPr>
              <w:rPr>
                <w:rFonts w:ascii="Times New Roman" w:eastAsia="Times New Roman" w:hAnsi="Times New Roman" w:cs="Times New Roman"/>
                <w:shd w:val="clear" w:color="auto" w:fill="CCCCCC"/>
              </w:rPr>
            </w:pPr>
            <w:r>
              <w:rPr>
                <w:rFonts w:ascii="Times New Roman" w:eastAsia="Times New Roman" w:hAnsi="Times New Roman" w:cs="Times New Roman"/>
              </w:rPr>
              <w:t>4.6. Доля рынка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Pr="004779CE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  <w:r>
              <w:rPr>
                <w:rFonts w:ascii="Times" w:eastAsia="Times" w:hAnsi="Times" w:cs="Times"/>
              </w:rPr>
              <w:t>+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0E3"/>
          </w:tcPr>
          <w:p w:rsidR="00B645B2" w:rsidRDefault="00B645B2" w:rsidP="00B645B2">
            <w:pPr>
              <w:jc w:val="center"/>
              <w:rPr>
                <w:rFonts w:ascii="Times" w:eastAsia="Times" w:hAnsi="Times" w:cs="Times"/>
                <w:shd w:val="clear" w:color="auto" w:fill="CCCCCC"/>
              </w:rPr>
            </w:pPr>
          </w:p>
        </w:tc>
      </w:tr>
    </w:tbl>
    <w:p w:rsidR="00EC651B" w:rsidRDefault="00EC651B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C651B" w:rsidRDefault="00B645B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основных ситуационных переменных представляется в виде SNW – анализа. Название SNW – английская аббревиатура: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strengths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neutral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weaknesses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сильные, нейтральные и слабые стороны внутренней среды организации. В данной матрице указывается, в чем данная организация превосходит конкурентов, в чем хуже, а в чем находится на среднем уровне.</w:t>
      </w:r>
    </w:p>
    <w:p w:rsidR="00EC651B" w:rsidRDefault="00EC651B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</w:p>
    <w:p w:rsidR="00EC651B" w:rsidRDefault="00B645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Матрица SNW анализа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1134"/>
        <w:gridCol w:w="1276"/>
        <w:gridCol w:w="1701"/>
        <w:gridCol w:w="1418"/>
        <w:gridCol w:w="1275"/>
      </w:tblGrid>
      <w:tr w:rsidR="009C02E6" w:rsidTr="002F02AE">
        <w:trPr>
          <w:cantSplit/>
        </w:trPr>
        <w:tc>
          <w:tcPr>
            <w:tcW w:w="2943" w:type="dxa"/>
            <w:gridSpan w:val="2"/>
            <w:vMerge w:val="restart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804" w:type="dxa"/>
            <w:gridSpan w:val="5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Оценка качества</w:t>
            </w:r>
          </w:p>
        </w:tc>
      </w:tr>
      <w:tr w:rsidR="009C02E6" w:rsidTr="002F02AE">
        <w:trPr>
          <w:cantSplit/>
        </w:trPr>
        <w:tc>
          <w:tcPr>
            <w:tcW w:w="2943" w:type="dxa"/>
            <w:gridSpan w:val="2"/>
            <w:vMerge/>
            <w:shd w:val="clear" w:color="auto" w:fill="B3B3B3"/>
            <w:vAlign w:val="center"/>
          </w:tcPr>
          <w:p w:rsidR="009C02E6" w:rsidRDefault="009C02E6" w:rsidP="002F02AE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1134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Очень слабое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Слабое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Нейтральное</w:t>
            </w:r>
          </w:p>
        </w:tc>
        <w:tc>
          <w:tcPr>
            <w:tcW w:w="1418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Сильное</w:t>
            </w:r>
          </w:p>
        </w:tc>
        <w:tc>
          <w:tcPr>
            <w:tcW w:w="1275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Очень сильное</w:t>
            </w:r>
          </w:p>
        </w:tc>
      </w:tr>
      <w:tr w:rsidR="009C02E6" w:rsidTr="002F02AE">
        <w:trPr>
          <w:cantSplit/>
          <w:trHeight w:val="755"/>
        </w:trPr>
        <w:tc>
          <w:tcPr>
            <w:tcW w:w="1526" w:type="dxa"/>
            <w:vMerge w:val="restart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Важность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9C02E6" w:rsidRDefault="009C02E6" w:rsidP="002F02AE">
            <w:pPr>
              <w:spacing w:before="240" w:after="6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Высшая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</w:rPr>
              <w:t>2.4</w:t>
            </w:r>
            <w:r>
              <w:rPr>
                <w:rFonts w:ascii="Times" w:eastAsia="Times" w:hAnsi="Times" w:cs="Times"/>
                <w:lang w:val="en-US"/>
              </w:rPr>
              <w:t>, 1.3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9C02E6" w:rsidRDefault="009C02E6" w:rsidP="002F02AE">
            <w:pPr>
              <w:rPr>
                <w:rFonts w:ascii="Times New Roman" w:eastAsia="Times New Roman" w:hAnsi="Times New Roman" w:cs="Times New Roman"/>
                <w:sz w:val="48"/>
                <w:szCs w:val="48"/>
                <w:vertAlign w:val="subscript"/>
              </w:rPr>
            </w:pPr>
          </w:p>
        </w:tc>
        <w:tc>
          <w:tcPr>
            <w:tcW w:w="1701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418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3.4, 4.5</w:t>
            </w:r>
          </w:p>
        </w:tc>
        <w:tc>
          <w:tcPr>
            <w:tcW w:w="1275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</w:rPr>
              <w:t>1.4, 2.1, 2</w:t>
            </w:r>
            <w:r>
              <w:rPr>
                <w:rFonts w:ascii="Times" w:eastAsia="Times" w:hAnsi="Times" w:cs="Times"/>
                <w:lang w:val="en-US"/>
              </w:rPr>
              <w:t>.2, 3.2, 3.3, 4.3, 4.4, 4.6</w:t>
            </w:r>
          </w:p>
        </w:tc>
      </w:tr>
      <w:tr w:rsidR="009C02E6" w:rsidTr="002F02AE">
        <w:trPr>
          <w:cantSplit/>
          <w:trHeight w:val="1020"/>
        </w:trPr>
        <w:tc>
          <w:tcPr>
            <w:tcW w:w="1526" w:type="dxa"/>
            <w:vMerge/>
            <w:shd w:val="clear" w:color="auto" w:fill="B3B3B3"/>
            <w:vAlign w:val="center"/>
          </w:tcPr>
          <w:p w:rsidR="009C02E6" w:rsidRDefault="009C02E6" w:rsidP="002F02AE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1417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Средняя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276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4.2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418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275" w:type="dxa"/>
            <w:shd w:val="clear" w:color="auto" w:fill="B3B3B3"/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</w:rPr>
              <w:t>1.1, 1.2</w:t>
            </w:r>
            <w:r w:rsidRPr="004779CE">
              <w:rPr>
                <w:rFonts w:ascii="Times" w:eastAsia="Times" w:hAnsi="Times" w:cs="Times"/>
              </w:rPr>
              <w:t xml:space="preserve">. </w:t>
            </w:r>
            <w:r>
              <w:rPr>
                <w:rFonts w:ascii="Times" w:eastAsia="Times" w:hAnsi="Times" w:cs="Times"/>
                <w:lang w:val="en-US"/>
              </w:rPr>
              <w:t>2.3, 3.1, 4.1,</w:t>
            </w:r>
          </w:p>
        </w:tc>
      </w:tr>
      <w:tr w:rsidR="009C02E6" w:rsidTr="002F02AE">
        <w:trPr>
          <w:cantSplit/>
          <w:trHeight w:val="1038"/>
        </w:trPr>
        <w:tc>
          <w:tcPr>
            <w:tcW w:w="1526" w:type="dxa"/>
            <w:vMerge/>
            <w:shd w:val="clear" w:color="auto" w:fill="B3B3B3"/>
            <w:vAlign w:val="center"/>
          </w:tcPr>
          <w:p w:rsidR="009C02E6" w:rsidRDefault="009C02E6" w:rsidP="002F02AE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1417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Низшая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276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701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418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275" w:type="dxa"/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" w:eastAsia="Times" w:hAnsi="Times" w:cs="Times"/>
              </w:rPr>
            </w:pPr>
          </w:p>
        </w:tc>
      </w:tr>
    </w:tbl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сильных и слабых сторон предприятия – ситуационных переменных. </w:t>
      </w: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</w:t>
      </w:r>
    </w:p>
    <w:p w:rsidR="00EC651B" w:rsidRDefault="00B645B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сильных и слабых сторон предприятия – ситуационных переменных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63"/>
        <w:gridCol w:w="3549"/>
        <w:gridCol w:w="3827"/>
      </w:tblGrid>
      <w:tr w:rsidR="009C02E6" w:rsidTr="002F02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Параметры оценки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Слабые стороны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Сильные стороны</w:t>
            </w:r>
          </w:p>
        </w:tc>
      </w:tr>
      <w:tr w:rsidR="009C02E6" w:rsidTr="002F02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C02E6" w:rsidTr="002F02AE">
        <w:trPr>
          <w:trHeight w:val="118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Функциональный потенциал организации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02E6" w:rsidRPr="004779CE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Сильная реакция на изменение рыночной ситуации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02E6" w:rsidRPr="00C3610B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Хорошая квалификация сотрудников, присутствие заинтересованности в развитии предприятия, высокая оперативность принятия решения</w:t>
            </w:r>
          </w:p>
        </w:tc>
      </w:tr>
      <w:tr w:rsidR="009C02E6" w:rsidTr="002F02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2E6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Производственный срез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C02E6" w:rsidRPr="00C3610B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Слабый технический уровень производства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02E6" w:rsidRPr="00C3610B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количество патентов и лицензий, высокое удовлетворение покупательского спроса, соблюдение сроков поставок</w:t>
            </w:r>
          </w:p>
        </w:tc>
      </w:tr>
      <w:tr w:rsidR="009C02E6" w:rsidTr="002F02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Финансовый срез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C02E6" w:rsidRPr="00C3610B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Финансовая устойчивость зависит от ситуации в мире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02E6" w:rsidRPr="00C3610B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Высокая стоимость капитала, доступность капитальных ресурсов, высокая доходность капитала</w:t>
            </w:r>
          </w:p>
        </w:tc>
      </w:tr>
      <w:tr w:rsidR="009C02E6" w:rsidTr="002F02AE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2E6" w:rsidRPr="004779CE" w:rsidRDefault="009C02E6" w:rsidP="002F02A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Маркетинговый срез</w:t>
            </w:r>
          </w:p>
        </w:tc>
        <w:tc>
          <w:tcPr>
            <w:tcW w:w="3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02E6" w:rsidRPr="00C3610B" w:rsidRDefault="009C02E6" w:rsidP="002F02AE">
            <w:pPr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Низкий уровень цен, низкая эффективность продаж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02E6" w:rsidRPr="00C3610B" w:rsidRDefault="009C02E6" w:rsidP="002F02A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Большая доля рынка, высокая известность компании, хорошая реклама и репутация предприятия</w:t>
            </w:r>
          </w:p>
        </w:tc>
      </w:tr>
    </w:tbl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651B" w:rsidRDefault="00B645B2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8" w:name="_heading=h.r3vfyar71wvd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1.3 Системный и ситуационный анализ внешних сил.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Рассматривая организацию как систему, необходимо учитывать все составляющие ее подсистемы, их взаимодействие между собой и взаимоотношения с внешним окружением. Внешняя среда характеризуется совокупностью переменных, которые находятся за границами организации. Для простоты анализа переменные внешней среды делятся на среду прямого и косвенного воздействия.</w:t>
      </w: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Таблица 5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Факторы анализа внешней среды организации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C02E6" w:rsidTr="002F02AE">
        <w:trPr>
          <w:cantSplit/>
        </w:trPr>
        <w:tc>
          <w:tcPr>
            <w:tcW w:w="634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9C02E6" w:rsidRDefault="009C02E6" w:rsidP="002F02AE">
            <w:pPr>
              <w:pStyle w:val="2"/>
              <w:spacing w:line="30" w:lineRule="atLeast"/>
              <w:rPr>
                <w:rFonts w:ascii="Times New Roman" w:hAnsi="Times New Roman" w:cs="Times New Roman"/>
                <w:b w:val="0"/>
                <w:sz w:val="24"/>
              </w:rPr>
            </w:pPr>
            <w:r w:rsidRPr="009C02E6">
              <w:rPr>
                <w:rFonts w:ascii="Times New Roman" w:hAnsi="Times New Roman" w:cs="Times New Roman"/>
                <w:sz w:val="24"/>
              </w:rPr>
              <w:t>Факторы внешней среды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Оценка качества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2E6" w:rsidRPr="009C02E6" w:rsidRDefault="009C02E6" w:rsidP="002F02AE">
            <w:pPr>
              <w:pStyle w:val="7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 w:rsidRPr="009C02E6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Важность</w:t>
            </w:r>
          </w:p>
        </w:tc>
      </w:tr>
      <w:tr w:rsidR="009C02E6" w:rsidTr="002F02AE">
        <w:trPr>
          <w:cantSplit/>
          <w:trHeight w:val="1308"/>
        </w:trPr>
        <w:tc>
          <w:tcPr>
            <w:tcW w:w="634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Высшая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Средняя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:rsidR="009C02E6" w:rsidRPr="00D30E48" w:rsidRDefault="009C02E6" w:rsidP="002F02AE">
            <w:pPr>
              <w:spacing w:line="30" w:lineRule="atLeast"/>
              <w:ind w:left="113" w:right="113"/>
              <w:jc w:val="center"/>
              <w:rPr>
                <w:rFonts w:ascii="Times New Roman" w:hAnsi="Times New Roman"/>
                <w:b/>
              </w:rPr>
            </w:pPr>
            <w:r w:rsidRPr="00D30E48">
              <w:rPr>
                <w:rFonts w:ascii="Times New Roman" w:hAnsi="Times New Roman"/>
                <w:b/>
              </w:rPr>
              <w:t>Низкая</w:t>
            </w: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  <w:b/>
                <w:i/>
              </w:rPr>
            </w:pPr>
            <w:r w:rsidRPr="00D30E48">
              <w:rPr>
                <w:rFonts w:ascii="Times New Roman" w:hAnsi="Times New Roman"/>
                <w:b/>
                <w:i/>
              </w:rPr>
              <w:t>ФАКТОРЫ ПРЯМОГО ВОЗДЕЙСТВИЯ: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  <w:b/>
                <w:i/>
              </w:rPr>
            </w:pPr>
            <w:r w:rsidRPr="00D30E48">
              <w:rPr>
                <w:rFonts w:ascii="Times New Roman" w:hAnsi="Times New Roman"/>
                <w:b/>
                <w:i/>
              </w:rPr>
              <w:t>1. ФАКТОРЫ СПРОСА (покупатели):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1.1. Взгляды потребителей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1.2. Производительность ресурса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1.3. Число предприятий, предъявляющих спрос на ресурс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  <w:b/>
                <w:i/>
              </w:rPr>
            </w:pPr>
            <w:r w:rsidRPr="009C02E6">
              <w:rPr>
                <w:rFonts w:ascii="Times New Roman" w:hAnsi="Times New Roman" w:cs="Times New Roman"/>
                <w:b/>
                <w:i/>
              </w:rPr>
              <w:t>2. ФАКТОРЫ КОНКУРЕНЦИИ (Конкуренты):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2.1. Количество основных конкурентов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2.2. Высота барьеров входа на рынок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2.3. Изменение цен на товары-заменители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  <w:b/>
                <w:i/>
              </w:rPr>
            </w:pPr>
            <w:r w:rsidRPr="009C02E6">
              <w:rPr>
                <w:rFonts w:ascii="Times New Roman" w:hAnsi="Times New Roman" w:cs="Times New Roman"/>
                <w:b/>
                <w:i/>
              </w:rPr>
              <w:t>3.ФАКТОРЫ СБЫТА (Поставщики):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3.1. Количество посредников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3.2. Наличие сетей распределения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3.3. Надежность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  <w:b/>
                <w:i/>
              </w:rPr>
            </w:pPr>
            <w:r w:rsidRPr="009C02E6">
              <w:rPr>
                <w:rFonts w:ascii="Times New Roman" w:hAnsi="Times New Roman" w:cs="Times New Roman"/>
                <w:b/>
                <w:i/>
              </w:rPr>
              <w:t>4. ЭКОНОМИЧЕСКИЕ ФАКТОРЫ, ПОЛИТИЧЕСКИЕ И ПРАВОВЫЕ ФАКТОРЫ (Законодательная база):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4.1. Налоговая система государства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4.2. Совершенство законодательства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4.3. Лицензирование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  <w:b/>
                <w:i/>
              </w:rPr>
              <w:t>ФАКТОРЫ КОСВЕННОГО ВОЗДЕЙСТВИЯ: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D30E48" w:rsidRDefault="009C02E6" w:rsidP="002F02AE">
            <w:pPr>
              <w:spacing w:line="30" w:lineRule="atLeast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1. Уровень научно-технического развития в отрасли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2. Прогрессивные изменения в отрасли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 xml:space="preserve">3. Возможность применения новых технологий и </w:t>
            </w:r>
          </w:p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  <w:b/>
                <w:i/>
              </w:rPr>
            </w:pPr>
            <w:r w:rsidRPr="009C02E6">
              <w:rPr>
                <w:rFonts w:ascii="Times New Roman" w:hAnsi="Times New Roman" w:cs="Times New Roman"/>
              </w:rPr>
              <w:t>продуктов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4. Экологические факторы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 w:rsidRPr="00D30E48"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5. Надёжность оборудования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 xml:space="preserve">6. </w:t>
            </w:r>
            <w:r w:rsidRPr="009C02E6">
              <w:rPr>
                <w:rFonts w:ascii="Times New Roman" w:hAnsi="Times New Roman" w:cs="Times New Roman"/>
                <w:bCs/>
              </w:rPr>
              <w:t>Изменение в уровне и стиле жизни.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  <w:lang w:val="en-US"/>
              </w:rPr>
              <w:t xml:space="preserve">7. </w:t>
            </w:r>
            <w:r w:rsidRPr="009C02E6">
              <w:rPr>
                <w:rFonts w:ascii="Times New Roman" w:hAnsi="Times New Roman" w:cs="Times New Roman"/>
              </w:rPr>
              <w:t>Отношение людей к работе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rPr>
          <w:trHeight w:val="138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  <w:lang w:val="en-US"/>
              </w:rPr>
              <w:t xml:space="preserve">8. </w:t>
            </w:r>
            <w:r w:rsidRPr="009C02E6">
              <w:rPr>
                <w:rFonts w:ascii="Times New Roman" w:hAnsi="Times New Roman" w:cs="Times New Roman"/>
              </w:rPr>
              <w:t>Производительность труда в отрасли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rPr>
          <w:trHeight w:val="58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9C02E6" w:rsidRDefault="009C02E6" w:rsidP="002F02AE">
            <w:pPr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lastRenderedPageBreak/>
              <w:t>9. Динамика и темпы роста продукции отрасли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296C1F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rPr>
          <w:trHeight w:val="138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9C02E6" w:rsidRDefault="009C02E6" w:rsidP="002F02AE">
            <w:pPr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10. Уровень оплаты труда в отрасли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296C1F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rPr>
          <w:trHeight w:val="106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  <w:lang w:val="en-US"/>
              </w:rPr>
            </w:pPr>
            <w:r w:rsidRPr="009C02E6">
              <w:rPr>
                <w:rFonts w:ascii="Times New Roman" w:hAnsi="Times New Roman" w:cs="Times New Roman"/>
                <w:lang w:val="en-US"/>
              </w:rPr>
              <w:t xml:space="preserve">11. </w:t>
            </w:r>
            <w:r w:rsidRPr="009C02E6">
              <w:rPr>
                <w:rFonts w:ascii="Times New Roman" w:hAnsi="Times New Roman" w:cs="Times New Roman"/>
              </w:rPr>
              <w:t>Стабильность государственной политики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RPr="00D30E48" w:rsidTr="002F02AE">
        <w:trPr>
          <w:trHeight w:val="106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12. Финансирование инновационной деятельности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  <w:tr w:rsidR="009C02E6" w:rsidTr="002F02AE">
        <w:trPr>
          <w:trHeight w:val="106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02E6" w:rsidRPr="009C02E6" w:rsidRDefault="009C02E6" w:rsidP="002F02AE">
            <w:pPr>
              <w:spacing w:line="30" w:lineRule="atLeast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13. Национальные проекты и программы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6E663D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9C02E6" w:rsidRPr="00D30E48" w:rsidRDefault="009C02E6" w:rsidP="002F02AE">
            <w:pPr>
              <w:spacing w:line="30" w:lineRule="atLeast"/>
              <w:jc w:val="center"/>
              <w:rPr>
                <w:rFonts w:ascii="Times New Roman" w:hAnsi="Times New Roman"/>
              </w:rPr>
            </w:pPr>
          </w:p>
        </w:tc>
      </w:tr>
    </w:tbl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</w:t>
      </w:r>
    </w:p>
    <w:p w:rsidR="00EC651B" w:rsidRDefault="00B645B2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вид PEST – анализа</w:t>
      </w:r>
    </w:p>
    <w:tbl>
      <w:tblPr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103"/>
      </w:tblGrid>
      <w:tr w:rsidR="009C02E6" w:rsidTr="002F02AE">
        <w:tc>
          <w:tcPr>
            <w:tcW w:w="4537" w:type="dxa"/>
            <w:shd w:val="clear" w:color="auto" w:fill="C0C0C0"/>
          </w:tcPr>
          <w:p w:rsidR="009C02E6" w:rsidRDefault="009C02E6" w:rsidP="002F02AE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i/>
              </w:rPr>
              <w:t>Политические  факторы</w:t>
            </w:r>
            <w:proofErr w:type="gramEnd"/>
          </w:p>
          <w:p w:rsidR="009C02E6" w:rsidRDefault="009C02E6" w:rsidP="002F02AE">
            <w:pPr>
              <w:rPr>
                <w:rFonts w:ascii="Times New Roman" w:hAnsi="Times New Roman"/>
              </w:rPr>
            </w:pPr>
          </w:p>
          <w:p w:rsidR="009C02E6" w:rsidRPr="007B3274" w:rsidRDefault="009C02E6" w:rsidP="00715EAA">
            <w:pPr>
              <w:pStyle w:val="aff0"/>
              <w:numPr>
                <w:ilvl w:val="0"/>
                <w:numId w:val="3"/>
              </w:numPr>
              <w:rPr>
                <w:rFonts w:ascii="Times New Roman" w:hAnsi="Times New Roman"/>
                <w:szCs w:val="24"/>
              </w:rPr>
            </w:pPr>
            <w:r>
              <w:t>Стабильность государственной политики</w:t>
            </w:r>
          </w:p>
          <w:p w:rsidR="009C02E6" w:rsidRPr="007B3274" w:rsidRDefault="009C02E6" w:rsidP="00715EAA">
            <w:pPr>
              <w:pStyle w:val="aff0"/>
              <w:numPr>
                <w:ilvl w:val="0"/>
                <w:numId w:val="3"/>
              </w:numPr>
              <w:rPr>
                <w:rFonts w:ascii="Times New Roman" w:hAnsi="Times New Roman"/>
                <w:szCs w:val="24"/>
              </w:rPr>
            </w:pPr>
            <w:r>
              <w:t>Финансирование инновационной деятельности</w:t>
            </w:r>
          </w:p>
          <w:p w:rsidR="009C02E6" w:rsidRPr="00BD1DA6" w:rsidRDefault="009C02E6" w:rsidP="00715EAA">
            <w:pPr>
              <w:pStyle w:val="aff0"/>
              <w:numPr>
                <w:ilvl w:val="0"/>
                <w:numId w:val="3"/>
              </w:numPr>
              <w:rPr>
                <w:rFonts w:ascii="Times New Roman" w:hAnsi="Times New Roman"/>
                <w:szCs w:val="24"/>
                <w:lang w:val="en-US"/>
              </w:rPr>
            </w:pPr>
            <w:r>
              <w:t>Национальные проекты и программы</w:t>
            </w:r>
          </w:p>
          <w:p w:rsidR="009C02E6" w:rsidRDefault="009C02E6" w:rsidP="002F02AE">
            <w:pPr>
              <w:rPr>
                <w:rFonts w:ascii="Times New Roman" w:hAnsi="Times New Roman"/>
                <w:lang w:val="en-US"/>
              </w:rPr>
            </w:pPr>
          </w:p>
          <w:p w:rsidR="009C02E6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Оптимистичный сценарий: государство продолжит активно сотрудничать с другими странами и будет вкладывать деньги в финансирование деятельности компании Газпром.</w:t>
            </w:r>
          </w:p>
          <w:p w:rsidR="009C02E6" w:rsidRPr="00BD1DA6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Пессимистичный сценарий: из-за политики России сотрудничество с Газпром прекратиться, а отсутствие инноваций подтолкнёт потребителю выбрать другого поставщика.</w:t>
            </w:r>
          </w:p>
          <w:p w:rsidR="009C02E6" w:rsidRPr="00BD1DA6" w:rsidRDefault="009C02E6" w:rsidP="002F02AE">
            <w:pPr>
              <w:rPr>
                <w:rFonts w:ascii="Times New Roman" w:hAnsi="Times New Roman"/>
              </w:rPr>
            </w:pPr>
          </w:p>
        </w:tc>
        <w:tc>
          <w:tcPr>
            <w:tcW w:w="5103" w:type="dxa"/>
            <w:shd w:val="clear" w:color="auto" w:fill="C0C0C0"/>
          </w:tcPr>
          <w:p w:rsidR="009C02E6" w:rsidRDefault="009C02E6" w:rsidP="002F02AE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Экономические факторы</w:t>
            </w:r>
          </w:p>
          <w:p w:rsidR="009C02E6" w:rsidRDefault="009C02E6" w:rsidP="002F02AE">
            <w:pPr>
              <w:jc w:val="center"/>
              <w:rPr>
                <w:rFonts w:ascii="Times New Roman" w:hAnsi="Times New Roman"/>
                <w:i/>
              </w:rPr>
            </w:pPr>
          </w:p>
          <w:p w:rsidR="009C02E6" w:rsidRPr="00BD1DA6" w:rsidRDefault="009C02E6" w:rsidP="00715EAA">
            <w:pPr>
              <w:pStyle w:val="aff0"/>
              <w:numPr>
                <w:ilvl w:val="0"/>
                <w:numId w:val="4"/>
              </w:numPr>
              <w:rPr>
                <w:rFonts w:ascii="Times New Roman" w:hAnsi="Times New Roman"/>
                <w:szCs w:val="24"/>
                <w:lang w:val="en-US"/>
              </w:rPr>
            </w:pPr>
            <w:r>
              <w:t xml:space="preserve">Производительность труда в отрасли </w:t>
            </w:r>
          </w:p>
          <w:p w:rsidR="009C02E6" w:rsidRPr="00BD1DA6" w:rsidRDefault="009C02E6" w:rsidP="00715EAA">
            <w:pPr>
              <w:pStyle w:val="aff0"/>
              <w:numPr>
                <w:ilvl w:val="0"/>
                <w:numId w:val="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Динамика</w:t>
            </w:r>
            <w:r>
              <w:t xml:space="preserve"> </w:t>
            </w:r>
            <w:r>
              <w:rPr>
                <w:rFonts w:hint="eastAsia"/>
              </w:rPr>
              <w:t>и</w:t>
            </w:r>
            <w:r>
              <w:t xml:space="preserve"> </w:t>
            </w:r>
            <w:r>
              <w:rPr>
                <w:rFonts w:hint="eastAsia"/>
              </w:rPr>
              <w:t>темпы</w:t>
            </w:r>
            <w:r>
              <w:t xml:space="preserve"> </w:t>
            </w:r>
            <w:r>
              <w:rPr>
                <w:rFonts w:hint="eastAsia"/>
              </w:rPr>
              <w:t>роста</w:t>
            </w:r>
            <w:r>
              <w:t xml:space="preserve"> </w:t>
            </w:r>
            <w:r>
              <w:rPr>
                <w:rFonts w:hint="eastAsia"/>
              </w:rPr>
              <w:t>продукции отрасли</w:t>
            </w:r>
            <w:r>
              <w:t xml:space="preserve"> </w:t>
            </w:r>
          </w:p>
          <w:p w:rsidR="009C02E6" w:rsidRPr="00AD6F80" w:rsidRDefault="009C02E6" w:rsidP="00715EAA">
            <w:pPr>
              <w:pStyle w:val="aff0"/>
              <w:numPr>
                <w:ilvl w:val="0"/>
                <w:numId w:val="4"/>
              </w:numPr>
              <w:rPr>
                <w:rFonts w:ascii="Times New Roman" w:hAnsi="Times New Roman"/>
                <w:szCs w:val="24"/>
              </w:rPr>
            </w:pPr>
            <w:r>
              <w:t>Уровень оплаты труда в отрасли</w:t>
            </w:r>
          </w:p>
          <w:p w:rsidR="009C02E6" w:rsidRDefault="009C02E6" w:rsidP="002F02AE">
            <w:pPr>
              <w:rPr>
                <w:rFonts w:ascii="Times New Roman" w:hAnsi="Times New Roman"/>
              </w:rPr>
            </w:pPr>
          </w:p>
          <w:p w:rsidR="009C02E6" w:rsidRDefault="009C02E6" w:rsidP="002F02AE">
            <w:pPr>
              <w:rPr>
                <w:rFonts w:ascii="Times New Roman" w:hAnsi="Times New Roman"/>
              </w:rPr>
            </w:pPr>
          </w:p>
          <w:p w:rsidR="009C02E6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Оптимистичный сценарий: высокие темпы роста и сбыта продукции сопутствуют высокой зарплатой и мотивацией для сотрудников улучшить позицию компании на мировом рынке</w:t>
            </w:r>
          </w:p>
          <w:p w:rsidR="009C02E6" w:rsidRPr="00BD1DA6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Пессимистичный сценарий: спад роста повлечёт низкие зарплаты и приведёт к убытку компании.</w:t>
            </w:r>
          </w:p>
          <w:p w:rsidR="009C02E6" w:rsidRPr="00AD6F80" w:rsidRDefault="009C02E6" w:rsidP="002F02AE">
            <w:pPr>
              <w:rPr>
                <w:rFonts w:ascii="Times New Roman" w:hAnsi="Times New Roman"/>
              </w:rPr>
            </w:pPr>
          </w:p>
        </w:tc>
      </w:tr>
      <w:tr w:rsidR="009C02E6" w:rsidTr="002F02AE">
        <w:tc>
          <w:tcPr>
            <w:tcW w:w="4537" w:type="dxa"/>
            <w:shd w:val="clear" w:color="auto" w:fill="C0C0C0"/>
          </w:tcPr>
          <w:p w:rsidR="009C02E6" w:rsidRDefault="009C02E6" w:rsidP="002F02AE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Социальные факторы</w:t>
            </w:r>
          </w:p>
          <w:p w:rsidR="009C02E6" w:rsidRDefault="009C02E6" w:rsidP="002F02AE">
            <w:pPr>
              <w:jc w:val="center"/>
              <w:rPr>
                <w:rFonts w:ascii="Times New Roman" w:hAnsi="Times New Roman"/>
                <w:i/>
              </w:rPr>
            </w:pPr>
          </w:p>
          <w:p w:rsidR="009C02E6" w:rsidRPr="00BD1DA6" w:rsidRDefault="009C02E6" w:rsidP="00715EAA">
            <w:pPr>
              <w:pStyle w:val="aff0"/>
              <w:numPr>
                <w:ilvl w:val="0"/>
                <w:numId w:val="5"/>
              </w:num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</w:rPr>
              <w:t>Экологический фактор.</w:t>
            </w:r>
          </w:p>
          <w:p w:rsidR="009C02E6" w:rsidRPr="00BD1DA6" w:rsidRDefault="009C02E6" w:rsidP="00715EAA">
            <w:pPr>
              <w:pStyle w:val="aff0"/>
              <w:numPr>
                <w:ilvl w:val="0"/>
                <w:numId w:val="5"/>
              </w:numPr>
              <w:rPr>
                <w:rFonts w:ascii="Times New Roman" w:hAnsi="Times New Roman"/>
                <w:szCs w:val="24"/>
              </w:rPr>
            </w:pPr>
            <w:r w:rsidRPr="00BD1DA6">
              <w:rPr>
                <w:rFonts w:ascii="Times New Roman" w:hAnsi="Times New Roman"/>
                <w:bCs/>
              </w:rPr>
              <w:t>Изменение в уровне и стиле жизни.</w:t>
            </w:r>
          </w:p>
          <w:p w:rsidR="009C02E6" w:rsidRPr="00AD6F80" w:rsidRDefault="009C02E6" w:rsidP="00715EAA">
            <w:pPr>
              <w:pStyle w:val="aff0"/>
              <w:numPr>
                <w:ilvl w:val="0"/>
                <w:numId w:val="5"/>
              </w:numPr>
              <w:rPr>
                <w:rFonts w:ascii="Times New Roman" w:hAnsi="Times New Roman"/>
                <w:szCs w:val="24"/>
              </w:rPr>
            </w:pPr>
            <w:r>
              <w:t>Отношение людей к работе</w:t>
            </w:r>
          </w:p>
          <w:p w:rsidR="009C02E6" w:rsidRPr="00AD6F80" w:rsidRDefault="009C02E6" w:rsidP="002F02AE">
            <w:pPr>
              <w:rPr>
                <w:rFonts w:ascii="Times New Roman" w:hAnsi="Times New Roman"/>
              </w:rPr>
            </w:pPr>
          </w:p>
          <w:p w:rsidR="009C02E6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Оптимистичный сценарий: мир не станет переходить на другой тип топлива, продолжит эксплуатировать газ. В таких условиях Газпром будет долгое время оставаться актуальным.</w:t>
            </w:r>
          </w:p>
          <w:p w:rsidR="009C02E6" w:rsidRPr="00AD6F80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Пессимистичный сценарий: смена стиля жизни людей приведёт к использованию другого типа топлива, из-за чего Газпром потерпит большие убытки.</w:t>
            </w:r>
          </w:p>
          <w:p w:rsidR="009C02E6" w:rsidRPr="00AD6F80" w:rsidRDefault="009C02E6" w:rsidP="002F02AE">
            <w:pPr>
              <w:ind w:left="360"/>
              <w:rPr>
                <w:rFonts w:ascii="Times New Roman" w:hAnsi="Times New Roman"/>
              </w:rPr>
            </w:pPr>
          </w:p>
        </w:tc>
        <w:tc>
          <w:tcPr>
            <w:tcW w:w="5103" w:type="dxa"/>
            <w:shd w:val="clear" w:color="auto" w:fill="C0C0C0"/>
          </w:tcPr>
          <w:p w:rsidR="009C02E6" w:rsidRDefault="009C02E6" w:rsidP="002F02AE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Технологические факторы</w:t>
            </w:r>
          </w:p>
          <w:p w:rsidR="009C02E6" w:rsidRDefault="009C02E6" w:rsidP="002F02AE">
            <w:pPr>
              <w:jc w:val="center"/>
              <w:rPr>
                <w:rFonts w:ascii="Times New Roman" w:hAnsi="Times New Roman"/>
                <w:i/>
              </w:rPr>
            </w:pPr>
          </w:p>
          <w:p w:rsidR="009C02E6" w:rsidRPr="00BD1DA6" w:rsidRDefault="009C02E6" w:rsidP="00715EAA">
            <w:pPr>
              <w:pStyle w:val="aff0"/>
              <w:numPr>
                <w:ilvl w:val="0"/>
                <w:numId w:val="2"/>
              </w:numPr>
              <w:rPr>
                <w:rFonts w:ascii="Times New Roman" w:hAnsi="Times New Roman"/>
                <w:szCs w:val="24"/>
              </w:rPr>
            </w:pPr>
            <w:r>
              <w:t xml:space="preserve">Уровень научно-технического развития в отрасли </w:t>
            </w:r>
          </w:p>
          <w:p w:rsidR="009C02E6" w:rsidRPr="00BD1DA6" w:rsidRDefault="009C02E6" w:rsidP="00715EAA">
            <w:pPr>
              <w:numPr>
                <w:ilvl w:val="0"/>
                <w:numId w:val="2"/>
              </w:numPr>
              <w:rPr>
                <w:rFonts w:ascii="Times New Roman" w:hAnsi="Times New Roman"/>
                <w:i/>
              </w:rPr>
            </w:pPr>
            <w:r>
              <w:t>Прогрессивные изменения в отрасли</w:t>
            </w:r>
          </w:p>
          <w:p w:rsidR="009C02E6" w:rsidRPr="00AD6F80" w:rsidRDefault="009C02E6" w:rsidP="00715EAA">
            <w:pPr>
              <w:numPr>
                <w:ilvl w:val="0"/>
                <w:numId w:val="2"/>
              </w:numPr>
              <w:rPr>
                <w:rFonts w:ascii="Times New Roman" w:hAnsi="Times New Roman"/>
                <w:i/>
              </w:rPr>
            </w:pPr>
            <w:r>
              <w:t xml:space="preserve">Возможность применения новых технологий и </w:t>
            </w:r>
            <w:r>
              <w:rPr>
                <w:rFonts w:asciiTheme="minorHAnsi" w:hAnsiTheme="minorHAnsi"/>
              </w:rPr>
              <w:t>п</w:t>
            </w:r>
            <w:r>
              <w:t>родуктов</w:t>
            </w:r>
          </w:p>
          <w:p w:rsidR="009C02E6" w:rsidRDefault="009C02E6" w:rsidP="002F02AE">
            <w:pPr>
              <w:ind w:left="720"/>
              <w:rPr>
                <w:rFonts w:ascii="Times New Roman" w:hAnsi="Times New Roman"/>
                <w:i/>
              </w:rPr>
            </w:pPr>
          </w:p>
          <w:p w:rsidR="009C02E6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Оптимистичный сценарий: появятся новые технологические открытия в области добычи, поставки, хранения и эксплуатации газа, что сделает газ актуальным видом топлива и сделает Газпром важным игроком на мировом рынке.</w:t>
            </w:r>
          </w:p>
          <w:p w:rsidR="009C02E6" w:rsidRPr="00AD6F80" w:rsidRDefault="009C02E6" w:rsidP="002F0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Пессимистичный сценарий: застой прогресса в данной области может привести к тому, что другая компания сделает научные открытия быстрее и, тем самым, обесценит газ.</w:t>
            </w:r>
          </w:p>
          <w:p w:rsidR="009C02E6" w:rsidRPr="00AD6F80" w:rsidRDefault="009C02E6" w:rsidP="002F02AE">
            <w:pPr>
              <w:rPr>
                <w:rFonts w:ascii="Times New Roman" w:hAnsi="Times New Roman"/>
                <w:i/>
              </w:rPr>
            </w:pPr>
          </w:p>
        </w:tc>
      </w:tr>
    </w:tbl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7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рыночных возможностей и угроз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543"/>
        <w:gridCol w:w="3969"/>
      </w:tblGrid>
      <w:tr w:rsidR="009C02E6" w:rsidTr="002F02AE">
        <w:tc>
          <w:tcPr>
            <w:tcW w:w="2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:rsidR="009C02E6" w:rsidRPr="009C02E6" w:rsidRDefault="009C02E6" w:rsidP="002F02AE">
            <w:pPr>
              <w:keepNext/>
              <w:jc w:val="both"/>
              <w:rPr>
                <w:rFonts w:ascii="Times New Roman" w:hAnsi="Times New Roman" w:cs="Times New Roman"/>
                <w:i/>
              </w:rPr>
            </w:pPr>
            <w:r w:rsidRPr="009C02E6">
              <w:rPr>
                <w:rFonts w:ascii="Times New Roman" w:hAnsi="Times New Roman" w:cs="Times New Roman"/>
                <w:b/>
                <w:i/>
              </w:rPr>
              <w:t>Параметры оценки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:rsidR="009C02E6" w:rsidRPr="009C02E6" w:rsidRDefault="009C02E6" w:rsidP="002F02AE">
            <w:pPr>
              <w:keepNext/>
              <w:jc w:val="both"/>
              <w:rPr>
                <w:rFonts w:ascii="Times New Roman" w:hAnsi="Times New Roman" w:cs="Times New Roman"/>
                <w:i/>
              </w:rPr>
            </w:pPr>
            <w:r w:rsidRPr="009C02E6">
              <w:rPr>
                <w:rFonts w:ascii="Times New Roman" w:hAnsi="Times New Roman" w:cs="Times New Roman"/>
                <w:b/>
                <w:i/>
              </w:rPr>
              <w:t>Возможности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:rsidR="009C02E6" w:rsidRPr="009C02E6" w:rsidRDefault="009C02E6" w:rsidP="002F02AE">
            <w:pPr>
              <w:jc w:val="center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  <w:b/>
              </w:rPr>
              <w:t>Угрозы</w:t>
            </w:r>
          </w:p>
        </w:tc>
      </w:tr>
      <w:tr w:rsidR="009C02E6" w:rsidTr="002F02AE">
        <w:trPr>
          <w:cantSplit/>
        </w:trPr>
        <w:tc>
          <w:tcPr>
            <w:tcW w:w="223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center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>1</w:t>
            </w:r>
          </w:p>
        </w:tc>
        <w:tc>
          <w:tcPr>
            <w:tcW w:w="3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center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>2</w:t>
            </w:r>
          </w:p>
        </w:tc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center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>3</w:t>
            </w:r>
          </w:p>
        </w:tc>
      </w:tr>
      <w:tr w:rsidR="009C02E6" w:rsidTr="002F02AE">
        <w:trPr>
          <w:cantSplit/>
          <w:trHeight w:val="304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  <w:b/>
              </w:rPr>
              <w:t>СПРОС</w:t>
            </w:r>
          </w:p>
        </w:tc>
        <w:tc>
          <w:tcPr>
            <w:tcW w:w="3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Высокая производительность ресурса</w:t>
            </w:r>
          </w:p>
        </w:tc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>Пагубное влияние на экологию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Хорошее </w:t>
            </w:r>
            <w:r w:rsidRPr="009C02E6">
              <w:rPr>
                <w:rFonts w:ascii="Times New Roman" w:hAnsi="Times New Roman" w:cs="Times New Roman"/>
              </w:rPr>
              <w:t>лицензирование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Высокая зависимость от </w:t>
            </w:r>
            <w:r w:rsidRPr="009C02E6">
              <w:rPr>
                <w:rFonts w:ascii="Times New Roman" w:hAnsi="Times New Roman" w:cs="Times New Roman"/>
              </w:rPr>
              <w:t>взглядов потребителей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Малое число предприятий, предъявляющих спрос на ресурс</w:t>
            </w:r>
          </w:p>
        </w:tc>
        <w:tc>
          <w:tcPr>
            <w:tcW w:w="3969" w:type="dxa"/>
            <w:tcBorders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  <w:bCs/>
              </w:rPr>
              <w:t>Высокая зависимость от уровня и стиля жизни.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Хорошая надёжность оборудования</w:t>
            </w:r>
          </w:p>
        </w:tc>
        <w:tc>
          <w:tcPr>
            <w:tcW w:w="3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C02E6" w:rsidTr="002F02AE">
        <w:trPr>
          <w:cantSplit/>
          <w:trHeight w:val="303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  <w:b/>
              </w:rPr>
              <w:t>КОНКУРЕНЦИЯ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Малое количество основных конкурентов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>Высокая зависимость от с</w:t>
            </w:r>
            <w:r w:rsidRPr="009C02E6">
              <w:rPr>
                <w:rFonts w:ascii="Times New Roman" w:hAnsi="Times New Roman" w:cs="Times New Roman"/>
              </w:rPr>
              <w:t>табильности государственной политики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Высокая зависимость от </w:t>
            </w:r>
            <w:r w:rsidRPr="009C02E6">
              <w:rPr>
                <w:rFonts w:ascii="Times New Roman" w:hAnsi="Times New Roman" w:cs="Times New Roman"/>
              </w:rPr>
              <w:t>изменения цен на товары-заменители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Высокий барьер входа на рынок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Слабые прогрессивные изменения в отрасли</w:t>
            </w:r>
          </w:p>
        </w:tc>
      </w:tr>
      <w:tr w:rsidR="009C02E6" w:rsidTr="002F02AE">
        <w:trPr>
          <w:cantSplit/>
        </w:trPr>
        <w:tc>
          <w:tcPr>
            <w:tcW w:w="22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keepNext/>
              <w:rPr>
                <w:rFonts w:ascii="Times New Roman" w:eastAsia="Times" w:hAnsi="Times New Roman" w:cs="Times New Roman"/>
                <w:b/>
              </w:rPr>
            </w:pPr>
            <w:r w:rsidRPr="009C02E6">
              <w:rPr>
                <w:rFonts w:ascii="Times New Roman" w:eastAsia="Times" w:hAnsi="Times New Roman" w:cs="Times New Roman"/>
                <w:b/>
              </w:rPr>
              <w:t>СБЫТ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>Высокое наличие</w:t>
            </w:r>
            <w:r w:rsidRPr="009C02E6">
              <w:rPr>
                <w:rFonts w:ascii="Times New Roman" w:hAnsi="Times New Roman" w:cs="Times New Roman"/>
              </w:rPr>
              <w:t xml:space="preserve"> сетей распределения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Хорошая производительность ресурса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Высокая зависимость от </w:t>
            </w:r>
            <w:r w:rsidRPr="009C02E6">
              <w:rPr>
                <w:rFonts w:ascii="Times New Roman" w:hAnsi="Times New Roman" w:cs="Times New Roman"/>
              </w:rPr>
              <w:t>надежности поставок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Высокая </w:t>
            </w:r>
            <w:r w:rsidRPr="009C02E6">
              <w:rPr>
                <w:rFonts w:ascii="Times New Roman" w:hAnsi="Times New Roman" w:cs="Times New Roman"/>
              </w:rPr>
              <w:t>динамика и темпы роста продукции отрасли</w:t>
            </w:r>
          </w:p>
        </w:tc>
        <w:tc>
          <w:tcPr>
            <w:tcW w:w="3969" w:type="dxa"/>
            <w:tcBorders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Плохой уровень научно-технического развития в отрасли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Хорошее финансирование инновационной деятельности</w:t>
            </w:r>
          </w:p>
        </w:tc>
        <w:tc>
          <w:tcPr>
            <w:tcW w:w="3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</w:p>
        </w:tc>
      </w:tr>
      <w:tr w:rsidR="009C02E6" w:rsidTr="002F02AE">
        <w:trPr>
          <w:cantSplit/>
          <w:trHeight w:val="516"/>
        </w:trPr>
        <w:tc>
          <w:tcPr>
            <w:tcW w:w="22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  <w:b/>
                <w:i/>
              </w:rPr>
              <w:t>ЭКОНОМИЧЕСКИЕ ФАКТОРЫ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Хороший </w:t>
            </w:r>
            <w:r w:rsidRPr="009C02E6">
              <w:rPr>
                <w:rFonts w:ascii="Times New Roman" w:hAnsi="Times New Roman" w:cs="Times New Roman"/>
              </w:rPr>
              <w:t>уровень оплаты труда в отрасли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Плохое развитие </w:t>
            </w:r>
            <w:r w:rsidRPr="009C02E6">
              <w:rPr>
                <w:rFonts w:ascii="Times New Roman" w:hAnsi="Times New Roman" w:cs="Times New Roman"/>
              </w:rPr>
              <w:t>национальных проектов и программ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Высокая зависимость от </w:t>
            </w:r>
            <w:r w:rsidRPr="009C02E6">
              <w:rPr>
                <w:rFonts w:ascii="Times New Roman" w:hAnsi="Times New Roman" w:cs="Times New Roman"/>
              </w:rPr>
              <w:t>динамики и развития прогресса отрасли</w:t>
            </w:r>
          </w:p>
        </w:tc>
      </w:tr>
      <w:tr w:rsidR="009C02E6" w:rsidTr="002F02AE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widowControl w:val="0"/>
              <w:rPr>
                <w:rFonts w:ascii="Times New Roman" w:eastAsia="Times" w:hAnsi="Times New Roman" w:cs="Times New Roman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hAnsi="Times New Roman" w:cs="Times New Roman"/>
              </w:rPr>
              <w:t>Высокий уровень оплаты труда в отрасли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C02E6" w:rsidRPr="009C02E6" w:rsidRDefault="009C02E6" w:rsidP="002F02AE">
            <w:pPr>
              <w:jc w:val="both"/>
              <w:rPr>
                <w:rFonts w:ascii="Times New Roman" w:eastAsia="Times" w:hAnsi="Times New Roman" w:cs="Times New Roman"/>
              </w:rPr>
            </w:pPr>
            <w:r w:rsidRPr="009C02E6">
              <w:rPr>
                <w:rFonts w:ascii="Times New Roman" w:eastAsia="Times" w:hAnsi="Times New Roman" w:cs="Times New Roman"/>
              </w:rPr>
              <w:t xml:space="preserve">Высокая зависимость от </w:t>
            </w:r>
            <w:r w:rsidRPr="009C02E6">
              <w:rPr>
                <w:rFonts w:ascii="Times New Roman" w:hAnsi="Times New Roman" w:cs="Times New Roman"/>
              </w:rPr>
              <w:t>стабильности государственной политики</w:t>
            </w:r>
          </w:p>
        </w:tc>
      </w:tr>
    </w:tbl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651B" w:rsidRDefault="00B645B2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9" w:name="_heading=h.3stqiunbi449" w:colFirst="0" w:colLast="0"/>
      <w:bookmarkEnd w:id="9"/>
      <w:r>
        <w:rPr>
          <w:rFonts w:ascii="Times New Roman" w:eastAsia="Times New Roman" w:hAnsi="Times New Roman" w:cs="Times New Roman"/>
        </w:rPr>
        <w:t xml:space="preserve">1.4 Комплексный анализ среды предпринимательской деятельности. SWOT- анализ. 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Экспертно-аналитический метод, используемый при анализе внешней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внутренней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среды позволяет оценить в баллах тенденции развития среды предпринимательской деятельности организации и его подразделений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выделить основные ситуационные переменные. Представить итоги этого анализа можно с использованием SWOT – матрицы.</w:t>
      </w: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SWOT – матрица</w:t>
      </w:r>
    </w:p>
    <w:p w:rsidR="00AD79C7" w:rsidRDefault="00AD79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79C7" w:rsidRDefault="00AD79C7" w:rsidP="00AD79C7">
      <w:pPr>
        <w:pStyle w:val="210"/>
        <w:tabs>
          <w:tab w:val="left" w:pos="142"/>
        </w:tabs>
        <w:jc w:val="center"/>
        <w:rPr>
          <w:sz w:val="24"/>
        </w:rPr>
      </w:pPr>
      <w:r>
        <w:rPr>
          <w:sz w:val="24"/>
        </w:rPr>
        <w:t xml:space="preserve">В Н У Т Р Е Н </w:t>
      </w:r>
      <w:proofErr w:type="spellStart"/>
      <w:r>
        <w:rPr>
          <w:sz w:val="24"/>
        </w:rPr>
        <w:t>Н</w:t>
      </w:r>
      <w:proofErr w:type="spellEnd"/>
      <w:r>
        <w:rPr>
          <w:sz w:val="24"/>
        </w:rPr>
        <w:t xml:space="preserve"> Я </w:t>
      </w:r>
      <w:proofErr w:type="spellStart"/>
      <w:r>
        <w:rPr>
          <w:sz w:val="24"/>
        </w:rPr>
        <w:t>Я</w:t>
      </w:r>
      <w:proofErr w:type="spellEnd"/>
      <w:r>
        <w:rPr>
          <w:sz w:val="24"/>
        </w:rPr>
        <w:t xml:space="preserve">    С Р Е Д А</w:t>
      </w:r>
    </w:p>
    <w:p w:rsidR="00AD79C7" w:rsidRDefault="00AD79C7" w:rsidP="00AD79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933"/>
      </w:tblGrid>
      <w:tr w:rsidR="00AD79C7" w:rsidTr="002F02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79C7" w:rsidRDefault="00AD79C7" w:rsidP="002F02AE">
            <w:pPr>
              <w:pStyle w:val="aff1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u w:val="single"/>
              </w:rPr>
              <w:t>ПОЛОЖИТЕЛЬНЫЕ ФАКТОРЫ</w:t>
            </w:r>
          </w:p>
          <w:p w:rsidR="00AD79C7" w:rsidRDefault="00AD79C7" w:rsidP="002F02AE">
            <w:pPr>
              <w:pStyle w:val="aff1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Сильные стороны</w:t>
            </w:r>
          </w:p>
          <w:p w:rsidR="00AD79C7" w:rsidRDefault="00AD79C7" w:rsidP="002F02AE">
            <w:r>
              <w:br/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Хорошая квалификация сотрудников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Заинтересованность сотрудников в развитии предприятия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 Оперативность принятия решений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Высокая количество патентов и лицензий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Удовлетворение покупательского спроса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Соблюдение сроков поставок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Высокая стоимость капитала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Доступность капитальных ресурсов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Доходность капитала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Большая доля рынка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Высокая известность компании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Хорошая реклама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6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Хорошая репутация предприятия</w:t>
            </w:r>
          </w:p>
          <w:p w:rsidR="00AD79C7" w:rsidRDefault="00AD79C7" w:rsidP="002F02AE">
            <w:pPr>
              <w:pStyle w:val="aff1"/>
              <w:spacing w:before="0" w:beforeAutospacing="0" w:after="0" w:afterAutospacing="0"/>
              <w:ind w:left="360"/>
              <w:textAlignment w:val="baselin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79C7" w:rsidRDefault="00AD79C7" w:rsidP="002F02AE">
            <w:pPr>
              <w:pStyle w:val="aff1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u w:val="single"/>
              </w:rPr>
              <w:t>ОТРИЦАТЕЛЬНЫЕ ФАКТОРЫ</w:t>
            </w:r>
          </w:p>
          <w:p w:rsidR="00AD79C7" w:rsidRDefault="00AD79C7" w:rsidP="002F02AE">
            <w:pPr>
              <w:pStyle w:val="aff1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Слабые стороны</w:t>
            </w:r>
          </w:p>
          <w:p w:rsidR="00AD79C7" w:rsidRDefault="00AD79C7" w:rsidP="002F02AE">
            <w:r>
              <w:br/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Сильная реакция на изменение рыночной ситуации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Слабый технический уровень производства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 Низкая финансовая устойчивость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Низкий уровень цен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Эффективность продаж</w:t>
            </w:r>
          </w:p>
          <w:p w:rsidR="00AD79C7" w:rsidRDefault="00AD79C7" w:rsidP="002F02AE">
            <w:pPr>
              <w:pStyle w:val="aff1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  <w:tr w:rsidR="00AD79C7" w:rsidTr="002F02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79C7" w:rsidRDefault="00AD79C7" w:rsidP="002F02AE">
            <w:pPr>
              <w:pStyle w:val="aff1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Возможности</w:t>
            </w:r>
          </w:p>
          <w:p w:rsidR="00AD79C7" w:rsidRDefault="00AD79C7" w:rsidP="002F02AE">
            <w:r>
              <w:br/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t>Высокая п</w:t>
            </w:r>
            <w:r w:rsidRPr="00D30E48">
              <w:t>роизводительность ресурса</w:t>
            </w:r>
          </w:p>
          <w:p w:rsidR="00AD79C7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rFonts w:eastAsia="Times"/>
              </w:rPr>
              <w:t xml:space="preserve">Хорошее </w:t>
            </w:r>
            <w:r>
              <w:t>лицензирование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Малое число предприятий, предъявляющих спрос на ресурс</w:t>
            </w:r>
            <w:r>
              <w:rPr>
                <w:rFonts w:ascii="Times" w:hAnsi="Times"/>
                <w:color w:val="000000"/>
              </w:rPr>
              <w:t xml:space="preserve"> 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Хорошая надёжность оборудования</w:t>
            </w:r>
            <w:r>
              <w:rPr>
                <w:rFonts w:ascii="Times" w:hAnsi="Times"/>
                <w:color w:val="000000"/>
              </w:rPr>
              <w:t xml:space="preserve"> 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Малое к</w:t>
            </w:r>
            <w:r w:rsidRPr="00D30E48">
              <w:t>оличество основных конкурентов</w:t>
            </w:r>
            <w:r>
              <w:rPr>
                <w:rFonts w:ascii="Times" w:hAnsi="Times"/>
                <w:color w:val="000000"/>
              </w:rPr>
              <w:t xml:space="preserve"> 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Высокий барьер</w:t>
            </w:r>
            <w:r w:rsidRPr="00D30E48">
              <w:t xml:space="preserve"> входа на рынок</w:t>
            </w:r>
            <w:r>
              <w:t xml:space="preserve"> 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>Высокое наличие</w:t>
            </w:r>
            <w:r w:rsidRPr="00D30E48">
              <w:t xml:space="preserve"> сетей распределения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Хорошая п</w:t>
            </w:r>
            <w:r w:rsidRPr="00D30E48">
              <w:t>роизводительность ресурса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 xml:space="preserve">Высокая </w:t>
            </w:r>
            <w:r>
              <w:rPr>
                <w:rFonts w:hint="eastAsia"/>
              </w:rPr>
              <w:t>динамика</w:t>
            </w:r>
            <w:r>
              <w:t xml:space="preserve"> </w:t>
            </w:r>
            <w:r>
              <w:rPr>
                <w:rFonts w:hint="eastAsia"/>
              </w:rPr>
              <w:t>и</w:t>
            </w:r>
            <w:r>
              <w:t xml:space="preserve"> </w:t>
            </w:r>
            <w:r>
              <w:rPr>
                <w:rFonts w:hint="eastAsia"/>
              </w:rPr>
              <w:t>темпы</w:t>
            </w:r>
            <w:r>
              <w:t xml:space="preserve"> </w:t>
            </w:r>
            <w:r>
              <w:rPr>
                <w:rFonts w:hint="eastAsia"/>
              </w:rPr>
              <w:t>роста</w:t>
            </w:r>
            <w:r>
              <w:t xml:space="preserve"> </w:t>
            </w:r>
            <w:r>
              <w:rPr>
                <w:rFonts w:hint="eastAsia"/>
              </w:rPr>
              <w:t>продукции отрасли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 w:rsidRPr="00C465B7">
              <w:t>Хорошее финансирование</w:t>
            </w:r>
            <w:r>
              <w:t xml:space="preserve"> инновационной деятельности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 xml:space="preserve">Хороший </w:t>
            </w:r>
            <w:r>
              <w:t>уровень оплаты труда в отрасли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 w:rsidRPr="00670ADB">
              <w:t>Высокий</w:t>
            </w:r>
            <w:r>
              <w:t xml:space="preserve"> уровень оплаты труда в отрасли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79C7" w:rsidRDefault="00AD79C7" w:rsidP="002F02AE">
            <w:pPr>
              <w:pStyle w:val="aff1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Угрозы</w:t>
            </w:r>
          </w:p>
          <w:p w:rsidR="00AD79C7" w:rsidRDefault="00AD79C7" w:rsidP="002F02AE">
            <w:r>
              <w:br/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 xml:space="preserve">Плохое развитие </w:t>
            </w:r>
            <w:r>
              <w:t>национальных проектов и программ</w:t>
            </w:r>
            <w:r>
              <w:rPr>
                <w:rFonts w:ascii="Georgia" w:hAnsi="Georgia"/>
                <w:color w:val="4A4A4A"/>
                <w:shd w:val="clear" w:color="auto" w:fill="FFFFFF"/>
              </w:rPr>
              <w:t xml:space="preserve"> 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670ADB">
              <w:rPr>
                <w:rFonts w:eastAsia="Times"/>
              </w:rPr>
              <w:t xml:space="preserve">Высокая зависимость от </w:t>
            </w:r>
            <w:r w:rsidRPr="00670ADB">
              <w:t>динамики и развития прогресса отрасли</w:t>
            </w:r>
            <w:r>
              <w:rPr>
                <w:color w:val="000000"/>
              </w:rPr>
              <w:t xml:space="preserve"> 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296C1F">
              <w:rPr>
                <w:rFonts w:eastAsia="Times"/>
              </w:rPr>
              <w:t xml:space="preserve">Высокая зависимость от </w:t>
            </w:r>
            <w:r w:rsidRPr="00296C1F">
              <w:t>стабильности государственной политики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C465B7">
              <w:t>Плохой уровень</w:t>
            </w:r>
            <w:r>
              <w:t xml:space="preserve"> научно-технического развития в отрасли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 xml:space="preserve">Высокая зависимость от </w:t>
            </w:r>
            <w:r>
              <w:t>н</w:t>
            </w:r>
            <w:r w:rsidRPr="00D30E48">
              <w:t>адежност</w:t>
            </w:r>
            <w:r>
              <w:t>и поставок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C465B7">
              <w:t>Слабые прогрессивные</w:t>
            </w:r>
            <w:r>
              <w:t xml:space="preserve"> изменения в отрасли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 xml:space="preserve">Высокая зависимость от </w:t>
            </w:r>
            <w:r>
              <w:t>изменения</w:t>
            </w:r>
            <w:r w:rsidRPr="00D30E48">
              <w:t xml:space="preserve"> цен на товары-заменители</w:t>
            </w:r>
          </w:p>
          <w:p w:rsidR="00AD79C7" w:rsidRPr="00FB174A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>Высокая зависимость от с</w:t>
            </w:r>
            <w:r>
              <w:t>табильности государственной политики</w:t>
            </w:r>
          </w:p>
          <w:p w:rsidR="00AD79C7" w:rsidRPr="00D853EE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bCs/>
              </w:rPr>
              <w:t>Высокая зависимость от уровня и стиля</w:t>
            </w:r>
            <w:r w:rsidRPr="006E663D">
              <w:rPr>
                <w:bCs/>
              </w:rPr>
              <w:t xml:space="preserve"> жизни</w:t>
            </w:r>
          </w:p>
          <w:p w:rsidR="00AD79C7" w:rsidRPr="00D853EE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lastRenderedPageBreak/>
              <w:t xml:space="preserve">Высокая зависимость от </w:t>
            </w:r>
            <w:r>
              <w:t>взглядов потребителей</w:t>
            </w:r>
          </w:p>
          <w:p w:rsidR="00AD79C7" w:rsidRDefault="00AD79C7" w:rsidP="00715EAA">
            <w:pPr>
              <w:pStyle w:val="aff1"/>
              <w:numPr>
                <w:ilvl w:val="0"/>
                <w:numId w:val="9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>Пагубное влияние на экологию</w:t>
            </w:r>
          </w:p>
        </w:tc>
      </w:tr>
    </w:tbl>
    <w:p w:rsidR="00AD79C7" w:rsidRDefault="00AD79C7" w:rsidP="00AD79C7">
      <w:pPr>
        <w:pStyle w:val="210"/>
        <w:tabs>
          <w:tab w:val="left" w:pos="142"/>
        </w:tabs>
        <w:jc w:val="center"/>
        <w:rPr>
          <w:sz w:val="24"/>
        </w:rPr>
      </w:pPr>
      <w:r>
        <w:br/>
      </w:r>
      <w:r>
        <w:br/>
      </w:r>
      <w:r>
        <w:rPr>
          <w:sz w:val="24"/>
        </w:rPr>
        <w:t xml:space="preserve">В Н Е Ш Н Я </w:t>
      </w:r>
      <w:proofErr w:type="spellStart"/>
      <w:r>
        <w:rPr>
          <w:sz w:val="24"/>
        </w:rPr>
        <w:t>Я</w:t>
      </w:r>
      <w:proofErr w:type="spellEnd"/>
      <w:r>
        <w:rPr>
          <w:sz w:val="24"/>
        </w:rPr>
        <w:t xml:space="preserve">    С Р Е Д А</w:t>
      </w: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370" w:rsidRPr="00D853EE" w:rsidRDefault="007C4370" w:rsidP="007C4370">
      <w:pPr>
        <w:pStyle w:val="aff1"/>
        <w:spacing w:before="0" w:beforeAutospacing="0" w:after="160" w:afterAutospacing="0"/>
      </w:pPr>
      <w:r w:rsidRPr="00D853EE">
        <w:rPr>
          <w:color w:val="000000"/>
        </w:rPr>
        <w:t>Вывод:</w:t>
      </w:r>
    </w:p>
    <w:p w:rsidR="007C4370" w:rsidRPr="00D853EE" w:rsidRDefault="007C4370" w:rsidP="007C4370">
      <w:pPr>
        <w:pStyle w:val="aff1"/>
        <w:spacing w:before="0" w:beforeAutospacing="0" w:after="160" w:afterAutospacing="0"/>
      </w:pPr>
      <w:r w:rsidRPr="00D853EE">
        <w:rPr>
          <w:color w:val="000000"/>
        </w:rPr>
        <w:t>В соответствии со SWOT-матрицей перед организацией открываются возможности:</w:t>
      </w:r>
    </w:p>
    <w:p w:rsidR="007C4370" w:rsidRPr="00D853EE" w:rsidRDefault="007C4370" w:rsidP="00715EAA">
      <w:pPr>
        <w:pStyle w:val="aff1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Увеличение спроса на рынке за счёт экологического вопроса</w:t>
      </w:r>
    </w:p>
    <w:p w:rsidR="007C4370" w:rsidRPr="00D853EE" w:rsidRDefault="007C4370" w:rsidP="00715EAA">
      <w:pPr>
        <w:pStyle w:val="aff1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Продолжение прогрессивного роста в отрасли за счёт инициативной работы сотрудников</w:t>
      </w:r>
    </w:p>
    <w:p w:rsidR="007C4370" w:rsidRPr="00D853EE" w:rsidRDefault="007C4370" w:rsidP="00715EAA">
      <w:pPr>
        <w:pStyle w:val="aff1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Увеличение спроса на рынке за счёт технологического прогресса в данной сфере</w:t>
      </w:r>
      <w:r w:rsidRPr="00D853EE">
        <w:rPr>
          <w:color w:val="000000"/>
        </w:rPr>
        <w:t> </w:t>
      </w:r>
    </w:p>
    <w:p w:rsidR="007C4370" w:rsidRPr="00D853EE" w:rsidRDefault="007C4370" w:rsidP="00715EAA">
      <w:pPr>
        <w:pStyle w:val="aff1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Продолжение сбыта ресурсов потребителя за счёт их доверия</w:t>
      </w:r>
    </w:p>
    <w:p w:rsidR="007C4370" w:rsidRDefault="007C4370" w:rsidP="007C4370">
      <w:pPr>
        <w:pStyle w:val="aff1"/>
        <w:spacing w:before="0" w:beforeAutospacing="0" w:after="160" w:afterAutospacing="0"/>
        <w:rPr>
          <w:color w:val="000000"/>
        </w:rPr>
      </w:pPr>
      <w:r w:rsidRPr="00D853EE">
        <w:rPr>
          <w:color w:val="000000"/>
        </w:rPr>
        <w:t>Сильными сторонами компании является</w:t>
      </w:r>
      <w:r>
        <w:rPr>
          <w:color w:val="000000"/>
        </w:rPr>
        <w:t>:</w:t>
      </w:r>
    </w:p>
    <w:p w:rsidR="007C4370" w:rsidRDefault="007C4370" w:rsidP="00715EAA">
      <w:pPr>
        <w:pStyle w:val="aff1"/>
        <w:numPr>
          <w:ilvl w:val="0"/>
          <w:numId w:val="11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Доверие на текущее время других стран к организации, и если политика РФ не сильно изменится, то сотрудничество будет активно продолжаться.</w:t>
      </w:r>
    </w:p>
    <w:p w:rsidR="007C4370" w:rsidRDefault="007C4370" w:rsidP="00715EAA">
      <w:pPr>
        <w:pStyle w:val="aff1"/>
        <w:numPr>
          <w:ilvl w:val="0"/>
          <w:numId w:val="11"/>
        </w:numPr>
        <w:spacing w:before="0" w:beforeAutospacing="0" w:after="160" w:afterAutospacing="0"/>
      </w:pPr>
      <w:r>
        <w:t>Наличие капитала для решения экологического вопроса. При его решении увеличится доверие потребителей.</w:t>
      </w:r>
    </w:p>
    <w:p w:rsidR="007C4370" w:rsidRDefault="007C4370" w:rsidP="00715EAA">
      <w:pPr>
        <w:pStyle w:val="aff1"/>
        <w:numPr>
          <w:ilvl w:val="0"/>
          <w:numId w:val="11"/>
        </w:numPr>
        <w:spacing w:before="0" w:beforeAutospacing="0" w:after="160" w:afterAutospacing="0"/>
      </w:pPr>
      <w:r>
        <w:t>Высокая производительность труда в отрасли за счёт высокого развития компании.</w:t>
      </w:r>
    </w:p>
    <w:p w:rsidR="007C4370" w:rsidRDefault="007C4370" w:rsidP="00715EAA">
      <w:pPr>
        <w:pStyle w:val="aff1"/>
        <w:numPr>
          <w:ilvl w:val="0"/>
          <w:numId w:val="11"/>
        </w:numPr>
        <w:spacing w:before="0" w:beforeAutospacing="0" w:after="160" w:afterAutospacing="0"/>
      </w:pPr>
      <w:r>
        <w:t>Высокая динамика и темпы роста в организации, которые влекут высокие зарплаты и почву для усовершенствования компании.</w:t>
      </w:r>
    </w:p>
    <w:p w:rsidR="007C4370" w:rsidRPr="00D853EE" w:rsidRDefault="007C4370" w:rsidP="00715EAA">
      <w:pPr>
        <w:pStyle w:val="aff1"/>
        <w:numPr>
          <w:ilvl w:val="0"/>
          <w:numId w:val="11"/>
        </w:numPr>
        <w:spacing w:before="0" w:beforeAutospacing="0" w:after="160" w:afterAutospacing="0"/>
      </w:pPr>
      <w:r>
        <w:t>Наличие потенциала, капитала, и поддержки со стороны государства для технологического прогресса. Он увеличит доверие потребителя, за счёт чего предприятие останется актуальным.</w:t>
      </w:r>
    </w:p>
    <w:p w:rsidR="007C4370" w:rsidRDefault="007C4370" w:rsidP="007C4370">
      <w:pPr>
        <w:pStyle w:val="aff1"/>
        <w:spacing w:before="0" w:beforeAutospacing="0" w:after="160" w:afterAutospacing="0"/>
        <w:rPr>
          <w:color w:val="000000"/>
        </w:rPr>
      </w:pPr>
      <w:r w:rsidRPr="00D853EE">
        <w:rPr>
          <w:color w:val="000000"/>
        </w:rPr>
        <w:t>Слабые стороны компании</w:t>
      </w:r>
      <w:r>
        <w:rPr>
          <w:color w:val="000000"/>
        </w:rPr>
        <w:t>:</w:t>
      </w:r>
    </w:p>
    <w:p w:rsidR="007C4370" w:rsidRDefault="007C4370" w:rsidP="00715EAA">
      <w:pPr>
        <w:pStyle w:val="aff1"/>
        <w:numPr>
          <w:ilvl w:val="0"/>
          <w:numId w:val="12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Сильная зависимость от политики государства. Если другие страны не поддержат РФ, то сотрудничество с Газпром прекратится.</w:t>
      </w:r>
    </w:p>
    <w:p w:rsidR="007C4370" w:rsidRDefault="007C4370" w:rsidP="00715EAA">
      <w:pPr>
        <w:pStyle w:val="aff1"/>
        <w:numPr>
          <w:ilvl w:val="0"/>
          <w:numId w:val="12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Зависимость от стиля жизни людей, т.к. при изменении потребляемого топлива данный вид станет </w:t>
      </w:r>
      <w:proofErr w:type="gramStart"/>
      <w:r>
        <w:rPr>
          <w:color w:val="000000"/>
        </w:rPr>
        <w:t>неактуальным</w:t>
      </w:r>
      <w:proofErr w:type="gramEnd"/>
      <w:r>
        <w:rPr>
          <w:color w:val="000000"/>
        </w:rPr>
        <w:t xml:space="preserve"> и организация потеряет прибыль.</w:t>
      </w:r>
    </w:p>
    <w:p w:rsidR="007C4370" w:rsidRDefault="007C4370" w:rsidP="00715EAA">
      <w:pPr>
        <w:pStyle w:val="aff1"/>
        <w:numPr>
          <w:ilvl w:val="0"/>
          <w:numId w:val="12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Экология сильно загрязняется от данного вида топлива, из-за чего теряется доверие потребителей.</w:t>
      </w:r>
    </w:p>
    <w:p w:rsidR="007C4370" w:rsidRDefault="007C4370" w:rsidP="00715EAA">
      <w:pPr>
        <w:pStyle w:val="aff1"/>
        <w:numPr>
          <w:ilvl w:val="0"/>
          <w:numId w:val="12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Зависимость от технологического прогресса. Если другая компания быстрее внедрит в данную сферу новые технологии, то к Газпрому потеряется интерес, спадёт актуальность и он потерпит большие убытки.</w:t>
      </w:r>
    </w:p>
    <w:p w:rsidR="007C4370" w:rsidRPr="00D853EE" w:rsidRDefault="007C4370" w:rsidP="007C4370">
      <w:pPr>
        <w:pStyle w:val="aff1"/>
        <w:spacing w:before="0" w:beforeAutospacing="0" w:after="160" w:afterAutospacing="0"/>
      </w:pPr>
      <w:r>
        <w:rPr>
          <w:color w:val="000000"/>
        </w:rPr>
        <w:t>Входной барьер на рынок данной сферы очень высок</w:t>
      </w:r>
      <w:r w:rsidRPr="00F8293C">
        <w:rPr>
          <w:color w:val="000000"/>
        </w:rPr>
        <w:t xml:space="preserve">; </w:t>
      </w:r>
      <w:r>
        <w:rPr>
          <w:color w:val="000000"/>
        </w:rPr>
        <w:t>Россия обладает огромным количеством природного газа; сам Газпром имеет внушительный капитал. Из всех этих факторов вытекает, что Газпрома есть все возможности для устранения недостатков, технологического роста и остаться на лидирующем месте по сбыту топлива данного вида.</w:t>
      </w:r>
    </w:p>
    <w:p w:rsidR="00EC651B" w:rsidRDefault="00B645B2" w:rsidP="007C4370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ascii="Times New Roman" w:eastAsia="Times New Roman" w:hAnsi="Times New Roman" w:cs="Times New Roman"/>
        </w:rPr>
      </w:pPr>
      <w:bookmarkStart w:id="10" w:name="_heading=h.w4vil02c6shh" w:colFirst="0" w:colLast="0"/>
      <w:bookmarkEnd w:id="10"/>
      <w:r>
        <w:br w:type="page"/>
      </w:r>
    </w:p>
    <w:p w:rsidR="00EC651B" w:rsidRDefault="00B645B2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center"/>
        <w:rPr>
          <w:rFonts w:ascii="Times New Roman" w:eastAsia="Times New Roman" w:hAnsi="Times New Roman" w:cs="Times New Roman"/>
        </w:rPr>
      </w:pPr>
      <w:bookmarkStart w:id="11" w:name="_heading=h.gg39qrrd7zhb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Глава №2. Формирование целей организации</w:t>
      </w:r>
    </w:p>
    <w:p w:rsidR="00EC651B" w:rsidRDefault="00B645B2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center"/>
        <w:rPr>
          <w:rFonts w:ascii="Times New Roman" w:eastAsia="Times New Roman" w:hAnsi="Times New Roman" w:cs="Times New Roman"/>
        </w:rPr>
      </w:pPr>
      <w:bookmarkStart w:id="12" w:name="_heading=h.515cn5geymbn" w:colFirst="0" w:colLast="0"/>
      <w:bookmarkEnd w:id="12"/>
      <w:r>
        <w:rPr>
          <w:rFonts w:ascii="Times New Roman" w:eastAsia="Times New Roman" w:hAnsi="Times New Roman" w:cs="Times New Roman"/>
        </w:rPr>
        <w:t>2.1 Формирование миссии и видения организации</w:t>
      </w:r>
    </w:p>
    <w:p w:rsidR="00EC651B" w:rsidRDefault="00B645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выявленных проблемных задач организации (подразделения) формируются цели организации и определяется соответствие поставленных целей реальным показателям деятельности организации.</w:t>
      </w:r>
    </w:p>
    <w:p w:rsidR="00FE77FC" w:rsidRPr="00FE77FC" w:rsidRDefault="00FE77FC" w:rsidP="00FE77FC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E77FC">
        <w:rPr>
          <w:rFonts w:ascii="Times New Roman" w:eastAsia="Times New Roman" w:hAnsi="Times New Roman" w:cs="Times New Roman"/>
          <w:b/>
          <w:i/>
          <w:sz w:val="28"/>
          <w:szCs w:val="28"/>
        </w:rPr>
        <w:t>Миссия</w:t>
      </w:r>
      <w:r w:rsidRPr="00FE77FC">
        <w:rPr>
          <w:rFonts w:ascii="Times New Roman" w:eastAsia="Times New Roman" w:hAnsi="Times New Roman" w:cs="Times New Roman"/>
          <w:b/>
          <w:i/>
          <w:sz w:val="28"/>
          <w:szCs w:val="28"/>
          <w:lang w:val="ru"/>
        </w:rPr>
        <w:t xml:space="preserve"> организации:</w:t>
      </w:r>
      <w:r w:rsidRPr="00FE77F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>ПАО «Газпром» видит свою миссию в надежном, эффективном и сбалансированном обеспечении потребителей природным газом, другими видами энергоресурсов и продуктами их переработки посредством диверсификации рынков сбыта, обеспечения энергетической безопасности и устойчивого развития, роста эффективности деятельности, использования научно-технического потенциала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</w:rPr>
        <w:t>, высокой квалификации работников и их заинтересованности в развитии предприятия, выполнения сроков поставок.</w:t>
      </w:r>
    </w:p>
    <w:p w:rsidR="00EC651B" w:rsidRDefault="00EC6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7FC" w:rsidRPr="00FE77FC" w:rsidRDefault="00FE77FC" w:rsidP="00FE77FC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FE77FC">
        <w:rPr>
          <w:rFonts w:ascii="Times New Roman" w:eastAsia="Times New Roman" w:hAnsi="Times New Roman" w:cs="Times New Roman"/>
          <w:b/>
          <w:i/>
          <w:sz w:val="28"/>
          <w:szCs w:val="28"/>
          <w:lang w:val="ru"/>
        </w:rPr>
        <w:t xml:space="preserve">Видение организации: 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</w:rPr>
        <w:t>Сейчас компания является ведущей в своей отрасли внутри страны. В будущем она должна у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>крепить статус лидера среди глобальных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</w:rPr>
        <w:t xml:space="preserve"> (мировых)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 xml:space="preserve"> энергетических компаний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</w:rPr>
        <w:t>, создавать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 xml:space="preserve"> ресурсы для будущего, обогащать мир энергией, знаниями и технологиями для уверенного движения к лучшему</w:t>
      </w:r>
      <w:r w:rsidRPr="00FE77FC">
        <w:rPr>
          <w:rFonts w:ascii="Times New Roman" w:eastAsia="Times New Roman" w:hAnsi="Times New Roman" w:cs="Times New Roman"/>
          <w:i/>
          <w:sz w:val="28"/>
          <w:szCs w:val="28"/>
        </w:rPr>
        <w:t>, тем самым стать одним из самых важных единиц в обеспечении мирового энергобаланса.</w:t>
      </w:r>
    </w:p>
    <w:p w:rsidR="00EC651B" w:rsidRPr="00FE77FC" w:rsidRDefault="00EC651B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C651B" w:rsidRDefault="00B645B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3" w:name="_heading=h.nptww95wffkk" w:colFirst="0" w:colLast="0"/>
      <w:bookmarkEnd w:id="13"/>
      <w:r>
        <w:rPr>
          <w:rFonts w:ascii="Times New Roman" w:eastAsia="Times New Roman" w:hAnsi="Times New Roman" w:cs="Times New Roman"/>
        </w:rPr>
        <w:t xml:space="preserve">2.2 Основные </w:t>
      </w:r>
      <w:proofErr w:type="gramStart"/>
      <w:r>
        <w:rPr>
          <w:rFonts w:ascii="Times New Roman" w:eastAsia="Times New Roman" w:hAnsi="Times New Roman" w:cs="Times New Roman"/>
        </w:rPr>
        <w:t>цели  и</w:t>
      </w:r>
      <w:proofErr w:type="gramEnd"/>
      <w:r>
        <w:rPr>
          <w:rFonts w:ascii="Times New Roman" w:eastAsia="Times New Roman" w:hAnsi="Times New Roman" w:cs="Times New Roman"/>
        </w:rPr>
        <w:t xml:space="preserve"> их декомпозиция. Формирование дерева целей и задач организации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– это многоцелевая система, которые одновременно реализует несколько ключевых целей, важных для их существования. Между всеми целями существует тесная взаимосвязь и взаимообусловленность, что позволяет их рассматривать как систему целей организации. Количество и разнообразие целей организации настолько велико, что без комплексного системного подхода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их состава и взаимосвязей не может обойтись ни одно предприятие. На практике используется построение целевой модели в виде древовидной схемы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дерево целей и задач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(ДЦЗ), которое позволяет описать упорядоченную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иерархию целей и задач, получившихся в результате декомпозиции главной цели.</w:t>
      </w:r>
    </w:p>
    <w:p w:rsidR="00EC651B" w:rsidRDefault="00EC65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FE77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41201" cy="1722120"/>
            <wp:effectExtent l="0" t="0" r="7620" b="0"/>
            <wp:docPr id="1" name="Рисунок 1" descr="Докумен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79" cy="172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FC" w:rsidRDefault="00FE77F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Дерево целей функциональных подсистем по уровням</w:t>
      </w: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pStyle w:val="10"/>
        <w:rPr>
          <w:rFonts w:ascii="Times New Roman" w:eastAsia="Times New Roman" w:hAnsi="Times New Roman" w:cs="Times New Roman"/>
        </w:rPr>
      </w:pPr>
      <w:bookmarkStart w:id="14" w:name="_heading=h.w5mwta7unzc5" w:colFirst="0" w:colLast="0"/>
      <w:bookmarkEnd w:id="14"/>
      <w:r>
        <w:br w:type="page"/>
      </w:r>
    </w:p>
    <w:p w:rsidR="00EC651B" w:rsidRDefault="00B645B2">
      <w:pPr>
        <w:pStyle w:val="10"/>
        <w:jc w:val="center"/>
        <w:rPr>
          <w:rFonts w:ascii="Times New Roman" w:eastAsia="Times New Roman" w:hAnsi="Times New Roman" w:cs="Times New Roman"/>
        </w:rPr>
      </w:pPr>
      <w:bookmarkStart w:id="15" w:name="_heading=h.754hebwzjgcb" w:colFirst="0" w:colLast="0"/>
      <w:bookmarkEnd w:id="15"/>
      <w:r>
        <w:rPr>
          <w:rFonts w:ascii="Times New Roman" w:eastAsia="Times New Roman" w:hAnsi="Times New Roman" w:cs="Times New Roman"/>
        </w:rPr>
        <w:lastRenderedPageBreak/>
        <w:t>Глава № 3. Разработка общей схемы организационной структуры</w:t>
      </w:r>
    </w:p>
    <w:p w:rsidR="00EC651B" w:rsidRDefault="00B645B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6" w:name="_heading=h.3g50034eghax" w:colFirst="0" w:colLast="0"/>
      <w:bookmarkEnd w:id="16"/>
      <w:r>
        <w:rPr>
          <w:rFonts w:ascii="Times New Roman" w:eastAsia="Times New Roman" w:hAnsi="Times New Roman" w:cs="Times New Roman"/>
        </w:rPr>
        <w:t>3.1 Сравнение типовых организационных структур и формирование организационной структуры общего и функционального управления организацией.</w:t>
      </w:r>
    </w:p>
    <w:p w:rsidR="002F02AE" w:rsidRPr="002F02AE" w:rsidRDefault="002F02AE" w:rsidP="002F02A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  <w:r w:rsidRPr="002F02AE">
        <w:rPr>
          <w:rFonts w:ascii="Times New Roman" w:eastAsia="Times New Roman" w:hAnsi="Times New Roman" w:cs="Times New Roman"/>
          <w:sz w:val="32"/>
          <w:szCs w:val="32"/>
        </w:rPr>
        <w:t xml:space="preserve">Этап 1. Этап разделения труда и специализации: 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sz w:val="28"/>
          <w:szCs w:val="28"/>
        </w:rPr>
        <w:t xml:space="preserve">Деление организации на 3 основных широких блока по горизонтали: “Транспортировка и хранение”, “Переработка”, “Разведка и добыча”. Именно эти три направления являются важнейшими для выполнения целей организации.  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  <w:r w:rsidRPr="002F02AE">
        <w:rPr>
          <w:rFonts w:ascii="Times New Roman" w:eastAsia="Times New Roman" w:hAnsi="Times New Roman" w:cs="Times New Roman"/>
          <w:sz w:val="32"/>
          <w:szCs w:val="32"/>
        </w:rPr>
        <w:t xml:space="preserve">Этап 2. Этап </w:t>
      </w:r>
      <w:proofErr w:type="spellStart"/>
      <w:r w:rsidRPr="002F02AE">
        <w:rPr>
          <w:rFonts w:ascii="Times New Roman" w:eastAsia="Times New Roman" w:hAnsi="Times New Roman" w:cs="Times New Roman"/>
          <w:sz w:val="32"/>
          <w:szCs w:val="32"/>
        </w:rPr>
        <w:t>д</w:t>
      </w:r>
      <w:r w:rsidRPr="002F02AE">
        <w:rPr>
          <w:rFonts w:ascii="Times New Roman" w:eastAsia="Times New Roman" w:hAnsi="Times New Roman" w:cs="Times New Roman"/>
          <w:bCs/>
          <w:iCs/>
          <w:sz w:val="32"/>
          <w:szCs w:val="32"/>
        </w:rPr>
        <w:t>епартаментизации</w:t>
      </w:r>
      <w:proofErr w:type="spellEnd"/>
      <w:r w:rsidRPr="002F02A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b/>
          <w:sz w:val="28"/>
          <w:szCs w:val="28"/>
        </w:rPr>
        <w:t xml:space="preserve">Виды </w:t>
      </w:r>
      <w:proofErr w:type="spellStart"/>
      <w:r w:rsidRPr="002F02AE">
        <w:rPr>
          <w:rFonts w:ascii="Times New Roman" w:eastAsia="Times New Roman" w:hAnsi="Times New Roman" w:cs="Times New Roman"/>
          <w:b/>
          <w:sz w:val="28"/>
          <w:szCs w:val="28"/>
        </w:rPr>
        <w:t>департаментизации</w:t>
      </w:r>
      <w:proofErr w:type="spellEnd"/>
      <w:r w:rsidRPr="002F02A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sz w:val="28"/>
          <w:szCs w:val="28"/>
        </w:rPr>
        <w:tab/>
        <w:t>На высшем уровне управления – линейная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sz w:val="28"/>
          <w:szCs w:val="28"/>
        </w:rPr>
        <w:tab/>
        <w:t>На низовом уровне управления – целевая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sz w:val="28"/>
          <w:szCs w:val="28"/>
        </w:rPr>
        <w:t xml:space="preserve">Целевая (программная) </w:t>
      </w:r>
      <w:proofErr w:type="spellStart"/>
      <w:r w:rsidRPr="002F02AE">
        <w:rPr>
          <w:rFonts w:ascii="Times New Roman" w:eastAsia="Times New Roman" w:hAnsi="Times New Roman" w:cs="Times New Roman"/>
          <w:sz w:val="28"/>
          <w:szCs w:val="28"/>
        </w:rPr>
        <w:t>департаментизация</w:t>
      </w:r>
      <w:proofErr w:type="spellEnd"/>
      <w:r w:rsidRPr="002F02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02AE">
        <w:rPr>
          <w:rFonts w:ascii="Times New Roman" w:eastAsia="Times New Roman" w:hAnsi="Times New Roman" w:cs="Times New Roman"/>
          <w:sz w:val="28"/>
          <w:szCs w:val="28"/>
        </w:rPr>
        <w:t>- группировка вокруг целей, программ, конечного результата, по продукту, по рынку.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sz w:val="28"/>
          <w:szCs w:val="28"/>
        </w:rPr>
        <w:t xml:space="preserve">Линейная </w:t>
      </w:r>
      <w:proofErr w:type="spellStart"/>
      <w:r w:rsidRPr="002F02AE">
        <w:rPr>
          <w:rFonts w:ascii="Times New Roman" w:eastAsia="Times New Roman" w:hAnsi="Times New Roman" w:cs="Times New Roman"/>
          <w:sz w:val="28"/>
          <w:szCs w:val="28"/>
        </w:rPr>
        <w:t>департаментизация</w:t>
      </w:r>
      <w:proofErr w:type="spellEnd"/>
      <w:r w:rsidRPr="002F02AE">
        <w:rPr>
          <w:rFonts w:ascii="Times New Roman" w:eastAsia="Times New Roman" w:hAnsi="Times New Roman" w:cs="Times New Roman"/>
          <w:sz w:val="28"/>
          <w:szCs w:val="28"/>
        </w:rPr>
        <w:t xml:space="preserve"> – группировка по численности, по времени, по территории. Данный тип </w:t>
      </w:r>
      <w:proofErr w:type="spellStart"/>
      <w:r w:rsidRPr="002F02AE">
        <w:rPr>
          <w:rFonts w:ascii="Times New Roman" w:eastAsia="Times New Roman" w:hAnsi="Times New Roman" w:cs="Times New Roman"/>
          <w:sz w:val="28"/>
          <w:szCs w:val="28"/>
        </w:rPr>
        <w:t>департаментизации</w:t>
      </w:r>
      <w:proofErr w:type="spellEnd"/>
      <w:r w:rsidRPr="002F02AE">
        <w:rPr>
          <w:rFonts w:ascii="Times New Roman" w:eastAsia="Times New Roman" w:hAnsi="Times New Roman" w:cs="Times New Roman"/>
          <w:sz w:val="28"/>
          <w:szCs w:val="28"/>
        </w:rPr>
        <w:t xml:space="preserve"> характеризуется в целом простотой, одномерностью связей (только вертикальные связи) и возможностью самоуправления (относительная автономность) 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компании имеет </w:t>
      </w:r>
      <w:proofErr w:type="spellStart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дивизиональный</w:t>
      </w:r>
      <w:proofErr w:type="spellEnd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вид. (</w:t>
      </w:r>
      <w:proofErr w:type="spellStart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дивизионально</w:t>
      </w:r>
      <w:proofErr w:type="spellEnd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-продуктовый).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0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Дивизиональная</w:t>
      </w:r>
      <w:proofErr w:type="spellEnd"/>
      <w:r w:rsidRPr="002F0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(</w:t>
      </w:r>
      <w:proofErr w:type="gramEnd"/>
      <w:r w:rsidRPr="002F0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отделенческая) </w:t>
      </w:r>
      <w:proofErr w:type="spellStart"/>
      <w:r w:rsidRPr="002F0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оргструктура</w:t>
      </w:r>
      <w:proofErr w:type="spellEnd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относится к </w:t>
      </w:r>
      <w:r w:rsidRPr="002F02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классу </w:t>
      </w: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комплексных </w:t>
      </w:r>
      <w:proofErr w:type="spellStart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оргструктур</w:t>
      </w:r>
      <w:proofErr w:type="spellEnd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основана на </w:t>
      </w:r>
      <w:proofErr w:type="spellStart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департаментизации</w:t>
      </w:r>
      <w:proofErr w:type="spellEnd"/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конечному результату (продукт, потребитель, рынок).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EA6E92" wp14:editId="13A0A69E">
            <wp:extent cx="6120477" cy="4564380"/>
            <wp:effectExtent l="0" t="0" r="0" b="7620"/>
            <wp:docPr id="3" name="Рисунок 3" descr="C:\Users\Artemizer\Desktop\Организационная структ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izer\Desktop\Организационная структура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053" cy="45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  <w:r w:rsidRPr="002F02AE">
        <w:rPr>
          <w:rFonts w:ascii="Times New Roman" w:eastAsia="Times New Roman" w:hAnsi="Times New Roman" w:cs="Times New Roman"/>
          <w:sz w:val="32"/>
          <w:szCs w:val="32"/>
        </w:rPr>
        <w:t xml:space="preserve">Этап 3. Установление связи между частями и координация: </w:t>
      </w:r>
    </w:p>
    <w:p w:rsidR="002F02AE" w:rsidRPr="002F02AE" w:rsidRDefault="002F02AE" w:rsidP="002F02A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28"/>
          <w:szCs w:val="28"/>
        </w:rPr>
        <w:t>Таблица 9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5556"/>
      </w:tblGrid>
      <w:tr w:rsidR="002F02AE" w:rsidRPr="002F02AE" w:rsidTr="002F0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spacing w:before="120" w:after="120"/>
              <w:ind w:left="-108" w:right="120"/>
              <w:rPr>
                <w:rFonts w:ascii="Times New Roman" w:eastAsia="Times New Roman" w:hAnsi="Times New Roman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Сотрудники,</w:t>
            </w:r>
          </w:p>
          <w:p w:rsidR="002F02AE" w:rsidRPr="002F02AE" w:rsidRDefault="002F02AE" w:rsidP="002F02AE">
            <w:pPr>
              <w:spacing w:before="120" w:after="120"/>
              <w:ind w:left="-108" w:right="120"/>
              <w:rPr>
                <w:rFonts w:ascii="Times New Roman" w:eastAsia="Times New Roman" w:hAnsi="Times New Roman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имеющие линейные полномочия</w:t>
            </w:r>
          </w:p>
          <w:p w:rsidR="002F02AE" w:rsidRPr="002F02AE" w:rsidRDefault="002F02AE" w:rsidP="002F02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spacing w:before="120" w:after="120"/>
              <w:ind w:left="-108" w:right="120"/>
              <w:rPr>
                <w:rFonts w:ascii="Times New Roman" w:eastAsia="Times New Roman" w:hAnsi="Times New Roman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Руководители,</w:t>
            </w:r>
          </w:p>
          <w:p w:rsidR="002F02AE" w:rsidRPr="002F02AE" w:rsidRDefault="002F02AE" w:rsidP="002F02AE">
            <w:pPr>
              <w:spacing w:before="120" w:after="120"/>
              <w:ind w:left="-108" w:right="120"/>
              <w:rPr>
                <w:rFonts w:ascii="Times New Roman" w:eastAsia="Times New Roman" w:hAnsi="Times New Roman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имеющие штабные полномочия</w:t>
            </w:r>
          </w:p>
        </w:tc>
      </w:tr>
      <w:tr w:rsidR="002F02AE" w:rsidRPr="002F02AE" w:rsidTr="002F0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Calibri" w:eastAsia="Times New Roman" w:hAnsi="Calibri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Руководитель отдела по транспортировке и хранению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Calibri" w:eastAsia="Times New Roman" w:hAnsi="Calibri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Генеральный директор</w:t>
            </w:r>
          </w:p>
        </w:tc>
      </w:tr>
      <w:tr w:rsidR="002F02AE" w:rsidRPr="002F02AE" w:rsidTr="002F0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Times New Roman" w:eastAsia="Times New Roman" w:hAnsi="Times New Roman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Руководитель отдела по переработке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Calibri" w:eastAsia="Times New Roman" w:hAnsi="Calibri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Главный инженер – первый заместитель генерального директора</w:t>
            </w:r>
            <w:r w:rsidRPr="002F02A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F02AE" w:rsidRPr="002F02AE" w:rsidTr="002F0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Times New Roman" w:eastAsia="Times New Roman" w:hAnsi="Times New Roman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Руководитель отдела по разведке и добыче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Calibri" w:eastAsia="Times New Roman" w:hAnsi="Calibri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Заместитель генерального директора по экономике и финансам</w:t>
            </w:r>
          </w:p>
        </w:tc>
      </w:tr>
      <w:tr w:rsidR="002F02AE" w:rsidRPr="002F02AE" w:rsidTr="002F0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Calibri" w:eastAsia="Times New Roman" w:hAnsi="Calibri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Заместитель генерального директора по стратегическому планированию</w:t>
            </w:r>
            <w:r w:rsidRPr="002F02A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F02AE" w:rsidRPr="002F02AE" w:rsidTr="002F0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2AE" w:rsidRPr="002F02AE" w:rsidRDefault="002F02AE" w:rsidP="002F02AE">
            <w:pPr>
              <w:rPr>
                <w:rFonts w:ascii="Calibri" w:eastAsia="Times New Roman" w:hAnsi="Calibri" w:cs="Times New Roman"/>
              </w:rPr>
            </w:pPr>
            <w:r w:rsidRPr="002F02AE">
              <w:rPr>
                <w:rFonts w:eastAsia="Times New Roman" w:cs="Times New Roman"/>
                <w:color w:val="000000"/>
              </w:rPr>
              <w:t>Заместитель генерального директора по управлению персоналом и общим вопросам</w:t>
            </w:r>
          </w:p>
        </w:tc>
      </w:tr>
    </w:tbl>
    <w:p w:rsidR="002F02AE" w:rsidRPr="002F02AE" w:rsidRDefault="002F02AE" w:rsidP="002F02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Pr="002F02AE" w:rsidRDefault="002F02AE" w:rsidP="002F02AE">
      <w:pPr>
        <w:spacing w:before="120" w:after="120"/>
        <w:ind w:left="-108" w:righ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Линейные полномочия — это полномочия, которые передаются по наследству непосредственно от начальника к подчиненному. </w:t>
      </w:r>
    </w:p>
    <w:p w:rsidR="002F02AE" w:rsidRPr="002F02AE" w:rsidRDefault="002F02AE" w:rsidP="002F02AE">
      <w:pPr>
        <w:spacing w:before="120" w:after="120"/>
        <w:ind w:left="-108" w:righ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Штабные полномочия - это право советовать или помогать руководителям, наделенным линейными полномочиями, а также штабному персоналу. Штабные полномочия предполагают несение ответственности лишь за отдельные функции организации.</w:t>
      </w:r>
    </w:p>
    <w:p w:rsidR="002F02AE" w:rsidRPr="002F02AE" w:rsidRDefault="002F02AE" w:rsidP="002F02AE">
      <w:pPr>
        <w:spacing w:before="120" w:after="120"/>
        <w:ind w:left="-108" w:right="120"/>
        <w:rPr>
          <w:rFonts w:ascii="Calibri" w:eastAsia="Times New Roman" w:hAnsi="Calibri" w:cs="Times New Roman"/>
          <w:color w:val="000000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  <w:r w:rsidRPr="002F02AE">
        <w:rPr>
          <w:rFonts w:ascii="Times New Roman" w:eastAsia="Times New Roman" w:hAnsi="Times New Roman" w:cs="Times New Roman"/>
          <w:sz w:val="32"/>
          <w:szCs w:val="32"/>
        </w:rPr>
        <w:t xml:space="preserve">Этап 4. Определение масштаба управляемости и контроля: 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инженерного отдела: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добыча сырой нефти и нефтяного попутного газа;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добыча природного газа и газового конденсата;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нефти и нефтяного попутного газа;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эксплуатация нефтегазодобывающих производств;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утилизация попутного нефтяного газа.</w:t>
      </w:r>
    </w:p>
    <w:p w:rsidR="002F02AE" w:rsidRPr="002F02AE" w:rsidRDefault="002F02AE" w:rsidP="002F02A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отдела стратегического планирования: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текущего планирования;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координации, кооперации и коммуникации подразделений предприятия;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затрат предприятия;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для оценки и контроля планов предприятия;</w:t>
      </w:r>
    </w:p>
    <w:p w:rsidR="002F02AE" w:rsidRPr="002F02AE" w:rsidRDefault="002F02AE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исполнение требований законов и контрактов.</w:t>
      </w:r>
    </w:p>
    <w:p w:rsidR="002F02AE" w:rsidRPr="002F02AE" w:rsidRDefault="002F02AE" w:rsidP="002F02AE">
      <w:pPr>
        <w:spacing w:after="160" w:line="259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отдела управления персоналом и решению общих вопросов: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политики компании в области управления персоналом в соответствии со стратегией и текущими планами его развития;</w:t>
      </w: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организационной структуры компании, формализация отношений внутри компании;</w:t>
      </w: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компании персоналом;</w:t>
      </w: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 развитие системы оценки персонала;</w:t>
      </w: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 развитие системы профессионального обучения персонала компании;</w:t>
      </w: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совершенствование корпоративной культуры компании;</w:t>
      </w:r>
    </w:p>
    <w:p w:rsidR="002F02AE" w:rsidRPr="002F02AE" w:rsidRDefault="002F02AE" w:rsidP="00715EAA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юридически грамотного кадрового документооборота в компании.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отдела экономики и финансов: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финансовой деятельности общества, направленной на обеспечение финансовыми ресурсами заданий плана, сохранности и эффективного использования основных фондов и оборотных средств, трудовых и финансовых ресурсов, своевременности платежей по обязательствам;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комплексный анализ эффективности использования финансовых ресурсов;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инвестиционной программы общества;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плана движения денежных средств;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бюджета движения денежных средств общества на год - "Платёжный календарь".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отдела транспортировки и хранения: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газотранспортной системы;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увеличение объемов сжиженного природного газа;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подземное хранение газа.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отдела переработки: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и переработка газа;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и переработка газового конденсата и нефти;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магистральный транспорт углеводородов.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отдела разведки и добычи: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полноценных опробований и исследований по нескольким скважинам для того, чтобы получить основные параметры залежи;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установление характерных структурных и геометрических особенностей строений залежей;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составов газа, числа конденсата и иного сопутствующего компонента;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добыча нефти и газа</w:t>
      </w: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сбор и утилизация попутного газа;</w:t>
      </w:r>
    </w:p>
    <w:p w:rsidR="002F02AE" w:rsidRPr="002F02AE" w:rsidRDefault="002F02AE" w:rsidP="00715EAA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комплексная подготовка нефти и газа.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sz w:val="32"/>
          <w:szCs w:val="32"/>
        </w:rPr>
      </w:pPr>
      <w:r w:rsidRPr="002F02AE">
        <w:rPr>
          <w:rFonts w:ascii="Times New Roman" w:eastAsia="Times New Roman" w:hAnsi="Times New Roman" w:cs="Times New Roman"/>
          <w:sz w:val="32"/>
          <w:szCs w:val="32"/>
        </w:rPr>
        <w:t xml:space="preserve">Этап 5. Определение должностных обязанностей: 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2AE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Должностные обязанности главного инженера в газовой промышленности</w:t>
      </w:r>
    </w:p>
    <w:p w:rsidR="002F02AE" w:rsidRPr="002F02AE" w:rsidRDefault="002F02AE" w:rsidP="002F02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02AE" w:rsidRPr="002F02AE" w:rsidRDefault="002F02AE" w:rsidP="002F02AE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I. Общие положения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1.1. Инженер по эксплуатации оборудования газовых объектов относится к категории специалистов и непосредственно подчиняется [наименование должности непосредственного руководителя].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1.2. На должность инженера по эксплуатации оборудования газовых объектов принимается лицо, имеющее высшее техническое образование без предъявления требований к стажу работы или среднее специальное образование и стаж работы на </w:t>
      </w:r>
      <w:proofErr w:type="spellStart"/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инженерно-технических должностях не менее [значение] лет.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1.3. Инженер по эксплуатации оборудования газовых объектов должен знать: - Конституцию Российской Федерации;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- законы и иные нормативные правовые акты Российской Федерации по вопросам выполняемой работы;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техническую характеристику, правила обслуживания и поддержания нормального технологического режима работы газовых объектов, оборудования и аппаратов;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технические характеристики и устройство применяемых контрольно-измерительных приборов, средств автоматики и телемеханики;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физические и химические свойства газов и правила работы в газоопасной среде;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методы исследования, правила и условия выполнения работ;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технологию подготовки и правила выполнения специальных работ на объекте; - порядок эксплуатационной проверки оборудования;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аппаратуры, методы и средства диагностики;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современные средства вычислительной техники, коммуникаций и связи;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основы трудового законодательства;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правила по охране окружающей среды;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правила по охране труда и пожарной безопасности;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- правила внутреннего трудового распорядка.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F02AE" w:rsidRPr="002F02AE" w:rsidRDefault="002F02AE" w:rsidP="002F02AE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II. Обязанности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инженера по эксплуатации оборудования газовых объектов возлагаются следующие должностные обязанности: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2.1. Обеспечение устойчивого и эффективного режима работы оборудования, установленного заводами-изготовителями и оперативными указаниями диспетчерской службы, соблюдение правил эксплуатации, технического обслуживания.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2.2. Анализ и обобщение эксплуатационных показателей работы оборудования, установок, сооружений, поиск возможности по оптимизации режима их работы.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2.3. Выявление и принятия мер по своевременному и качественному устранению дефектов основного и вспомогательного оборудования.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2.4. Участие в приемке в эксплуатацию оборудования после проведения технического обслуживания и технического ремонта.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2.5. Ведение эксплуатационной документации.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2.6. Разработка и внесение необходимых изменений, дополнений в схемы, чертежи, эксплуатационные инструкции.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2.7. Проведение инструктажа и обучение эксплуатационного персонала безопасным методам ведения работ.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2.8. Учет времени работы оборудования, расхода и соблюдения удельных норм топливно-энергетических ресурсов, смазочных масел и других материалов, необходимых для эксплуатации и внедрения мероприятий по снижению расхода.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2.9. Составление заявок на инструмент, спецодежду и другие необходимые материалы.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2.10. Осуществление надзора за безопасным состоянием рабочих мест и соблюдением персоналом правил безопасности, пожарной безопасности, производственных эксплуатационных инструкций.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2.11. Участие в составлении графиков планово-предупредительных ремонтов, в разборе аварий, отказов, ложных срабатываний и в разработке мер по предупреждению повторения, в подготовке необходимых материалов для проведения итогов работы.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2.12. Участие в осмотре оборудования, освидетельствования, испытания грузоподъемных механизмов и сосудов высокого давления.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2.13. Организация проведения работ повышенной опасности в соответствии с нарядом-допуском (разрешением) на их проведение.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2.14. [Другие должностные обязанности].</w:t>
      </w:r>
    </w:p>
    <w:p w:rsidR="002F02AE" w:rsidRPr="002F02AE" w:rsidRDefault="002F02AE" w:rsidP="002F02AE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F02AE" w:rsidRPr="002F02AE" w:rsidRDefault="002F02AE" w:rsidP="002F02AE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III. Права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Инженер по эксплуатации оборудования газовых объектов имеет право: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3.1. На все предусмотренные законодательством социальные гарантии.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3.2. Вносить предложения вышестоящему руководству по совершенствованию своей работы.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3.3. Требовать от руководства организации оказания содействия в исполнении своих профессиональных обязанностей и осуществлении прав. 3.4. Получать информацию и документы, необходимые для выполнения своих должностных обязанностей.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3.5. На сокращенную рабочую неделю и ежегодный дополнительный оплачиваемый отпуск в соответствии с действующим трудовым законодательством РФ.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3.6. Повышать свою профессиональную квалификацию. </w:t>
      </w:r>
    </w:p>
    <w:p w:rsidR="002F02AE" w:rsidRPr="002F02AE" w:rsidRDefault="002F02AE" w:rsidP="002F02AE">
      <w:p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3.7. Иные права, предусмотренные трудовым законодательством.</w:t>
      </w:r>
    </w:p>
    <w:p w:rsidR="002F02AE" w:rsidRPr="002F02AE" w:rsidRDefault="002F02AE" w:rsidP="002F02AE">
      <w:pPr>
        <w:spacing w:before="240"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>IV. Ответственность</w:t>
      </w:r>
    </w:p>
    <w:p w:rsidR="002F02AE" w:rsidRPr="002F02AE" w:rsidRDefault="002F02AE" w:rsidP="002F02AE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Инженер по эксплуатации оборудования газовых объектов несет ответственность: </w:t>
      </w:r>
    </w:p>
    <w:p w:rsidR="002F02AE" w:rsidRPr="002F02AE" w:rsidRDefault="002F02AE" w:rsidP="002F02AE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4.1. За неисполнение или ненадлежащее 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РФ. </w:t>
      </w:r>
    </w:p>
    <w:p w:rsidR="002F02AE" w:rsidRPr="002F02AE" w:rsidRDefault="002F02AE" w:rsidP="002F02AE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4.2. За причинение материального ущерба работодателю - в пределах, определенных действующим трудовым и гражданским законодательством РФ. </w:t>
      </w:r>
    </w:p>
    <w:p w:rsidR="002F02AE" w:rsidRPr="002F02AE" w:rsidRDefault="002F02AE" w:rsidP="002F02AE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F02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4.3. За правонарушения, совершенные в процессе осуществления своей деятельности, - в пределах, определенных действующим административным, уголовным, гражданским законодательством РФ. </w:t>
      </w:r>
    </w:p>
    <w:p w:rsidR="00EC651B" w:rsidRDefault="00EC651B">
      <w:pPr>
        <w:spacing w:before="120" w:after="120"/>
        <w:ind w:left="-108" w:right="120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7" w:name="_heading=h.zhdvg1rlscml" w:colFirst="0" w:colLast="0"/>
      <w:bookmarkEnd w:id="17"/>
      <w:r>
        <w:rPr>
          <w:rFonts w:ascii="Times New Roman" w:eastAsia="Times New Roman" w:hAnsi="Times New Roman" w:cs="Times New Roman"/>
        </w:rPr>
        <w:t xml:space="preserve">3.2 </w:t>
      </w:r>
      <w:proofErr w:type="gramStart"/>
      <w:r>
        <w:rPr>
          <w:rFonts w:ascii="Times New Roman" w:eastAsia="Times New Roman" w:hAnsi="Times New Roman" w:cs="Times New Roman"/>
        </w:rPr>
        <w:t>Определение  функций</w:t>
      </w:r>
      <w:proofErr w:type="gramEnd"/>
      <w:r>
        <w:rPr>
          <w:rFonts w:ascii="Times New Roman" w:eastAsia="Times New Roman" w:hAnsi="Times New Roman" w:cs="Times New Roman"/>
        </w:rPr>
        <w:t xml:space="preserve"> подразделений, квалификации и численности работников.</w:t>
      </w:r>
    </w:p>
    <w:p w:rsidR="00EC651B" w:rsidRDefault="00EC651B"/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10</w:t>
      </w:r>
    </w:p>
    <w:p w:rsidR="00EC651B" w:rsidRDefault="00B645B2" w:rsidP="00715EA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Подразделения организации, их функции и зоны ответственности</w:t>
      </w:r>
    </w:p>
    <w:p w:rsidR="00EC651B" w:rsidRDefault="00EC6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1449"/>
        <w:gridCol w:w="3969"/>
        <w:gridCol w:w="3418"/>
      </w:tblGrid>
      <w:tr w:rsidR="007C1128" w:rsidRPr="007C1128" w:rsidTr="002E45D8">
        <w:tc>
          <w:tcPr>
            <w:tcW w:w="786" w:type="dxa"/>
            <w:shd w:val="clear" w:color="auto" w:fill="C0C0C0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1449" w:type="dxa"/>
            <w:shd w:val="clear" w:color="auto" w:fill="C0C0C0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Название отдела</w:t>
            </w:r>
          </w:p>
        </w:tc>
        <w:tc>
          <w:tcPr>
            <w:tcW w:w="3969" w:type="dxa"/>
            <w:shd w:val="clear" w:color="auto" w:fill="C0C0C0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Зоны ответственности</w:t>
            </w:r>
          </w:p>
        </w:tc>
        <w:tc>
          <w:tcPr>
            <w:tcW w:w="3418" w:type="dxa"/>
            <w:shd w:val="clear" w:color="auto" w:fill="C0C0C0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Функции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Инженерный отдел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Организация и проведение работ по оценке технического состояния оборудования и сооружений компании с целью обеспечения надежной и безопасной эксплуатации объектов подземного хранения газа на системной основе.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Осуществление контроля в рамках инвестиционного и капитального строительства.</w:t>
            </w: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Координация работы филиалов общества по эксплуатации и развитию систем газоснабжения.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Решение вопросов по развитию и эксплуатации систем газоснабжения.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3. Разработка и выдача технических условий на подключение (технологическое присоединение) объектов капитального строительства к сетям газораспределения.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Отдел стратегического планирования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Организация и управление процессом стратегического планирования компании.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Развитие системы организационного управления компании.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3. Развитие системы организационного управления.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Организация, координация, совершенствование и контроль единой системы планирования деятельности компании.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Подготовка Концепции (Стратегии) развития компании.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3. Разработка Стратегического плана развития на год.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4. Координация разработки планов мероприятий, пунктов стратегического плана.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Отдел управления </w:t>
            </w:r>
            <w:r w:rsidRPr="007C1128">
              <w:rPr>
                <w:rFonts w:ascii="Times New Roman" w:eastAsia="Times New Roman" w:hAnsi="Times New Roman" w:cs="Times New Roman"/>
              </w:rPr>
              <w:lastRenderedPageBreak/>
              <w:t>персоналом и решению общих вопросов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lastRenderedPageBreak/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lastRenderedPageBreak/>
              <w:t xml:space="preserve">1. </w:t>
            </w:r>
            <w:r w:rsidRPr="007C1128">
              <w:rPr>
                <w:rFonts w:ascii="Times New Roman" w:eastAsia="Times New Roman" w:hAnsi="Times New Roman" w:cs="Times New Roman"/>
                <w:bCs/>
              </w:rPr>
              <w:t>Реализация политики управления персоналом</w:t>
            </w:r>
            <w:r w:rsidRPr="007C1128">
              <w:rPr>
                <w:rFonts w:ascii="Times New Roman" w:eastAsia="Times New Roman" w:hAnsi="Times New Roman" w:cs="Times New Roman"/>
              </w:rPr>
              <w:t>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2. </w:t>
            </w:r>
            <w:r w:rsidRPr="007C1128">
              <w:rPr>
                <w:rFonts w:ascii="Times New Roman" w:eastAsia="Times New Roman" w:hAnsi="Times New Roman" w:cs="Times New Roman"/>
                <w:bCs/>
              </w:rPr>
              <w:t>Организация труда персонала и мотивация</w:t>
            </w:r>
            <w:r w:rsidRPr="007C1128">
              <w:rPr>
                <w:rFonts w:ascii="Times New Roman" w:eastAsia="Times New Roman" w:hAnsi="Times New Roman" w:cs="Times New Roman"/>
              </w:rPr>
              <w:t>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3. </w:t>
            </w:r>
            <w:r w:rsidRPr="007C1128">
              <w:rPr>
                <w:rFonts w:ascii="Times New Roman" w:eastAsia="Times New Roman" w:hAnsi="Times New Roman" w:cs="Times New Roman"/>
                <w:bCs/>
              </w:rPr>
              <w:t>Обеспечение потребности в персонале</w:t>
            </w:r>
            <w:r w:rsidRPr="007C1128">
              <w:rPr>
                <w:rFonts w:ascii="Times New Roman" w:eastAsia="Times New Roman" w:hAnsi="Times New Roman" w:cs="Times New Roman"/>
              </w:rPr>
              <w:t>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lastRenderedPageBreak/>
              <w:t xml:space="preserve">1. Оптимизация численности сотрудников, проводимая с </w:t>
            </w:r>
            <w:r w:rsidRPr="007C1128">
              <w:rPr>
                <w:rFonts w:ascii="Times New Roman" w:eastAsia="Times New Roman" w:hAnsi="Times New Roman" w:cs="Times New Roman"/>
              </w:rPr>
              <w:lastRenderedPageBreak/>
              <w:t>целью совершенствования организационно-функциональной структуры предприятия, уменьшения количества работников и повышения доли квалифицированного труда.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Обеспечение высокой эффективности выполнения планов и применения установленных систем оплаты и стимулирования труда.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3. Своевременное восполнение потребности компании в персонале необходимого качества.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Отдел экономики и финансов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Составление сметы расходов предприятия.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Ведение бюджетного учета по исполнению сметы расходов.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3. Исполнение сметы расходов в соответствии с утвержденными ассигнованиями.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4. Составление бюджетной, налоговой и статистической отчетности.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1. Формирование планов и контроля за их исполнением. 2. Правление денежными средствами компании. 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3. Формирование платёжного календаря. 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4. Контроль за состоянием взаиморасчетов. 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5. Организацию и ведение бухгалтерского и налогового учета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Группа</w:t>
            </w: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Отдел транспортировки и хранения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  <w:bCs/>
              </w:rPr>
              <w:t>1.</w:t>
            </w:r>
            <w:r w:rsidRPr="007C1128">
              <w:rPr>
                <w:rFonts w:ascii="Times New Roman" w:eastAsia="Times New Roman" w:hAnsi="Times New Roman" w:cs="Times New Roman"/>
              </w:rPr>
              <w:t> Наиболее полное удовлетворение потребностей предприятий и организаций транспорта и хранения газа, нефти и нефтепродуктов в рабочих ведущих профессий и инженерно-технических работниках.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  <w:bCs/>
              </w:rPr>
              <w:t>2.</w:t>
            </w:r>
            <w:r w:rsidRPr="007C1128">
              <w:rPr>
                <w:rFonts w:ascii="Times New Roman" w:eastAsia="Times New Roman" w:hAnsi="Times New Roman" w:cs="Times New Roman"/>
              </w:rPr>
              <w:t> Создание нормальных условий для функционирования основного процесса.</w:t>
            </w: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1.Ко</w:t>
            </w:r>
            <w:r w:rsidRPr="007C1128">
              <w:rPr>
                <w:rFonts w:ascii="Times New Roman" w:eastAsia="Times New Roman" w:hAnsi="Times New Roman" w:cs="Times New Roman"/>
                <w:bCs/>
              </w:rPr>
              <w:t>мплексный</w:t>
            </w:r>
            <w:r w:rsidRPr="007C1128">
              <w:rPr>
                <w:rFonts w:ascii="Times New Roman" w:eastAsia="Times New Roman" w:hAnsi="Times New Roman" w:cs="Times New Roman"/>
              </w:rPr>
              <w:t> </w:t>
            </w:r>
            <w:r w:rsidRPr="007C1128">
              <w:rPr>
                <w:rFonts w:ascii="Times New Roman" w:eastAsia="Times New Roman" w:hAnsi="Times New Roman" w:cs="Times New Roman"/>
                <w:bCs/>
              </w:rPr>
              <w:t>подход</w:t>
            </w:r>
            <w:r w:rsidRPr="007C112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  <w:r w:rsidRPr="007C1128">
              <w:rPr>
                <w:rFonts w:ascii="Times New Roman" w:eastAsia="Times New Roman" w:hAnsi="Times New Roman" w:cs="Times New Roman"/>
              </w:rPr>
              <w:t>к решению приоритетных научно-технических проблем ПАО «Газпром» в области обеспечения надежности, безопасности и эффективности поставок газа потребителям.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Методическое и инженерное сопровождение </w:t>
            </w:r>
            <w:proofErr w:type="spellStart"/>
            <w:r w:rsidRPr="007C1128">
              <w:rPr>
                <w:rFonts w:ascii="Times New Roman" w:eastAsia="Times New Roman" w:hAnsi="Times New Roman" w:cs="Times New Roman"/>
                <w:bCs/>
              </w:rPr>
              <w:t>импортозамещения</w:t>
            </w:r>
            <w:proofErr w:type="spellEnd"/>
            <w:r w:rsidRPr="007C1128">
              <w:rPr>
                <w:rFonts w:ascii="Times New Roman" w:eastAsia="Times New Roman" w:hAnsi="Times New Roman" w:cs="Times New Roman"/>
                <w:bCs/>
              </w:rPr>
              <w:t xml:space="preserve"> продукции</w:t>
            </w:r>
            <w:r w:rsidRPr="007C1128">
              <w:rPr>
                <w:rFonts w:ascii="Times New Roman" w:eastAsia="Times New Roman" w:hAnsi="Times New Roman" w:cs="Times New Roman"/>
              </w:rPr>
              <w:t> для нужд ПАО «Газпром» отечественными производителями.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Отдел переработки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  <w:bCs/>
              </w:rPr>
              <w:t>1.</w:t>
            </w:r>
            <w:r w:rsidRPr="007C1128">
              <w:rPr>
                <w:rFonts w:ascii="Times New Roman" w:eastAsia="Times New Roman" w:hAnsi="Times New Roman" w:cs="Times New Roman"/>
              </w:rPr>
              <w:t> Получение прибыли посредством переработки газа, газового конденсата и нефти.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  <w:bCs/>
              </w:rPr>
              <w:t>2.</w:t>
            </w:r>
            <w:r w:rsidRPr="007C1128">
              <w:rPr>
                <w:rFonts w:ascii="Times New Roman" w:eastAsia="Times New Roman" w:hAnsi="Times New Roman" w:cs="Times New Roman"/>
              </w:rPr>
              <w:t> Обеспечение потребителей газом, газовым конденсатом и продуктами переработки.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Производство дизельного топлива, бензинов, керосина, сжиженных, углеводородных газов, широких фракций легких углеводородов, стабильного конденсата, технического углерода, кислорода, и других продуктов.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lastRenderedPageBreak/>
              <w:t>2. Реализация нефти, газа, конденсата и продуктов их переработки.</w:t>
            </w:r>
          </w:p>
        </w:tc>
      </w:tr>
      <w:tr w:rsidR="007C1128" w:rsidRPr="007C1128" w:rsidTr="002E45D8">
        <w:tc>
          <w:tcPr>
            <w:tcW w:w="786" w:type="dxa"/>
            <w:shd w:val="clear" w:color="auto" w:fill="auto"/>
          </w:tcPr>
          <w:p w:rsidR="007C1128" w:rsidRPr="007C1128" w:rsidRDefault="007C1128" w:rsidP="00715EAA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Отдел разведки и добычи</w:t>
            </w:r>
          </w:p>
        </w:tc>
        <w:tc>
          <w:tcPr>
            <w:tcW w:w="3969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Основные функции обеспечения.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  <w:bCs/>
              </w:rPr>
              <w:t>1.</w:t>
            </w:r>
            <w:r w:rsidRPr="007C1128">
              <w:rPr>
                <w:rFonts w:ascii="Times New Roman" w:eastAsia="Times New Roman" w:hAnsi="Times New Roman" w:cs="Times New Roman"/>
              </w:rPr>
              <w:t> Оценивать запасы и подготавливать к разработке промышленных залежей газа.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2. Обеспечения выполнения планов добычи нефти и газа, подготовки нефти и газа в соответствии с установленными техническими требованиями. </w:t>
            </w:r>
          </w:p>
        </w:tc>
        <w:tc>
          <w:tcPr>
            <w:tcW w:w="3418" w:type="dxa"/>
            <w:shd w:val="clear" w:color="auto" w:fill="auto"/>
          </w:tcPr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1. Подготовка площади к глубоким поисковым бурениям.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2. Поиск месторождения.</w:t>
            </w:r>
          </w:p>
          <w:p w:rsidR="007C1128" w:rsidRPr="007C1128" w:rsidRDefault="007C1128" w:rsidP="007C1128">
            <w:pPr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3. Обеспечение выполнения обязательств по добыче нефти и газа.</w:t>
            </w:r>
          </w:p>
        </w:tc>
      </w:tr>
    </w:tbl>
    <w:p w:rsidR="00EC651B" w:rsidRDefault="00EC65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11</w:t>
      </w:r>
    </w:p>
    <w:p w:rsidR="00EC651B" w:rsidRDefault="00EC65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651B" w:rsidRDefault="00B64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Список сотрудников планируемого предприятия с указанием фонда</w:t>
      </w:r>
    </w:p>
    <w:p w:rsidR="00EC651B" w:rsidRDefault="00B64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заработной платы</w:t>
      </w:r>
    </w:p>
    <w:p w:rsidR="00EC651B" w:rsidRDefault="00EC6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7"/>
        <w:gridCol w:w="1559"/>
        <w:gridCol w:w="1985"/>
        <w:gridCol w:w="3118"/>
      </w:tblGrid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Наименование должности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Количество сотрудников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Месячный оклад, у.е.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Фонд </w:t>
            </w:r>
            <w:proofErr w:type="spellStart"/>
            <w:r w:rsidRPr="007C1128">
              <w:rPr>
                <w:rFonts w:ascii="Times New Roman" w:eastAsia="Times New Roman" w:hAnsi="Times New Roman" w:cs="Times New Roman"/>
              </w:rPr>
              <w:t>зар.платы</w:t>
            </w:r>
            <w:proofErr w:type="spellEnd"/>
            <w:r w:rsidRPr="007C112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Генеральный директор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Главный инженер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600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600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технического отдела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490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490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производственно-диспетчерской службы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Главный механик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450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производственного отдела по добыче и подготовке газа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470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Главный энергетик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500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Заместитель главного директора по стратегическому планированию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700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отдела планирования расходами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отдела подготовки и планирования конкретных закупок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320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320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 xml:space="preserve">Заместитель генерального директора по управлению персоналом и общим вопросам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380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380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отдела труда и заработной платы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270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lastRenderedPageBreak/>
              <w:t>Начальник отдела кадров, трудовых отношений и социального развития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290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290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генерального директора по экономике и финансам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400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финансового отдела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группы страхования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280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планово-экономического отдела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Начальник отдела управления имуществом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320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320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Главный бухгалтер в отрасли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510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вопросу транспортировки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510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вопросу сбыта газа потребителю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вопросу производства в сфере транспортировки и хранения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250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вопросу переработки газа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вопросу производства в сфере переработки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250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капитальному строительству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Заместитель начальника по вопросу производства в сфере разведки и добычи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250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Исполнители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1500000</w:t>
            </w:r>
          </w:p>
        </w:tc>
      </w:tr>
      <w:tr w:rsidR="007C1128" w:rsidRPr="007C1128" w:rsidTr="002E45D8"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Итого: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30030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1128" w:rsidRPr="007C1128" w:rsidRDefault="007C1128" w:rsidP="007C112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1128">
              <w:rPr>
                <w:rFonts w:ascii="Times New Roman" w:eastAsia="Times New Roman" w:hAnsi="Times New Roman" w:cs="Times New Roman"/>
              </w:rPr>
              <w:t>1510140</w:t>
            </w:r>
          </w:p>
        </w:tc>
      </w:tr>
    </w:tbl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Структура коммерческого отдела</w:t>
      </w:r>
    </w:p>
    <w:p w:rsidR="00EC651B" w:rsidRDefault="007C112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2537460"/>
            <wp:effectExtent l="0" t="0" r="0" b="0"/>
            <wp:docPr id="2" name="Рисунок 2" descr="Структура производственно-технического отд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производственно-технического отде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1B" w:rsidRDefault="00B645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Структура коммерческого отдела</w:t>
      </w:r>
    </w:p>
    <w:p w:rsidR="00EC651B" w:rsidRDefault="00EC65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1128" w:rsidRPr="007C1128" w:rsidRDefault="00B645B2" w:rsidP="007C1128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1128" w:rsidRPr="007C1128">
        <w:rPr>
          <w:rFonts w:ascii="Times New Roman" w:eastAsia="Times New Roman" w:hAnsi="Times New Roman" w:cs="Times New Roman"/>
          <w:sz w:val="26"/>
          <w:szCs w:val="26"/>
        </w:rPr>
        <w:t xml:space="preserve">В обязанности </w:t>
      </w:r>
      <w:r w:rsidR="007C1128" w:rsidRPr="007C1128">
        <w:rPr>
          <w:rFonts w:ascii="Times New Roman" w:eastAsia="Times New Roman" w:hAnsi="Times New Roman" w:cs="Times New Roman"/>
          <w:bCs/>
          <w:sz w:val="26"/>
          <w:szCs w:val="26"/>
        </w:rPr>
        <w:t>начальника производственно-технического отдела</w:t>
      </w:r>
      <w:r w:rsidR="007C1128" w:rsidRPr="007C1128">
        <w:rPr>
          <w:rFonts w:ascii="Times New Roman" w:eastAsia="Times New Roman" w:hAnsi="Times New Roman" w:cs="Times New Roman"/>
          <w:sz w:val="26"/>
          <w:szCs w:val="26"/>
        </w:rPr>
        <w:t xml:space="preserve"> входит: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технического руководства строительством;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проведением научно-исследовательских и экспериментальных работ в области строительства, составлением титульных списков, подготовкой и оформлением договоров с заказчиками и субподрядчиками;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высокого технического уровня строительства, увязку технологической последовательности и сроков выполнения работ подрядными и субподрядными организациями;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контроля за своевременным обеспечением строек проектно-сметной документацией, соблюдением технических регламентов, строительных норм и правил, сдачей объектов в эксплуатацию в установленные сроки;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работой по оперативному регулированию, с использованием средств вычислительной техники, коммуникаций и связи, хода строительного производства, обеспечению ритмичного выпуска строительной продукции в соответствии с планом производства и договорами поставок.</w:t>
      </w:r>
    </w:p>
    <w:p w:rsidR="007C1128" w:rsidRPr="007C1128" w:rsidRDefault="007C1128" w:rsidP="007C1128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C1128" w:rsidRPr="007C1128" w:rsidRDefault="007C1128" w:rsidP="007C1128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1128">
        <w:rPr>
          <w:rFonts w:ascii="Times New Roman" w:eastAsia="Times New Roman" w:hAnsi="Times New Roman" w:cs="Times New Roman"/>
          <w:sz w:val="26"/>
          <w:szCs w:val="26"/>
        </w:rPr>
        <w:t xml:space="preserve">В обязанности </w:t>
      </w:r>
      <w:r w:rsidRPr="007C1128">
        <w:rPr>
          <w:rFonts w:ascii="Times New Roman" w:eastAsia="Times New Roman" w:hAnsi="Times New Roman" w:cs="Times New Roman"/>
          <w:bCs/>
          <w:sz w:val="26"/>
          <w:szCs w:val="26"/>
        </w:rPr>
        <w:t>ведущего инженера производственно-технического отдела</w:t>
      </w:r>
      <w:r w:rsidRPr="007C1128">
        <w:rPr>
          <w:rFonts w:ascii="Times New Roman" w:eastAsia="Times New Roman" w:hAnsi="Times New Roman" w:cs="Times New Roman"/>
          <w:sz w:val="26"/>
          <w:szCs w:val="26"/>
        </w:rPr>
        <w:t xml:space="preserve"> входит: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входного контроля проектной и рабочей документации;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комплектов исполнительной документации и подписание у заказчика;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накопительной ведомости объемов выполненных работ;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организационно-технологической документации;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 передача заказчику приемо-сдаточной документации.</w:t>
      </w:r>
    </w:p>
    <w:p w:rsidR="007C1128" w:rsidRPr="007C1128" w:rsidRDefault="007C1128" w:rsidP="007C1128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C1128" w:rsidRPr="007C1128" w:rsidRDefault="007C1128" w:rsidP="007C1128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112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В обязанности </w:t>
      </w:r>
      <w:r w:rsidRPr="007C1128">
        <w:rPr>
          <w:rFonts w:ascii="Times New Roman" w:eastAsia="Times New Roman" w:hAnsi="Times New Roman" w:cs="Times New Roman"/>
          <w:bCs/>
          <w:sz w:val="26"/>
          <w:szCs w:val="26"/>
        </w:rPr>
        <w:t>главного специалиста производственно-технического отдела</w:t>
      </w:r>
      <w:r w:rsidRPr="007C1128">
        <w:rPr>
          <w:rFonts w:ascii="Times New Roman" w:eastAsia="Times New Roman" w:hAnsi="Times New Roman" w:cs="Times New Roman"/>
          <w:sz w:val="26"/>
          <w:szCs w:val="26"/>
        </w:rPr>
        <w:t xml:space="preserve"> входит: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обеспечивать входной контроль проектно-сметной документации;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сверять соответствие объёмов материалов и объёмов работ, указанных в ведомостях работ, сметной документации и чертежах;</w:t>
      </w:r>
    </w:p>
    <w:p w:rsidR="007C1128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разрабатывать, комплектовать, согласовывать, подписывать исполнительно-техническую документации;</w:t>
      </w:r>
    </w:p>
    <w:p w:rsidR="00EC651B" w:rsidRPr="007C1128" w:rsidRDefault="007C1128" w:rsidP="00715EAA">
      <w:pPr>
        <w:numPr>
          <w:ilvl w:val="0"/>
          <w:numId w:val="13"/>
        </w:numPr>
        <w:spacing w:after="160" w:line="259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7C1128">
        <w:rPr>
          <w:rFonts w:ascii="Times New Roman" w:eastAsia="Times New Roman" w:hAnsi="Times New Roman" w:cs="Times New Roman"/>
          <w:color w:val="000000"/>
          <w:sz w:val="28"/>
          <w:szCs w:val="28"/>
        </w:rPr>
        <w:t>вести учёт законченных строительно-монтажных работ и готовить необходимые данные для составления отчетности.</w:t>
      </w:r>
      <w:r w:rsidRPr="007C11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pStyle w:val="2"/>
        <w:rPr>
          <w:rFonts w:ascii="Times New Roman" w:eastAsia="Times New Roman" w:hAnsi="Times New Roman" w:cs="Times New Roman"/>
        </w:rPr>
      </w:pPr>
      <w:bookmarkStart w:id="18" w:name="_heading=h.oktat73fp2hg" w:colFirst="0" w:colLast="0"/>
      <w:bookmarkEnd w:id="18"/>
      <w:r>
        <w:rPr>
          <w:rFonts w:ascii="Times New Roman" w:eastAsia="Times New Roman" w:hAnsi="Times New Roman" w:cs="Times New Roman"/>
        </w:rPr>
        <w:t>3.3 Оценка эффективности проекта организационной структуры</w:t>
      </w: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оценки вариантов организационных структур:</w:t>
      </w:r>
    </w:p>
    <w:p w:rsidR="00EC651B" w:rsidRDefault="00EC65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Pr="007C1128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Действенность-степень достижения целей организации</w:t>
      </w:r>
      <w:r w:rsidR="007C1128" w:rsidRPr="007C112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651B" w:rsidRPr="007C1128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Экономичность – соотношение необходимого и фактического расхода ресурсов</w:t>
      </w:r>
      <w:r w:rsidR="007C1128" w:rsidRPr="007C112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Приоритетность главной цели над локальными;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Оперативность выполнения задачи;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Гибкость правления;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Уровень творческой обстановки;</w:t>
      </w:r>
    </w:p>
    <w:p w:rsidR="00EC651B" w:rsidRDefault="00B645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Уровень ответственности исполнителей за порученную работу.</w:t>
      </w:r>
    </w:p>
    <w:p w:rsidR="00EC651B" w:rsidRDefault="00EC65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651B" w:rsidRDefault="00B645B2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12</w:t>
      </w:r>
    </w:p>
    <w:p w:rsidR="00EC651B" w:rsidRDefault="00B645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оценки вариантов организационных структур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6"/>
        <w:gridCol w:w="318"/>
        <w:gridCol w:w="318"/>
        <w:gridCol w:w="318"/>
        <w:gridCol w:w="270"/>
        <w:gridCol w:w="270"/>
        <w:gridCol w:w="1028"/>
      </w:tblGrid>
      <w:tr w:rsidR="007C1128" w:rsidRPr="002815CD" w:rsidTr="002E45D8">
        <w:trPr>
          <w:trHeight w:val="24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both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  <w:t>Факторы внешней среды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spacing w:before="240" w:after="60"/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Влияние</w:t>
            </w:r>
          </w:p>
        </w:tc>
      </w:tr>
      <w:tr w:rsidR="007C1128" w:rsidRPr="002815CD" w:rsidTr="002E45D8">
        <w:trPr>
          <w:trHeight w:val="11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C1128" w:rsidRPr="002815CD" w:rsidRDefault="007C1128" w:rsidP="002E45D8">
            <w:pPr>
              <w:jc w:val="center"/>
              <w:rPr>
                <w:rFonts w:ascii="Times New Roman" w:hAnsi="Times New Roman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</w:tr>
      <w:tr w:rsidR="007C1128" w:rsidRPr="002815CD" w:rsidTr="002E45D8">
        <w:trPr>
          <w:trHeight w:val="7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  <w:r w:rsidRPr="002815CD">
              <w:rPr>
                <w:rFonts w:ascii="Times" w:hAnsi="Times"/>
                <w:b/>
                <w:bCs/>
                <w:color w:val="000000"/>
              </w:rPr>
              <w:t>Критерии оценки вариантов организационных структур: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</w:rPr>
            </w:pPr>
          </w:p>
        </w:tc>
      </w:tr>
      <w:tr w:rsidR="007C1128" w:rsidRPr="002815CD" w:rsidTr="002E45D8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1. Действенность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0.4</w:t>
            </w:r>
          </w:p>
        </w:tc>
      </w:tr>
      <w:tr w:rsidR="007C1128" w:rsidRPr="002815CD" w:rsidTr="002E45D8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lastRenderedPageBreak/>
              <w:t>2. Экономичность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Theme="minorHAnsi" w:hAnsiTheme="minorHAnsi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</w:rPr>
              <w:t>05</w:t>
            </w:r>
          </w:p>
        </w:tc>
      </w:tr>
      <w:tr w:rsidR="007C1128" w:rsidRPr="002815CD" w:rsidTr="002E45D8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3. Приоритетность главной цели над локальными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0.05</w:t>
            </w:r>
          </w:p>
        </w:tc>
      </w:tr>
      <w:tr w:rsidR="007C1128" w:rsidRPr="002815CD" w:rsidTr="002E45D8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4. Оперативность выполнения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</w:t>
            </w:r>
          </w:p>
        </w:tc>
      </w:tr>
      <w:tr w:rsidR="007C1128" w:rsidRPr="002815CD" w:rsidTr="002E45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5. Гибкость правления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0.05</w:t>
            </w:r>
          </w:p>
        </w:tc>
      </w:tr>
      <w:tr w:rsidR="007C1128" w:rsidRPr="002815CD" w:rsidTr="002E45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6. Уровень творческой обстановки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0.05</w:t>
            </w:r>
          </w:p>
        </w:tc>
      </w:tr>
      <w:tr w:rsidR="007C1128" w:rsidRPr="002815CD" w:rsidTr="002E45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7. Уровень ответственности исполнителей за порученную работу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1128" w:rsidRPr="002815CD" w:rsidRDefault="007C1128" w:rsidP="002E45D8">
            <w:pPr>
              <w:rPr>
                <w:rFonts w:asciiTheme="minorHAnsi" w:hAnsiTheme="minorHAnsi"/>
                <w:sz w:val="28"/>
                <w:szCs w:val="28"/>
              </w:rPr>
            </w:pPr>
            <w:r w:rsidRPr="002815CD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</w:tbl>
    <w:p w:rsidR="00EC651B" w:rsidRDefault="00EC65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1128" w:rsidRPr="007C1128" w:rsidRDefault="007C1128" w:rsidP="007C1128">
      <w:pPr>
        <w:rPr>
          <w:rFonts w:ascii="Times New Roman" w:eastAsia="Times New Roman" w:hAnsi="Times New Roman" w:cs="Times New Roman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sz w:val="28"/>
          <w:szCs w:val="28"/>
        </w:rPr>
        <w:t>Интегральный показатель оценки организационной структуры = 0.94</w:t>
      </w:r>
    </w:p>
    <w:p w:rsidR="007C1128" w:rsidRPr="007C1128" w:rsidRDefault="007C1128" w:rsidP="007C11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128" w:rsidRPr="007C1128" w:rsidRDefault="007C1128" w:rsidP="007C1128">
      <w:pPr>
        <w:rPr>
          <w:rFonts w:ascii="Times New Roman" w:eastAsia="Times New Roman" w:hAnsi="Times New Roman" w:cs="Times New Roman"/>
          <w:sz w:val="28"/>
          <w:szCs w:val="28"/>
        </w:rPr>
      </w:pPr>
      <w:r w:rsidRPr="007C1128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структура организации находится на </w:t>
      </w:r>
      <w:proofErr w:type="gramStart"/>
      <w:r w:rsidRPr="007C1128">
        <w:rPr>
          <w:rFonts w:ascii="Times New Roman" w:eastAsia="Times New Roman" w:hAnsi="Times New Roman" w:cs="Times New Roman"/>
          <w:sz w:val="28"/>
          <w:szCs w:val="28"/>
        </w:rPr>
        <w:t>средне-высоком</w:t>
      </w:r>
      <w:proofErr w:type="gramEnd"/>
      <w:r w:rsidRPr="007C1128">
        <w:rPr>
          <w:rFonts w:ascii="Times New Roman" w:eastAsia="Times New Roman" w:hAnsi="Times New Roman" w:cs="Times New Roman"/>
          <w:sz w:val="28"/>
          <w:szCs w:val="28"/>
        </w:rPr>
        <w:t xml:space="preserve"> уровне, в качестве сильных сторон можно выделить такие, как действенность, оперативность выполнения задачи и уровень ответственности исполнителей за порученную работу.</w:t>
      </w: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B645B2">
      <w:pPr>
        <w:pStyle w:val="10"/>
        <w:jc w:val="center"/>
        <w:rPr>
          <w:rFonts w:ascii="Times New Roman" w:eastAsia="Times New Roman" w:hAnsi="Times New Roman" w:cs="Times New Roman"/>
        </w:rPr>
      </w:pPr>
      <w:bookmarkStart w:id="19" w:name="_heading=h.oxe23zdeaa8z" w:colFirst="0" w:colLast="0"/>
      <w:bookmarkEnd w:id="19"/>
      <w:r>
        <w:br w:type="page"/>
      </w:r>
    </w:p>
    <w:p w:rsidR="00EC651B" w:rsidRDefault="00B645B2">
      <w:pPr>
        <w:pStyle w:val="10"/>
        <w:jc w:val="center"/>
        <w:rPr>
          <w:rFonts w:ascii="Times New Roman" w:eastAsia="Times New Roman" w:hAnsi="Times New Roman" w:cs="Times New Roman"/>
        </w:rPr>
      </w:pPr>
      <w:bookmarkStart w:id="20" w:name="_heading=h.ck3az1ttmwn9" w:colFirst="0" w:colLast="0"/>
      <w:bookmarkEnd w:id="20"/>
      <w:r>
        <w:rPr>
          <w:rFonts w:ascii="Times New Roman" w:eastAsia="Times New Roman" w:hAnsi="Times New Roman" w:cs="Times New Roman"/>
        </w:rPr>
        <w:lastRenderedPageBreak/>
        <w:t xml:space="preserve">Заключение </w:t>
      </w:r>
    </w:p>
    <w:p w:rsidR="00EC651B" w:rsidRPr="003E26CF" w:rsidRDefault="00B645B2" w:rsidP="003E26CF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E26CF">
        <w:rPr>
          <w:rFonts w:ascii="Times New Roman" w:eastAsia="Times New Roman" w:hAnsi="Times New Roman" w:cs="Times New Roman"/>
          <w:sz w:val="28"/>
          <w:szCs w:val="20"/>
        </w:rPr>
        <w:t>Итак, следует отметить, что в ходе исследования структуры управления организацией были изучены и рассмотрены ключевые понятия и принципы построения управленческих структур, типы организационных структур управления.</w:t>
      </w:r>
    </w:p>
    <w:p w:rsidR="003E26CF" w:rsidRPr="003E26CF" w:rsidRDefault="003E26CF" w:rsidP="003E26CF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E26CF">
        <w:rPr>
          <w:rFonts w:ascii="Times New Roman" w:eastAsia="Times New Roman" w:hAnsi="Times New Roman" w:cs="Times New Roman"/>
          <w:sz w:val="28"/>
          <w:szCs w:val="20"/>
        </w:rPr>
        <w:t>Большое внимание было уделено принципам и методам формирования структур, выбору типа и комбинациям видов структур, и исследованию принципов их построения. Изучение разновидностей типов структур позволило отметить их главные достоинства и недостатки, которые необходимо учитывать при совершенствовании организационных структур управления.</w:t>
      </w:r>
    </w:p>
    <w:p w:rsidR="003E26CF" w:rsidRPr="003E26CF" w:rsidRDefault="003E26CF" w:rsidP="003E26CF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E26CF">
        <w:rPr>
          <w:rFonts w:ascii="Times New Roman" w:eastAsia="Times New Roman" w:hAnsi="Times New Roman" w:cs="Times New Roman"/>
          <w:sz w:val="28"/>
          <w:szCs w:val="20"/>
        </w:rPr>
        <w:t xml:space="preserve">Также в ходе выполнения данной работы были получены навыки анализа внутренней и внешней среды организации, а также результаты этого были использованы для комплексного анализа, который позволил нам построить дерево целей и поставить задачи, которые стоят перед организацией в ближайшие три года, которые соотносятся с миссией рассматриваемой компании и её видением. </w:t>
      </w:r>
    </w:p>
    <w:p w:rsidR="003E26CF" w:rsidRPr="003E26CF" w:rsidRDefault="003E26CF" w:rsidP="003E26CF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E26CF">
        <w:rPr>
          <w:rFonts w:ascii="Times New Roman" w:eastAsia="Times New Roman" w:hAnsi="Times New Roman" w:cs="Times New Roman"/>
          <w:sz w:val="28"/>
          <w:szCs w:val="20"/>
        </w:rPr>
        <w:tab/>
        <w:t>“</w:t>
      </w:r>
      <w:r>
        <w:rPr>
          <w:rFonts w:ascii="Times New Roman" w:eastAsia="Times New Roman" w:hAnsi="Times New Roman" w:cs="Times New Roman"/>
          <w:sz w:val="28"/>
          <w:szCs w:val="20"/>
        </w:rPr>
        <w:t>Газпром</w:t>
      </w:r>
      <w:r w:rsidRPr="003E26CF">
        <w:rPr>
          <w:rFonts w:ascii="Times New Roman" w:eastAsia="Times New Roman" w:hAnsi="Times New Roman" w:cs="Times New Roman"/>
          <w:sz w:val="28"/>
          <w:szCs w:val="20"/>
        </w:rPr>
        <w:t xml:space="preserve">” – очень известная компания по </w:t>
      </w:r>
      <w:r>
        <w:rPr>
          <w:rFonts w:ascii="Times New Roman" w:eastAsia="Times New Roman" w:hAnsi="Times New Roman" w:cs="Times New Roman"/>
          <w:sz w:val="28"/>
          <w:szCs w:val="20"/>
        </w:rPr>
        <w:t>добыче, доставке и переработке газа</w:t>
      </w:r>
      <w:r w:rsidRPr="003E26CF">
        <w:rPr>
          <w:rFonts w:ascii="Times New Roman" w:eastAsia="Times New Roman" w:hAnsi="Times New Roman" w:cs="Times New Roman"/>
          <w:sz w:val="28"/>
          <w:szCs w:val="20"/>
        </w:rPr>
        <w:t>, но, как стало известно по результатам исследования,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у неё имеются проблемы с экологией и развитием новых технологий</w:t>
      </w:r>
      <w:r w:rsidRPr="003E26CF">
        <w:rPr>
          <w:rFonts w:ascii="Times New Roman" w:eastAsia="Times New Roman" w:hAnsi="Times New Roman" w:cs="Times New Roman"/>
          <w:sz w:val="28"/>
          <w:szCs w:val="20"/>
        </w:rPr>
        <w:t>. В работе были предложены возможные пути исправления этого недостатка компании.</w:t>
      </w:r>
    </w:p>
    <w:p w:rsidR="00EC651B" w:rsidRDefault="00B645B2">
      <w:pPr>
        <w:spacing w:before="24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C651B" w:rsidRDefault="00B645B2">
      <w:pPr>
        <w:pStyle w:val="10"/>
        <w:jc w:val="center"/>
        <w:rPr>
          <w:rFonts w:ascii="Times New Roman" w:eastAsia="Times New Roman" w:hAnsi="Times New Roman" w:cs="Times New Roman"/>
        </w:rPr>
      </w:pPr>
      <w:bookmarkStart w:id="21" w:name="_heading=h.z50nkbh7w88b" w:colFirst="0" w:colLast="0"/>
      <w:bookmarkEnd w:id="21"/>
      <w:r>
        <w:rPr>
          <w:rFonts w:ascii="Times New Roman" w:eastAsia="Times New Roman" w:hAnsi="Times New Roman" w:cs="Times New Roman"/>
        </w:rPr>
        <w:lastRenderedPageBreak/>
        <w:t>Список используемой литературы</w:t>
      </w:r>
    </w:p>
    <w:p w:rsidR="00EC651B" w:rsidRDefault="00B645B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[1] «Методические указания по выполнению практических работ по дисциплине «Основы менеджмента» Формирование мероприятий организационного развития» - Комарова Н.В.</w:t>
      </w:r>
    </w:p>
    <w:p w:rsidR="00EC651B" w:rsidRDefault="00B645B2">
      <w:pPr>
        <w:spacing w:before="240" w:after="160" w:line="360" w:lineRule="auto"/>
        <w:jc w:val="both"/>
        <w:rPr>
          <w:rFonts w:ascii="Arial" w:eastAsia="Arial" w:hAnsi="Arial" w:cs="Arial"/>
          <w:color w:val="1E2022"/>
          <w:sz w:val="46"/>
          <w:szCs w:val="4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[2] </w:t>
      </w:r>
      <w:r w:rsidR="007C1128" w:rsidRPr="007C1128">
        <w:t>https://www.gazprom.ru/</w:t>
      </w:r>
      <w:r w:rsidR="007C1128">
        <w:rPr>
          <w:rFonts w:ascii="Times New Roman" w:eastAsia="Times New Roman" w:hAnsi="Times New Roman" w:cs="Times New Roman"/>
          <w:sz w:val="28"/>
          <w:szCs w:val="28"/>
        </w:rPr>
        <w:t xml:space="preserve"> - Сайт «Газпром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651B" w:rsidRDefault="00EC651B">
      <w:pPr>
        <w:spacing w:before="24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51B" w:rsidRDefault="00EC651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C651B">
      <w:headerReference w:type="default" r:id="rId16"/>
      <w:headerReference w:type="first" r:id="rId17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6DA" w:rsidRDefault="00AF66DA">
      <w:r>
        <w:separator/>
      </w:r>
    </w:p>
  </w:endnote>
  <w:endnote w:type="continuationSeparator" w:id="0">
    <w:p w:rsidR="00AF66DA" w:rsidRDefault="00AF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Helvetica Neu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6DA" w:rsidRDefault="00AF66DA">
      <w:r>
        <w:separator/>
      </w:r>
    </w:p>
  </w:footnote>
  <w:footnote w:type="continuationSeparator" w:id="0">
    <w:p w:rsidR="00AF66DA" w:rsidRDefault="00AF6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5D8" w:rsidRDefault="002E45D8">
    <w:pPr>
      <w:jc w:val="right"/>
    </w:pPr>
    <w:r>
      <w:fldChar w:fldCharType="begin"/>
    </w:r>
    <w:r>
      <w:instrText>PAGE</w:instrText>
    </w:r>
    <w:r>
      <w:fldChar w:fldCharType="separate"/>
    </w:r>
    <w:r w:rsidR="003A700C">
      <w:rPr>
        <w:noProof/>
      </w:rPr>
      <w:t>30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5D8" w:rsidRDefault="002E45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F91"/>
    <w:multiLevelType w:val="hybridMultilevel"/>
    <w:tmpl w:val="F7D09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BE5232"/>
    <w:multiLevelType w:val="multilevel"/>
    <w:tmpl w:val="404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3BA6"/>
    <w:multiLevelType w:val="hybridMultilevel"/>
    <w:tmpl w:val="02AE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462AB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3A31"/>
    <w:multiLevelType w:val="multilevel"/>
    <w:tmpl w:val="3410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34AC9"/>
    <w:multiLevelType w:val="multilevel"/>
    <w:tmpl w:val="00DEA43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CE1283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41506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52393"/>
    <w:multiLevelType w:val="hybridMultilevel"/>
    <w:tmpl w:val="02AE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D6457"/>
    <w:multiLevelType w:val="multilevel"/>
    <w:tmpl w:val="336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F5519"/>
    <w:multiLevelType w:val="hybridMultilevel"/>
    <w:tmpl w:val="A790B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A70AC"/>
    <w:multiLevelType w:val="multilevel"/>
    <w:tmpl w:val="824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A057A"/>
    <w:multiLevelType w:val="multilevel"/>
    <w:tmpl w:val="A01CB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6607F8"/>
    <w:multiLevelType w:val="multilevel"/>
    <w:tmpl w:val="9A0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62311"/>
    <w:multiLevelType w:val="multilevel"/>
    <w:tmpl w:val="133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76EA8"/>
    <w:multiLevelType w:val="multilevel"/>
    <w:tmpl w:val="C0A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4"/>
  </w:num>
  <w:num w:numId="8">
    <w:abstractNumId w:val="9"/>
  </w:num>
  <w:num w:numId="9">
    <w:abstractNumId w:val="11"/>
  </w:num>
  <w:num w:numId="10">
    <w:abstractNumId w:val="14"/>
  </w:num>
  <w:num w:numId="11">
    <w:abstractNumId w:val="8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1B"/>
    <w:rsid w:val="002E45D8"/>
    <w:rsid w:val="002F02AE"/>
    <w:rsid w:val="003763F4"/>
    <w:rsid w:val="003A700C"/>
    <w:rsid w:val="003E26CF"/>
    <w:rsid w:val="00715EAA"/>
    <w:rsid w:val="007C1128"/>
    <w:rsid w:val="007C4370"/>
    <w:rsid w:val="009C02E6"/>
    <w:rsid w:val="00AD79C7"/>
    <w:rsid w:val="00AF66DA"/>
    <w:rsid w:val="00B645B2"/>
    <w:rsid w:val="00E8546B"/>
    <w:rsid w:val="00EC651B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17CF"/>
  <w15:docId w15:val="{65529A2E-208A-421A-A001-9E9B263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XO Thames" w:hAnsi="XO Thames" w:cs="XO Thame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2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a5">
    <w:name w:val="Body Text"/>
    <w:link w:val="a6"/>
    <w:pPr>
      <w:outlineLvl w:val="8"/>
    </w:pPr>
    <w:rPr>
      <w:rFonts w:ascii="Helvetica Neue" w:hAnsi="Helvetica Neue"/>
      <w:color w:val="000000"/>
      <w:sz w:val="22"/>
    </w:rPr>
  </w:style>
  <w:style w:type="character" w:customStyle="1" w:styleId="a6">
    <w:name w:val="Основной текст Знак"/>
    <w:link w:val="a5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2"/>
      <w:u w:val="none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a7">
    <w:name w:val="По умолчанию"/>
    <w:link w:val="a8"/>
    <w:pPr>
      <w:spacing w:before="160" w:line="288" w:lineRule="auto"/>
      <w:outlineLvl w:val="8"/>
    </w:pPr>
    <w:rPr>
      <w:rFonts w:ascii="Helvetica Neue" w:hAnsi="Helvetica Neue"/>
      <w:color w:val="000000"/>
    </w:rPr>
  </w:style>
  <w:style w:type="character" w:customStyle="1" w:styleId="a8">
    <w:name w:val="По умолчанию"/>
    <w:link w:val="a7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23">
    <w:name w:val="Стиль таблицы 2"/>
    <w:link w:val="24"/>
    <w:pPr>
      <w:outlineLvl w:val="8"/>
    </w:pPr>
    <w:rPr>
      <w:rFonts w:ascii="Helvetica Neue" w:hAnsi="Helvetica Neue"/>
      <w:color w:val="000000"/>
      <w:sz w:val="20"/>
    </w:rPr>
  </w:style>
  <w:style w:type="character" w:customStyle="1" w:styleId="24">
    <w:name w:val="Стиль таблицы 2"/>
    <w:link w:val="23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0"/>
      <w:u w:val="none"/>
    </w:rPr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12">
    <w:name w:val="Гиперссылка1"/>
    <w:link w:val="a9"/>
    <w:rPr>
      <w:u w:val="single"/>
    </w:rPr>
  </w:style>
  <w:style w:type="character" w:styleId="a9">
    <w:name w:val="Hyperlink"/>
    <w:link w:val="12"/>
    <w:rPr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a">
    <w:name w:val="Subtitle"/>
    <w:basedOn w:val="a"/>
    <w:next w:val="a"/>
    <w:link w:val="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ac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d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e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f0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f1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f2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f3">
    <w:basedOn w:val="TableNormal0"/>
    <w:semiHidden/>
    <w:unhideWhenUsed/>
    <w:tblPr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0">
    <w:name w:val="List Paragraph"/>
    <w:basedOn w:val="a"/>
    <w:uiPriority w:val="34"/>
    <w:qFormat/>
    <w:rsid w:val="009C02E6"/>
    <w:pPr>
      <w:ind w:left="720"/>
      <w:contextualSpacing/>
    </w:pPr>
    <w:rPr>
      <w:rFonts w:ascii="TimesET" w:eastAsia="Times New Roman" w:hAnsi="TimesET" w:cs="Times New Roman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9C02E6"/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aff1">
    <w:name w:val="Normal (Web)"/>
    <w:basedOn w:val="a"/>
    <w:uiPriority w:val="99"/>
    <w:unhideWhenUsed/>
    <w:rsid w:val="00AD79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210">
    <w:name w:val="Основной текст 21"/>
    <w:basedOn w:val="a"/>
    <w:rsid w:val="00AD79C7"/>
    <w:pPr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D%D0%BD%D0%B5%D1%80%D0%B3%D0%B5%D1%82%D0%B8%D0%BA%D0%B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2%D1%80%D0%B0%D0%BD%D1%81%D0%BD%D0%B0%D1%86%D0%B8%D0%BE%D0%BD%D0%B0%D0%BB%D1%8C%D0%BD%D0%B0%D1%8F_%D0%BA%D0%BE%D0%BC%D0%BF%D0%B0%D0%BD%D0%B8%D1%8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ru.wikipedia.org/wiki/%D0%A0%D0%BE%D1%81%D1%81%D0%B8%D1%8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D6GYlpW6dtvx/5ebp2SQVnOfQ==">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0FF061-EBDD-42A7-A2F1-1E2B80E7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6189</Words>
  <Characters>35280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10</cp:revision>
  <dcterms:created xsi:type="dcterms:W3CDTF">2022-12-01T11:06:00Z</dcterms:created>
  <dcterms:modified xsi:type="dcterms:W3CDTF">2022-12-01T12:02:00Z</dcterms:modified>
</cp:coreProperties>
</file>