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3A29" w14:textId="77777777" w:rsidR="009E13FF" w:rsidRDefault="00000000">
      <w:pPr>
        <w:rPr>
          <w:b/>
        </w:rPr>
      </w:pPr>
      <w:r>
        <w:rPr>
          <w:b/>
        </w:rPr>
        <w:t>1) Parámetros y cantidad valores:</w:t>
      </w:r>
    </w:p>
    <w:p w14:paraId="6DD7EE57" w14:textId="77777777" w:rsidR="009E13FF" w:rsidRDefault="00000000">
      <w:pPr>
        <w:numPr>
          <w:ilvl w:val="0"/>
          <w:numId w:val="1"/>
        </w:numPr>
      </w:pPr>
      <w:r>
        <w:t>edad: int -&gt; 2^32</w:t>
      </w:r>
    </w:p>
    <w:p w14:paraId="0FDF6955" w14:textId="77777777" w:rsidR="009E13FF" w:rsidRDefault="00000000">
      <w:pPr>
        <w:numPr>
          <w:ilvl w:val="0"/>
          <w:numId w:val="1"/>
        </w:numPr>
      </w:pPr>
      <w:r>
        <w:t>estuduante: int -&gt;2</w:t>
      </w:r>
    </w:p>
    <w:p w14:paraId="08D8A0BF" w14:textId="77777777" w:rsidR="009E13FF" w:rsidRDefault="00000000">
      <w:pPr>
        <w:numPr>
          <w:ilvl w:val="0"/>
          <w:numId w:val="1"/>
        </w:numPr>
      </w:pPr>
      <w:r>
        <w:t>trabajador: int -&gt;2</w:t>
      </w:r>
    </w:p>
    <w:p w14:paraId="799B8212" w14:textId="77777777" w:rsidR="009E13FF" w:rsidRDefault="00000000">
      <w:pPr>
        <w:numPr>
          <w:ilvl w:val="0"/>
          <w:numId w:val="1"/>
        </w:numPr>
      </w:pPr>
      <w:r>
        <w:t>viveConPadrescosto: int -&gt;2</w:t>
      </w:r>
    </w:p>
    <w:p w14:paraId="5DD9DFB4" w14:textId="77777777" w:rsidR="009E13FF" w:rsidRDefault="009E13FF"/>
    <w:p w14:paraId="0A67DD47" w14:textId="77777777" w:rsidR="009E13FF" w:rsidRDefault="00000000">
      <w:pPr>
        <w:rPr>
          <w:b/>
        </w:rPr>
      </w:pPr>
      <w:r>
        <w:rPr>
          <w:b/>
        </w:rPr>
        <w:t>2) Conjunto valores:</w:t>
      </w:r>
    </w:p>
    <w:p w14:paraId="4DA09AF3" w14:textId="77777777" w:rsidR="009E13FF" w:rsidRDefault="009E13FF"/>
    <w:p w14:paraId="256531EC" w14:textId="77777777" w:rsidR="009E13FF" w:rsidRDefault="00000000">
      <w:r>
        <w:tab/>
        <w:t>Primero sacamos las clases de equivalencia (conjunto de valores donde el sistema debe tener un comportamiento parecido.</w:t>
      </w:r>
    </w:p>
    <w:p w14:paraId="3638F5D0" w14:textId="77777777" w:rsidR="009E13FF" w:rsidRDefault="00000000">
      <w:r>
        <w:tab/>
      </w:r>
    </w:p>
    <w:p w14:paraId="423B068D" w14:textId="77777777" w:rsidR="009E13FF" w:rsidRDefault="00000000">
      <w:r>
        <w:tab/>
        <w:t>Después seleccionamos los valores de prueba, seguido de los extremos</w:t>
      </w:r>
      <w:r>
        <w:br/>
      </w:r>
      <w:r>
        <w:br/>
      </w:r>
      <w:r>
        <w:tab/>
        <w:t>Finalmente metemos los valores que podrían romper el sistema, por situaciones anómalas. (Conjetura de errores)</w:t>
      </w:r>
    </w:p>
    <w:p w14:paraId="6D772ED4" w14:textId="77777777" w:rsidR="009E13FF" w:rsidRDefault="009E13FF">
      <w:pPr>
        <w:rPr>
          <w:b/>
        </w:rPr>
      </w:pPr>
    </w:p>
    <w:p w14:paraId="104C7288" w14:textId="77777777" w:rsidR="009E13FF" w:rsidRDefault="009E13FF">
      <w:pPr>
        <w:rPr>
          <w:b/>
        </w:rPr>
      </w:pPr>
    </w:p>
    <w:tbl>
      <w:tblPr>
        <w:tblStyle w:val="a"/>
        <w:tblW w:w="92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990"/>
        <w:gridCol w:w="2445"/>
        <w:gridCol w:w="1575"/>
        <w:gridCol w:w="1350"/>
        <w:gridCol w:w="1245"/>
      </w:tblGrid>
      <w:tr w:rsidR="009E13FF" w14:paraId="5639D5F2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27417" w14:textId="77777777" w:rsidR="009E13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Parámetros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C8866" w14:textId="77777777" w:rsidR="009E13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97611" w14:textId="77777777" w:rsidR="009E13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Clases equivalencia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328D0" w14:textId="77777777" w:rsidR="009E13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Selección Valores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1AE12" w14:textId="77777777" w:rsidR="009E13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Extremos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FC1C8" w14:textId="77777777" w:rsidR="009E13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Conjetura de errores</w:t>
            </w:r>
          </w:p>
        </w:tc>
      </w:tr>
      <w:tr w:rsidR="009E13FF" w14:paraId="6837AD0B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178EA" w14:textId="77777777" w:rsidR="009E13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edad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84DE0" w14:textId="77777777" w:rsidR="009E13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04BF0" w14:textId="77777777" w:rsidR="009E13FF" w:rsidRDefault="00000000">
            <w:pPr>
              <w:widowControl w:val="0"/>
              <w:spacing w:line="240" w:lineRule="auto"/>
              <w:jc w:val="center"/>
            </w:pPr>
            <w:r>
              <w:t>(-Inf,0), [0,18), [18,25), [25, Inf)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E0D8F" w14:textId="616ECDB5" w:rsidR="009E13FF" w:rsidRDefault="00000000">
            <w:pPr>
              <w:widowControl w:val="0"/>
              <w:spacing w:line="240" w:lineRule="auto"/>
              <w:jc w:val="center"/>
            </w:pPr>
            <w:r>
              <w:t xml:space="preserve">-13, 13, 19, </w:t>
            </w:r>
            <w:r w:rsidR="002B4D52">
              <w:t>30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AD27B" w14:textId="77777777" w:rsidR="009E13FF" w:rsidRDefault="00000000">
            <w:pPr>
              <w:widowControl w:val="0"/>
              <w:spacing w:line="240" w:lineRule="auto"/>
              <w:jc w:val="center"/>
            </w:pPr>
            <w:r>
              <w:t>-1, 0, 2, 17, 18, 24,25,26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9A6FA" w14:textId="77777777" w:rsidR="009E13FF" w:rsidRDefault="00000000">
            <w:pPr>
              <w:widowControl w:val="0"/>
              <w:spacing w:line="240" w:lineRule="auto"/>
              <w:jc w:val="center"/>
            </w:pPr>
            <w:r>
              <w:t>200</w:t>
            </w:r>
          </w:p>
        </w:tc>
      </w:tr>
      <w:tr w:rsidR="009E13FF" w14:paraId="2FFE7366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6723D" w14:textId="77777777" w:rsidR="009E13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estudiante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94F93" w14:textId="77777777" w:rsidR="009E13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boolean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E83D4" w14:textId="77777777" w:rsidR="009E13FF" w:rsidRDefault="00000000">
            <w:pPr>
              <w:widowControl w:val="0"/>
              <w:spacing w:line="240" w:lineRule="auto"/>
              <w:jc w:val="center"/>
            </w:pPr>
            <w:r>
              <w:t>True, False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45C85" w14:textId="77777777" w:rsidR="009E13FF" w:rsidRDefault="00000000">
            <w:pPr>
              <w:widowControl w:val="0"/>
              <w:spacing w:line="240" w:lineRule="auto"/>
              <w:jc w:val="center"/>
            </w:pPr>
            <w:r>
              <w:t>True, False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E2193" w14:textId="77777777" w:rsidR="009E13FF" w:rsidRDefault="00000000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AD446" w14:textId="77777777" w:rsidR="009E13FF" w:rsidRDefault="00000000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9E13FF" w14:paraId="5F909DA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DCE2B" w14:textId="77777777" w:rsidR="009E13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trabajador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FB37B6" w14:textId="77777777" w:rsidR="009E13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boolean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53722" w14:textId="77777777" w:rsidR="009E13FF" w:rsidRDefault="00000000">
            <w:pPr>
              <w:widowControl w:val="0"/>
              <w:spacing w:line="240" w:lineRule="auto"/>
              <w:jc w:val="center"/>
            </w:pPr>
            <w:r>
              <w:t>True, False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70CA21" w14:textId="77777777" w:rsidR="009E13FF" w:rsidRDefault="00000000">
            <w:pPr>
              <w:widowControl w:val="0"/>
              <w:spacing w:line="240" w:lineRule="auto"/>
              <w:jc w:val="center"/>
            </w:pPr>
            <w:r>
              <w:t>True, False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6FEFF" w14:textId="77777777" w:rsidR="009E13FF" w:rsidRDefault="00000000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16084" w14:textId="77777777" w:rsidR="009E13FF" w:rsidRDefault="00000000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  <w:tr w:rsidR="009E13FF" w14:paraId="3F347FC2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D6A62" w14:textId="77777777" w:rsidR="009E13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viveConPadres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71376" w14:textId="77777777" w:rsidR="009E13FF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boolean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251E2" w14:textId="77777777" w:rsidR="009E13FF" w:rsidRDefault="00000000">
            <w:pPr>
              <w:widowControl w:val="0"/>
              <w:spacing w:line="240" w:lineRule="auto"/>
              <w:jc w:val="center"/>
            </w:pPr>
            <w:r>
              <w:t>True, False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C37E6" w14:textId="77777777" w:rsidR="009E13FF" w:rsidRDefault="00000000">
            <w:pPr>
              <w:widowControl w:val="0"/>
              <w:spacing w:line="240" w:lineRule="auto"/>
              <w:jc w:val="center"/>
            </w:pPr>
            <w:r>
              <w:t>True, False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94280" w14:textId="77777777" w:rsidR="009E13FF" w:rsidRDefault="00000000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9216F" w14:textId="77777777" w:rsidR="009E13FF" w:rsidRDefault="00000000">
            <w:pPr>
              <w:widowControl w:val="0"/>
              <w:spacing w:line="240" w:lineRule="auto"/>
              <w:jc w:val="center"/>
            </w:pPr>
            <w:r>
              <w:t>-</w:t>
            </w:r>
          </w:p>
        </w:tc>
      </w:tr>
    </w:tbl>
    <w:p w14:paraId="5C16068C" w14:textId="77777777" w:rsidR="009E13FF" w:rsidRDefault="009E13FF">
      <w:pPr>
        <w:rPr>
          <w:b/>
        </w:rPr>
      </w:pPr>
    </w:p>
    <w:p w14:paraId="5406173A" w14:textId="77777777" w:rsidR="009E13FF" w:rsidRDefault="009E13FF"/>
    <w:p w14:paraId="08B5FB45" w14:textId="77777777" w:rsidR="009E13FF" w:rsidRDefault="00000000">
      <w:pPr>
        <w:ind w:left="720"/>
        <w:rPr>
          <w:b/>
        </w:rPr>
      </w:pPr>
      <w:r>
        <w:rPr>
          <w:b/>
        </w:rPr>
        <w:t>Nº casos de pruebas por criterio de cobertura:</w:t>
      </w:r>
    </w:p>
    <w:p w14:paraId="48752875" w14:textId="77777777" w:rsidR="009E13FF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each-use:</w:t>
      </w:r>
      <w:r>
        <w:t xml:space="preserve"> 13 casos de prueba</w:t>
      </w:r>
    </w:p>
    <w:p w14:paraId="519DF8A7" w14:textId="4082E892" w:rsidR="009E13FF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pair_waise:</w:t>
      </w:r>
      <w:r>
        <w:t xml:space="preserve"> 1</w:t>
      </w:r>
      <w:r w:rsidR="00165220">
        <w:t>3</w:t>
      </w:r>
      <w:r>
        <w:t>*2= 26 casos de pruebas</w:t>
      </w:r>
    </w:p>
    <w:p w14:paraId="34590AF1" w14:textId="77777777" w:rsidR="009E13FF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 xml:space="preserve">n_waise: </w:t>
      </w:r>
      <w:r>
        <w:t>13*2*2*2= 104 casos</w:t>
      </w:r>
    </w:p>
    <w:p w14:paraId="57058515" w14:textId="77777777" w:rsidR="009E13FF" w:rsidRDefault="009E13FF">
      <w:pPr>
        <w:ind w:left="720"/>
      </w:pPr>
    </w:p>
    <w:p w14:paraId="09CF660D" w14:textId="77777777" w:rsidR="009E13FF" w:rsidRDefault="009E13FF">
      <w:pPr>
        <w:ind w:left="720"/>
      </w:pPr>
    </w:p>
    <w:p w14:paraId="748AB804" w14:textId="77777777" w:rsidR="009E13FF" w:rsidRDefault="009E13FF">
      <w:pPr>
        <w:ind w:left="720"/>
      </w:pPr>
    </w:p>
    <w:p w14:paraId="08C2739B" w14:textId="77777777" w:rsidR="009E13FF" w:rsidRDefault="009E13FF">
      <w:pPr>
        <w:ind w:left="720"/>
      </w:pPr>
    </w:p>
    <w:p w14:paraId="26D9C86B" w14:textId="77777777" w:rsidR="009E13FF" w:rsidRDefault="009E13FF">
      <w:pPr>
        <w:ind w:left="720"/>
      </w:pPr>
    </w:p>
    <w:p w14:paraId="0BEA72D0" w14:textId="77777777" w:rsidR="009E13FF" w:rsidRDefault="009E13FF">
      <w:pPr>
        <w:ind w:left="720"/>
      </w:pPr>
    </w:p>
    <w:p w14:paraId="3C43430B" w14:textId="77777777" w:rsidR="009E13FF" w:rsidRDefault="009E13FF">
      <w:pPr>
        <w:ind w:left="720"/>
      </w:pPr>
    </w:p>
    <w:p w14:paraId="7B6FE0A6" w14:textId="77777777" w:rsidR="009E13FF" w:rsidRDefault="009E13FF">
      <w:pPr>
        <w:ind w:left="720"/>
      </w:pPr>
    </w:p>
    <w:p w14:paraId="0E0A307A" w14:textId="77777777" w:rsidR="009E13FF" w:rsidRDefault="009E13FF">
      <w:pPr>
        <w:ind w:left="720"/>
      </w:pPr>
    </w:p>
    <w:p w14:paraId="37F268A6" w14:textId="77777777" w:rsidR="009E13FF" w:rsidRDefault="009E13FF">
      <w:pPr>
        <w:ind w:left="720"/>
      </w:pPr>
    </w:p>
    <w:p w14:paraId="69A58836" w14:textId="77777777" w:rsidR="009E13FF" w:rsidRDefault="00000000">
      <w:pPr>
        <w:rPr>
          <w:b/>
        </w:rPr>
      </w:pPr>
      <w:r>
        <w:rPr>
          <w:b/>
        </w:rPr>
        <w:lastRenderedPageBreak/>
        <w:t>3) Casos de prueba para each-use</w:t>
      </w:r>
    </w:p>
    <w:p w14:paraId="0E676CA4" w14:textId="77777777" w:rsidR="009E13FF" w:rsidRDefault="009E13FF"/>
    <w:tbl>
      <w:tblPr>
        <w:tblStyle w:val="a0"/>
        <w:tblW w:w="6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</w:tblGrid>
      <w:tr w:rsidR="009E13FF" w14:paraId="01849A60" w14:textId="77777777">
        <w:trPr>
          <w:trHeight w:val="330"/>
        </w:trPr>
        <w:tc>
          <w:tcPr>
            <w:tcW w:w="150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BF8E12" w14:textId="77777777" w:rsidR="009E13F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Edad</w:t>
            </w:r>
          </w:p>
        </w:tc>
        <w:tc>
          <w:tcPr>
            <w:tcW w:w="1500" w:type="dxa"/>
            <w:tcBorders>
              <w:top w:val="single" w:sz="14" w:space="0" w:color="000000"/>
              <w:left w:val="single" w:sz="5" w:space="0" w:color="CCCCCC"/>
              <w:bottom w:val="single" w:sz="14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A0EBF" w14:textId="77777777" w:rsidR="009E13F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Estudiante</w:t>
            </w:r>
          </w:p>
        </w:tc>
        <w:tc>
          <w:tcPr>
            <w:tcW w:w="1500" w:type="dxa"/>
            <w:tcBorders>
              <w:top w:val="single" w:sz="14" w:space="0" w:color="000000"/>
              <w:left w:val="single" w:sz="5" w:space="0" w:color="CCCCCC"/>
              <w:bottom w:val="single" w:sz="14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D496CB" w14:textId="77777777" w:rsidR="009E13F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Trabajador</w:t>
            </w:r>
          </w:p>
        </w:tc>
        <w:tc>
          <w:tcPr>
            <w:tcW w:w="1500" w:type="dxa"/>
            <w:tcBorders>
              <w:top w:val="single" w:sz="14" w:space="0" w:color="000000"/>
              <w:left w:val="single" w:sz="5" w:space="0" w:color="CCCCCC"/>
              <w:bottom w:val="single" w:sz="14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9C8AD" w14:textId="77777777" w:rsidR="009E13FF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ViveConPadres</w:t>
            </w:r>
          </w:p>
        </w:tc>
      </w:tr>
      <w:tr w:rsidR="009E13FF" w14:paraId="481EC426" w14:textId="77777777">
        <w:trPr>
          <w:trHeight w:val="330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2FC5C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84B0F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46A7F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66147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26F694D7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57BA3F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0F7ED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40E4C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25533A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74C65E02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8BB7E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FDC43D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5E2E7A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9E1C0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3BCA421D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117C11" w14:textId="0D303180" w:rsidR="009E13FF" w:rsidRDefault="002B4D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D1966E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4D659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FECC0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42C6D312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572D7F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94E9C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9789C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24CC84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05C7CEBE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C41C3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3C914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5EC0A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D2B6E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54A95E64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52EFD7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7FA60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D0498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06459C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6DF6B9EA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711AD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DCA2D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20041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20B619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7013B226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7483C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AF3F3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D7611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8713EA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4AA259AD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A65A36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F8D95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736F1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37CAB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2F522C0B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72C78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1E3A5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6E193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587374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0627EF42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70620E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EBEE7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9E7BAA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FAD0C5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740E3236" w14:textId="77777777">
        <w:trPr>
          <w:trHeight w:val="330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14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127AB6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4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A79BF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4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1D883A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4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FEC05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5FA93CDF" w14:textId="77777777" w:rsidR="009E13FF" w:rsidRDefault="009E13FF"/>
    <w:p w14:paraId="7A912F91" w14:textId="77777777" w:rsidR="009E13FF" w:rsidRDefault="00000000">
      <w:pPr>
        <w:rPr>
          <w:b/>
        </w:rPr>
      </w:pPr>
      <w:r>
        <w:rPr>
          <w:b/>
        </w:rPr>
        <w:t>4) Casos de prueba para pair-waise</w:t>
      </w:r>
    </w:p>
    <w:p w14:paraId="2EDAD7D8" w14:textId="77777777" w:rsidR="009E13FF" w:rsidRDefault="009E13FF">
      <w:pPr>
        <w:rPr>
          <w:b/>
        </w:rPr>
      </w:pPr>
    </w:p>
    <w:tbl>
      <w:tblPr>
        <w:tblStyle w:val="a1"/>
        <w:tblW w:w="62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755"/>
      </w:tblGrid>
      <w:tr w:rsidR="009E13FF" w14:paraId="1A2F6CBC" w14:textId="77777777">
        <w:trPr>
          <w:trHeight w:val="330"/>
        </w:trPr>
        <w:tc>
          <w:tcPr>
            <w:tcW w:w="150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975136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Edad</w:t>
            </w:r>
          </w:p>
        </w:tc>
        <w:tc>
          <w:tcPr>
            <w:tcW w:w="1500" w:type="dxa"/>
            <w:tcBorders>
              <w:top w:val="single" w:sz="14" w:space="0" w:color="000000"/>
              <w:left w:val="single" w:sz="5" w:space="0" w:color="CCCCCC"/>
              <w:bottom w:val="single" w:sz="14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1352FD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Estudiante</w:t>
            </w:r>
          </w:p>
        </w:tc>
        <w:tc>
          <w:tcPr>
            <w:tcW w:w="1500" w:type="dxa"/>
            <w:tcBorders>
              <w:top w:val="single" w:sz="14" w:space="0" w:color="000000"/>
              <w:left w:val="single" w:sz="5" w:space="0" w:color="CCCCCC"/>
              <w:bottom w:val="single" w:sz="14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3B3F7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Trabajador</w:t>
            </w:r>
          </w:p>
        </w:tc>
        <w:tc>
          <w:tcPr>
            <w:tcW w:w="1755" w:type="dxa"/>
            <w:tcBorders>
              <w:top w:val="single" w:sz="14" w:space="0" w:color="000000"/>
              <w:left w:val="single" w:sz="5" w:space="0" w:color="CCCCCC"/>
              <w:bottom w:val="single" w:sz="14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FBCE8B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ViveConPadres</w:t>
            </w:r>
          </w:p>
        </w:tc>
      </w:tr>
      <w:tr w:rsidR="009E13FF" w14:paraId="33284D18" w14:textId="77777777">
        <w:trPr>
          <w:trHeight w:val="330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B31A7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CA6D7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9516A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4F1AD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059FAF41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263FE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62CBAF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CCC31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268EA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6EDD5863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306B6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55381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1381B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23F25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3B6B40C0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94C806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CA63F9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6A2079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C93B5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483EEE7C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9FCFDB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5D0B0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3B865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5C6F7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1D0044F1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FF585" w14:textId="0C431BF5" w:rsidR="009E13FF" w:rsidRDefault="002B4D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ACD6D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7ADD4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D4990C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55A9F0DF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19463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674B3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7F5F4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E38675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2A1E5BA9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A87F4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E9FE4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8B83C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E09770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03F938E4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AF302B" w14:textId="4587F665" w:rsidR="009E13FF" w:rsidRDefault="002B4D5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7D04B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E8B95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DD821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3CB547EE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84093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A1EE4A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F7124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426E8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0FD995E5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955167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608B06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23E46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BB5C9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5E352295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83CAC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C5B17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DF5B93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C8BE31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26B57720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CA497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3155D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768D4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D50E6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424B1660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7CBDD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48A78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0E561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C6E2B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579DF00B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647E7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13964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38E51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77CDD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602A36BE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EBF75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D3CB6A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F682B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BF81C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47B8D664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82F86E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8172E6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219A5A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B3C65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1D07D49B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5A328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0ED6E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15BC5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A60FE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4AA1F4C1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3FA1A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E8F57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DB28E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7C309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55FB6497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76AB4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54604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C045B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00F65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292DAD50" w14:textId="77777777" w:rsidTr="002B4D52">
        <w:trPr>
          <w:trHeight w:val="16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ED8F6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E6229E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AEBA7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F4102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5742DF07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EA9C2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34D32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D54937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66727C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7B90E17B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30388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B5923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780A9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FB148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3A9C72D2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273315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F68CB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42E7A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7FAC6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9E13FF" w14:paraId="35A83B9C" w14:textId="77777777">
        <w:trPr>
          <w:trHeight w:val="315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DA38E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83A15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8F3A5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7EDBE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9E13FF" w14:paraId="0573CCEF" w14:textId="77777777">
        <w:trPr>
          <w:trHeight w:val="330"/>
        </w:trPr>
        <w:tc>
          <w:tcPr>
            <w:tcW w:w="1500" w:type="dxa"/>
            <w:tcBorders>
              <w:top w:val="single" w:sz="5" w:space="0" w:color="CCCCCC"/>
              <w:left w:val="single" w:sz="14" w:space="0" w:color="000000"/>
              <w:bottom w:val="single" w:sz="14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3A23F" w14:textId="77777777" w:rsidR="009E13FF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4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404CF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4" w:space="0" w:color="000000"/>
              <w:right w:val="single" w:sz="10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93C55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755" w:type="dxa"/>
            <w:tcBorders>
              <w:top w:val="single" w:sz="5" w:space="0" w:color="CCCCCC"/>
              <w:left w:val="single" w:sz="5" w:space="0" w:color="CCCCCC"/>
              <w:bottom w:val="single" w:sz="14" w:space="0" w:color="000000"/>
              <w:right w:val="single" w:sz="1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C7F7E" w14:textId="77777777" w:rsidR="009E13FF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46899D3A" w14:textId="77777777" w:rsidR="009E13FF" w:rsidRDefault="009E13FF">
      <w:pPr>
        <w:rPr>
          <w:b/>
        </w:rPr>
      </w:pPr>
    </w:p>
    <w:p w14:paraId="2861A0F3" w14:textId="77777777" w:rsidR="009E13FF" w:rsidRDefault="009E13FF"/>
    <w:p w14:paraId="44684CD0" w14:textId="77777777" w:rsidR="009E13FF" w:rsidRPr="003F5F52" w:rsidRDefault="00000000">
      <w:pPr>
        <w:rPr>
          <w:b/>
          <w:bCs/>
        </w:rPr>
      </w:pPr>
      <w:r w:rsidRPr="003F5F52">
        <w:rPr>
          <w:b/>
          <w:bCs/>
        </w:rPr>
        <w:t>Cobertura de decisiones</w:t>
      </w:r>
    </w:p>
    <w:p w14:paraId="7057ACCA" w14:textId="77777777" w:rsidR="009E13FF" w:rsidRDefault="009E13FF"/>
    <w:p w14:paraId="6E8CAA6E" w14:textId="5EAF258F" w:rsidR="009E13FF" w:rsidRDefault="00000000">
      <w:r>
        <w:t>Decisiones:</w:t>
      </w:r>
    </w:p>
    <w:p w14:paraId="25733147" w14:textId="77777777" w:rsidR="009E13FF" w:rsidRDefault="009E13FF"/>
    <w:p w14:paraId="4F36393F" w14:textId="77777777" w:rsidR="009E13FF" w:rsidRDefault="00000000" w:rsidP="009706E7">
      <w:pPr>
        <w:pStyle w:val="Prrafodelista"/>
        <w:numPr>
          <w:ilvl w:val="0"/>
          <w:numId w:val="3"/>
        </w:numPr>
      </w:pPr>
      <w:r>
        <w:t>cliente.getEdad() &lt; 18 &amp;&amp; cliente.esEstudiante() &amp;&amp; cliente.esViveConPadres()</w:t>
      </w:r>
    </w:p>
    <w:p w14:paraId="6E3F1886" w14:textId="77777777" w:rsidR="009E13FF" w:rsidRDefault="009E13FF"/>
    <w:p w14:paraId="059CC970" w14:textId="77777777" w:rsidR="009E13FF" w:rsidRDefault="00000000" w:rsidP="009706E7">
      <w:pPr>
        <w:pStyle w:val="Prrafodelista"/>
        <w:numPr>
          <w:ilvl w:val="0"/>
          <w:numId w:val="3"/>
        </w:numPr>
      </w:pPr>
      <w:r>
        <w:t>cliente.getEdad() &lt; 25 &amp;&amp; cliente.esEstudiante() &amp;&amp; !cliente.esViveConPadres()</w:t>
      </w:r>
    </w:p>
    <w:p w14:paraId="6AE891CC" w14:textId="77777777" w:rsidR="009E13FF" w:rsidRDefault="009E13FF"/>
    <w:p w14:paraId="772E1D37" w14:textId="77777777" w:rsidR="009E13FF" w:rsidRDefault="00000000" w:rsidP="009706E7">
      <w:pPr>
        <w:pStyle w:val="Prrafodelista"/>
        <w:numPr>
          <w:ilvl w:val="0"/>
          <w:numId w:val="3"/>
        </w:numPr>
      </w:pPr>
      <w:r>
        <w:t>cliente.getEdad() &gt;= 18 &amp;&amp; cliente.esTrabajador() &amp;&amp; cliente.esViveConPadres()</w:t>
      </w:r>
    </w:p>
    <w:p w14:paraId="3F23CC94" w14:textId="77777777" w:rsidR="009E13FF" w:rsidRDefault="009E13FF"/>
    <w:p w14:paraId="5DDB4BC6" w14:textId="3E710884" w:rsidR="009E13FF" w:rsidRDefault="009706E7" w:rsidP="009706E7">
      <w:pPr>
        <w:pStyle w:val="Prrafodelista"/>
        <w:numPr>
          <w:ilvl w:val="0"/>
          <w:numId w:val="3"/>
        </w:numPr>
      </w:pPr>
      <w:r w:rsidRPr="009706E7">
        <w:t>cliente.getEdad() &gt;= 18 &amp;&amp; cliente.esTrabajador() &amp;&amp; !cliente.esViveConPadres()</w:t>
      </w:r>
    </w:p>
    <w:p w14:paraId="0C584394" w14:textId="77777777" w:rsidR="009706E7" w:rsidRDefault="009706E7"/>
    <w:p w14:paraId="40F6D002" w14:textId="77777777" w:rsidR="009E13FF" w:rsidRDefault="00000000" w:rsidP="009706E7">
      <w:pPr>
        <w:pStyle w:val="Prrafodelista"/>
        <w:numPr>
          <w:ilvl w:val="0"/>
          <w:numId w:val="3"/>
        </w:numPr>
      </w:pPr>
      <w:r>
        <w:t xml:space="preserve">cliente.getEdad() &gt; 25 &amp;&amp; cliente.esTrabajador() &amp;&amp; cliente.esViveConPadres()) </w:t>
      </w:r>
    </w:p>
    <w:p w14:paraId="5796B7D7" w14:textId="77777777" w:rsidR="009E13FF" w:rsidRDefault="009E13FF"/>
    <w:p w14:paraId="4C178826" w14:textId="77777777" w:rsidR="009E13FF" w:rsidRDefault="00000000" w:rsidP="009706E7">
      <w:pPr>
        <w:pStyle w:val="Prrafodelista"/>
        <w:numPr>
          <w:ilvl w:val="0"/>
          <w:numId w:val="3"/>
        </w:numPr>
      </w:pPr>
      <w:r>
        <w:t>cliente.getEdad() &gt; 25 &amp;&amp; cliente.esTrabajador() &amp;&amp; !cliente.esViveConPadres()</w:t>
      </w:r>
    </w:p>
    <w:p w14:paraId="3DCEF9DD" w14:textId="77777777" w:rsidR="009E13FF" w:rsidRDefault="009E13FF"/>
    <w:p w14:paraId="43E00F3B" w14:textId="7F6AC1D9" w:rsidR="003F5F52" w:rsidRDefault="003F5F52" w:rsidP="003F5F52">
      <w:pPr>
        <w:ind w:left="360"/>
      </w:pPr>
      <w:r>
        <w:rPr>
          <w:b/>
          <w:bCs/>
        </w:rPr>
        <w:t>MC/DC</w:t>
      </w:r>
      <w:r>
        <w:rPr>
          <w:b/>
          <w:bCs/>
        </w:rPr>
        <w:br/>
      </w:r>
      <w:r>
        <w:t>En negrita marcadas los casos de prueba que se van a creae</w:t>
      </w:r>
    </w:p>
    <w:p w14:paraId="141D4231" w14:textId="77777777" w:rsidR="003F5F52" w:rsidRPr="003F5F52" w:rsidRDefault="003F5F52"/>
    <w:p w14:paraId="6AF704F2" w14:textId="22A69475" w:rsidR="009706E7" w:rsidRDefault="009706E7" w:rsidP="009706E7">
      <w:pPr>
        <w:ind w:left="360"/>
        <w:rPr>
          <w:b/>
          <w:bCs/>
        </w:rPr>
      </w:pPr>
      <w:r>
        <w:rPr>
          <w:b/>
          <w:bCs/>
        </w:rPr>
        <w:t>Decisión 1</w:t>
      </w:r>
    </w:p>
    <w:p w14:paraId="11370CBE" w14:textId="1A9111C3" w:rsidR="009706E7" w:rsidRDefault="009706E7" w:rsidP="009706E7">
      <w:pPr>
        <w:ind w:left="360"/>
      </w:pPr>
      <w:r>
        <w:t>A AND B AND C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2076"/>
      </w:tblGrid>
      <w:tr w:rsidR="003F5F52" w:rsidRPr="003F5F52" w14:paraId="0AD3AA54" w14:textId="77777777" w:rsidTr="003F5F52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A10F5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958E7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B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45DDA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C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1360F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A AND B AND C</w:t>
            </w:r>
          </w:p>
        </w:tc>
      </w:tr>
      <w:tr w:rsidR="003F5F52" w:rsidRPr="003F5F52" w14:paraId="4F27C5B3" w14:textId="77777777" w:rsidTr="003F5F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A19ED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188E4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D6CF8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A2D47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</w:tr>
      <w:tr w:rsidR="003F5F52" w:rsidRPr="003F5F52" w14:paraId="00B19021" w14:textId="77777777" w:rsidTr="003F5F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833C0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630C7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A2EF1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779590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FALSE</w:t>
            </w:r>
          </w:p>
        </w:tc>
      </w:tr>
      <w:tr w:rsidR="003F5F52" w:rsidRPr="003F5F52" w14:paraId="2FA6CF2B" w14:textId="77777777" w:rsidTr="003F5F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2FB29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A1E14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09D77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59A8D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FALSE</w:t>
            </w:r>
          </w:p>
        </w:tc>
      </w:tr>
      <w:tr w:rsidR="003F5F52" w:rsidRPr="003F5F52" w14:paraId="6A7AE525" w14:textId="77777777" w:rsidTr="003F5F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66416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A7410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35C03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D9C89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</w:tr>
      <w:tr w:rsidR="003F5F52" w:rsidRPr="003F5F52" w14:paraId="7398FCF2" w14:textId="77777777" w:rsidTr="003F5F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5B12F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B0B66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13228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DE3CD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FALSE</w:t>
            </w:r>
          </w:p>
        </w:tc>
      </w:tr>
      <w:tr w:rsidR="003F5F52" w:rsidRPr="003F5F52" w14:paraId="42A384C8" w14:textId="77777777" w:rsidTr="003F5F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CC913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AACCE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41893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FB305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</w:tr>
      <w:tr w:rsidR="003F5F52" w:rsidRPr="003F5F52" w14:paraId="5E69D76A" w14:textId="77777777" w:rsidTr="003F5F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9CED1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FD974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61373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51A96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</w:tr>
      <w:tr w:rsidR="003F5F52" w:rsidRPr="003F5F52" w14:paraId="50C8945D" w14:textId="77777777" w:rsidTr="003F5F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9DF11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F55AE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6F17E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B3D3A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</w:tr>
    </w:tbl>
    <w:p w14:paraId="6CCF11BE" w14:textId="77777777" w:rsidR="009706E7" w:rsidRDefault="009706E7" w:rsidP="009706E7">
      <w:pPr>
        <w:ind w:left="360"/>
      </w:pPr>
    </w:p>
    <w:p w14:paraId="5309C1E8" w14:textId="65E79758" w:rsidR="009706E7" w:rsidRDefault="009706E7" w:rsidP="009706E7">
      <w:pPr>
        <w:ind w:left="360"/>
        <w:rPr>
          <w:b/>
          <w:bCs/>
        </w:rPr>
      </w:pPr>
      <w:r>
        <w:rPr>
          <w:b/>
          <w:bCs/>
        </w:rPr>
        <w:t>Decisión 2</w:t>
      </w:r>
    </w:p>
    <w:p w14:paraId="3860C948" w14:textId="4FDB1B6B" w:rsidR="009706E7" w:rsidRDefault="009706E7" w:rsidP="009706E7">
      <w:pPr>
        <w:ind w:left="360"/>
      </w:pPr>
      <w:r>
        <w:t>A AND B AND ¡C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2137"/>
      </w:tblGrid>
      <w:tr w:rsidR="003F5F52" w:rsidRPr="003F5F52" w14:paraId="102FD3E2" w14:textId="77777777" w:rsidTr="003F5F52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683CE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B66AD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B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EE9F8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C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290F4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A AND B AND !C</w:t>
            </w:r>
          </w:p>
        </w:tc>
      </w:tr>
      <w:tr w:rsidR="003F5F52" w:rsidRPr="003F5F52" w14:paraId="40828629" w14:textId="77777777" w:rsidTr="003F5F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04684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DFF62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B2CBE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03C34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FALSE</w:t>
            </w:r>
          </w:p>
        </w:tc>
      </w:tr>
      <w:tr w:rsidR="003F5F52" w:rsidRPr="003F5F52" w14:paraId="5D40655E" w14:textId="77777777" w:rsidTr="003F5F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1A29E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86B6E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E213E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E2FE6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</w:tr>
      <w:tr w:rsidR="003F5F52" w:rsidRPr="003F5F52" w14:paraId="0A8A784C" w14:textId="77777777" w:rsidTr="003F5F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DA6B0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051C2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D2C36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5D7F4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</w:tr>
      <w:tr w:rsidR="003F5F52" w:rsidRPr="003F5F52" w14:paraId="7632463B" w14:textId="77777777" w:rsidTr="003F5F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5A81D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F5CB2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3CB64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E940B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FALSE</w:t>
            </w:r>
          </w:p>
        </w:tc>
      </w:tr>
      <w:tr w:rsidR="003F5F52" w:rsidRPr="003F5F52" w14:paraId="3BFD5FD5" w14:textId="77777777" w:rsidTr="003F5F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D3648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80A8C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98503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0A0FF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</w:tr>
      <w:tr w:rsidR="003F5F52" w:rsidRPr="003F5F52" w14:paraId="09CFEA7D" w14:textId="77777777" w:rsidTr="003F5F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23856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7F96F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8E807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A10B7" w14:textId="77777777" w:rsidR="003F5F52" w:rsidRPr="003F5F52" w:rsidRDefault="003F5F52" w:rsidP="003F5F52">
            <w:pPr>
              <w:ind w:left="360"/>
              <w:rPr>
                <w:b/>
                <w:bCs/>
                <w:lang w:val="es-ES"/>
              </w:rPr>
            </w:pPr>
            <w:r w:rsidRPr="003F5F52">
              <w:rPr>
                <w:b/>
                <w:bCs/>
                <w:lang w:val="es-ES"/>
              </w:rPr>
              <w:t>FALSE</w:t>
            </w:r>
          </w:p>
        </w:tc>
      </w:tr>
      <w:tr w:rsidR="003F5F52" w:rsidRPr="003F5F52" w14:paraId="4F74D285" w14:textId="77777777" w:rsidTr="003F5F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3851F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6A337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07495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55EDB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</w:tr>
      <w:tr w:rsidR="003F5F52" w:rsidRPr="003F5F52" w14:paraId="2D9AA408" w14:textId="77777777" w:rsidTr="003F5F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D25C9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F7852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7B5A2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FEB81" w14:textId="77777777" w:rsidR="003F5F52" w:rsidRPr="003F5F52" w:rsidRDefault="003F5F52" w:rsidP="003F5F52">
            <w:pPr>
              <w:ind w:left="360"/>
              <w:rPr>
                <w:lang w:val="es-ES"/>
              </w:rPr>
            </w:pPr>
            <w:r w:rsidRPr="003F5F52">
              <w:rPr>
                <w:lang w:val="es-ES"/>
              </w:rPr>
              <w:t>FALSE</w:t>
            </w:r>
          </w:p>
        </w:tc>
      </w:tr>
    </w:tbl>
    <w:p w14:paraId="52243B74" w14:textId="77777777" w:rsidR="009706E7" w:rsidRDefault="009706E7" w:rsidP="009706E7">
      <w:pPr>
        <w:ind w:left="360"/>
      </w:pPr>
    </w:p>
    <w:p w14:paraId="3F425EC1" w14:textId="20CD5C2F" w:rsidR="009706E7" w:rsidRDefault="009706E7" w:rsidP="009706E7">
      <w:pPr>
        <w:ind w:left="360"/>
        <w:rPr>
          <w:b/>
          <w:bCs/>
        </w:rPr>
      </w:pPr>
      <w:r>
        <w:rPr>
          <w:b/>
          <w:bCs/>
        </w:rPr>
        <w:t>Decisión 3</w:t>
      </w:r>
    </w:p>
    <w:p w14:paraId="7039EB93" w14:textId="77777777" w:rsidR="009706E7" w:rsidRDefault="009706E7" w:rsidP="009706E7">
      <w:pPr>
        <w:ind w:left="360"/>
      </w:pPr>
      <w:r>
        <w:t>A AND B AND C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2076"/>
      </w:tblGrid>
      <w:tr w:rsidR="00FB2E6D" w:rsidRPr="00FB2E6D" w14:paraId="58310348" w14:textId="77777777" w:rsidTr="00FB2E6D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B3A26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2B5EB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B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9EAC9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C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108F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A AND B AND C</w:t>
            </w:r>
          </w:p>
        </w:tc>
      </w:tr>
      <w:tr w:rsidR="00FB2E6D" w:rsidRPr="00FB2E6D" w14:paraId="17F764C5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7B30D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CE805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DC9AE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EE517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</w:tr>
      <w:tr w:rsidR="00FB2E6D" w:rsidRPr="00FB2E6D" w14:paraId="652E60DE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1A300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6EAC6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99B79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E603A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</w:tr>
      <w:tr w:rsidR="00FB2E6D" w:rsidRPr="00FB2E6D" w14:paraId="0DAF0541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70FA5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01578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45EFA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C9A7A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</w:tr>
      <w:tr w:rsidR="00FB2E6D" w:rsidRPr="00FB2E6D" w14:paraId="70A29873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9344E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855D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1500D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8D8D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</w:tr>
      <w:tr w:rsidR="00FB2E6D" w:rsidRPr="00FB2E6D" w14:paraId="76645AC9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F5B68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26059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71FAE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73EE3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</w:tr>
      <w:tr w:rsidR="00FB2E6D" w:rsidRPr="00FB2E6D" w14:paraId="48FDB099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BC670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85C14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1373F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3D68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</w:tr>
      <w:tr w:rsidR="00FB2E6D" w:rsidRPr="00FB2E6D" w14:paraId="471CA644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CB40D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421BA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EAF97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31796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</w:tr>
      <w:tr w:rsidR="00FB2E6D" w:rsidRPr="00FB2E6D" w14:paraId="4C1D1304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35133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EEAD8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427BB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4DA7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</w:tr>
    </w:tbl>
    <w:p w14:paraId="4B8CAA05" w14:textId="77777777" w:rsidR="009706E7" w:rsidRDefault="009706E7" w:rsidP="009706E7">
      <w:pPr>
        <w:ind w:left="360"/>
      </w:pPr>
    </w:p>
    <w:p w14:paraId="5E2DE212" w14:textId="65B60656" w:rsidR="009706E7" w:rsidRDefault="009706E7" w:rsidP="009706E7">
      <w:pPr>
        <w:ind w:left="360"/>
        <w:rPr>
          <w:b/>
          <w:bCs/>
        </w:rPr>
      </w:pPr>
      <w:r>
        <w:rPr>
          <w:b/>
          <w:bCs/>
        </w:rPr>
        <w:t>Decisión 4</w:t>
      </w:r>
    </w:p>
    <w:p w14:paraId="2146C64D" w14:textId="77777777" w:rsidR="009706E7" w:rsidRPr="009706E7" w:rsidRDefault="009706E7" w:rsidP="009706E7">
      <w:pPr>
        <w:ind w:left="360"/>
      </w:pPr>
      <w:r>
        <w:t>A AND B AND ¡C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2137"/>
      </w:tblGrid>
      <w:tr w:rsidR="00FB2E6D" w:rsidRPr="00FB2E6D" w14:paraId="4C18BE43" w14:textId="77777777" w:rsidTr="00FB2E6D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55165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05ED1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B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24A9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C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3AA4B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A AND B AND !C</w:t>
            </w:r>
          </w:p>
        </w:tc>
      </w:tr>
      <w:tr w:rsidR="00FB2E6D" w:rsidRPr="00FB2E6D" w14:paraId="6201EFC1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7E0F6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E284B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C8084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B156E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</w:tr>
      <w:tr w:rsidR="00FB2E6D" w:rsidRPr="00FB2E6D" w14:paraId="2F7BD57A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7B44C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CCB1B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8C29F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F123E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</w:tr>
      <w:tr w:rsidR="00FB2E6D" w:rsidRPr="00FB2E6D" w14:paraId="6E43F1A1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97406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4E7B1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93F27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88A71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</w:tr>
      <w:tr w:rsidR="00FB2E6D" w:rsidRPr="00FB2E6D" w14:paraId="51A75FBD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9B2DC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F880E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3244C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4860B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</w:tr>
      <w:tr w:rsidR="00FB2E6D" w:rsidRPr="00FB2E6D" w14:paraId="18E9732F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0A65C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AE2F4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161B6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E705E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</w:tr>
      <w:tr w:rsidR="00FB2E6D" w:rsidRPr="00FB2E6D" w14:paraId="5B38942D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48BEB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898E8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EAA49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7A097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</w:tr>
      <w:tr w:rsidR="00FB2E6D" w:rsidRPr="00FB2E6D" w14:paraId="1E9926F0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95B97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B7025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A0F70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F06E9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</w:tr>
      <w:tr w:rsidR="00FB2E6D" w:rsidRPr="00FB2E6D" w14:paraId="2A1C1F76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77643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0E79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09001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1202C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</w:tr>
    </w:tbl>
    <w:p w14:paraId="7FBB4059" w14:textId="77777777" w:rsidR="009706E7" w:rsidRPr="009706E7" w:rsidRDefault="009706E7" w:rsidP="009706E7">
      <w:pPr>
        <w:ind w:left="360"/>
      </w:pPr>
    </w:p>
    <w:p w14:paraId="3A871A4A" w14:textId="7FA20CCF" w:rsidR="009706E7" w:rsidRDefault="009706E7" w:rsidP="009706E7">
      <w:pPr>
        <w:ind w:left="360"/>
        <w:rPr>
          <w:b/>
          <w:bCs/>
        </w:rPr>
      </w:pPr>
      <w:r>
        <w:rPr>
          <w:b/>
          <w:bCs/>
        </w:rPr>
        <w:t>Decisión 5</w:t>
      </w:r>
    </w:p>
    <w:p w14:paraId="6C0869B0" w14:textId="77777777" w:rsidR="009706E7" w:rsidRDefault="009706E7" w:rsidP="009706E7">
      <w:pPr>
        <w:ind w:left="360"/>
      </w:pPr>
      <w:r>
        <w:t>A AND B AND C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2076"/>
      </w:tblGrid>
      <w:tr w:rsidR="00FB2E6D" w:rsidRPr="00FB2E6D" w14:paraId="1B442660" w14:textId="77777777" w:rsidTr="00FB2E6D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B8023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F988E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B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C514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C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62A5E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A AND B AND C</w:t>
            </w:r>
          </w:p>
        </w:tc>
      </w:tr>
      <w:tr w:rsidR="00FB2E6D" w:rsidRPr="00FB2E6D" w14:paraId="113F85BB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0FCA1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87878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24E1D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B830E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</w:tr>
      <w:tr w:rsidR="00FB2E6D" w:rsidRPr="00FB2E6D" w14:paraId="14300EA8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A2203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7A714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189DF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32786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</w:tr>
      <w:tr w:rsidR="00FB2E6D" w:rsidRPr="00FB2E6D" w14:paraId="7C1B5BB2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F07BE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8CD27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335CC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3AAC7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</w:tr>
      <w:tr w:rsidR="00FB2E6D" w:rsidRPr="00FB2E6D" w14:paraId="5279977F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9BFD6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15E77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1E06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9F1AF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</w:tr>
      <w:tr w:rsidR="00FB2E6D" w:rsidRPr="00FB2E6D" w14:paraId="54463545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5C392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C891C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4E58B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6CE55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</w:tr>
      <w:tr w:rsidR="00FB2E6D" w:rsidRPr="00FB2E6D" w14:paraId="646362B3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68039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1C141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FBD7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3885F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</w:tr>
      <w:tr w:rsidR="00FB2E6D" w:rsidRPr="00FB2E6D" w14:paraId="3E0795D9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E6416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291E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3688A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E3D03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</w:tr>
      <w:tr w:rsidR="00FB2E6D" w:rsidRPr="00FB2E6D" w14:paraId="5B6F17DA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C861D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1F009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25985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10B66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</w:tr>
    </w:tbl>
    <w:p w14:paraId="506678F9" w14:textId="77777777" w:rsidR="009706E7" w:rsidRDefault="009706E7" w:rsidP="009706E7">
      <w:pPr>
        <w:ind w:left="360"/>
      </w:pPr>
    </w:p>
    <w:p w14:paraId="2DE81D09" w14:textId="521A4521" w:rsidR="009706E7" w:rsidRDefault="009706E7" w:rsidP="009706E7">
      <w:pPr>
        <w:ind w:left="360"/>
        <w:rPr>
          <w:b/>
          <w:bCs/>
        </w:rPr>
      </w:pPr>
      <w:r>
        <w:rPr>
          <w:b/>
          <w:bCs/>
        </w:rPr>
        <w:t>Decisión 6</w:t>
      </w:r>
    </w:p>
    <w:p w14:paraId="3CAEB3F1" w14:textId="77777777" w:rsidR="009706E7" w:rsidRPr="009706E7" w:rsidRDefault="009706E7" w:rsidP="009706E7">
      <w:pPr>
        <w:ind w:left="360"/>
      </w:pPr>
      <w:r>
        <w:t>A AND B AND ¡C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2137"/>
      </w:tblGrid>
      <w:tr w:rsidR="00FB2E6D" w:rsidRPr="00FB2E6D" w14:paraId="3E180DF2" w14:textId="77777777" w:rsidTr="00FB2E6D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A1868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A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72347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B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117EF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C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00E0E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A AND B AND !C</w:t>
            </w:r>
          </w:p>
        </w:tc>
      </w:tr>
      <w:tr w:rsidR="00FB2E6D" w:rsidRPr="00FB2E6D" w14:paraId="3106A705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BD51B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B3EA1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E8DD1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350FD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</w:tr>
      <w:tr w:rsidR="00FB2E6D" w:rsidRPr="00FB2E6D" w14:paraId="1A37D68F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22BA1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09DE5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6554C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32F3B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</w:tr>
      <w:tr w:rsidR="00FB2E6D" w:rsidRPr="00FB2E6D" w14:paraId="34724C60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EE38B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C4329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93285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3DBC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</w:tr>
      <w:tr w:rsidR="00FB2E6D" w:rsidRPr="00FB2E6D" w14:paraId="31B16E2C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8C51F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F07F9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1A526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9821C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</w:tr>
      <w:tr w:rsidR="00FB2E6D" w:rsidRPr="00FB2E6D" w14:paraId="6037BAEF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C6D84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2517E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D4861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EA9DF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</w:tr>
      <w:tr w:rsidR="00FB2E6D" w:rsidRPr="00FB2E6D" w14:paraId="1F80B9DD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B4474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E09FB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1B4FB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8D003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FALSE</w:t>
            </w:r>
          </w:p>
        </w:tc>
      </w:tr>
      <w:tr w:rsidR="00FB2E6D" w:rsidRPr="00FB2E6D" w14:paraId="66B8F520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724A9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624EA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2DD5A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2B64F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</w:tr>
      <w:tr w:rsidR="00FB2E6D" w:rsidRPr="00FB2E6D" w14:paraId="4CE6CA51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0B35A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D5EA9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54080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856CD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</w:tr>
    </w:tbl>
    <w:p w14:paraId="7CBBDDAD" w14:textId="77777777" w:rsidR="009706E7" w:rsidRDefault="009706E7" w:rsidP="009706E7">
      <w:pPr>
        <w:ind w:left="360"/>
      </w:pPr>
    </w:p>
    <w:p w14:paraId="56576B1A" w14:textId="77777777" w:rsidR="00FB2E6D" w:rsidRDefault="00FB2E6D" w:rsidP="009706E7">
      <w:pPr>
        <w:ind w:left="360"/>
      </w:pPr>
    </w:p>
    <w:p w14:paraId="10B3C3F0" w14:textId="44CB2B35" w:rsidR="003F5F52" w:rsidRPr="003F5F52" w:rsidRDefault="003F5F52" w:rsidP="003F5F52">
      <w:pPr>
        <w:rPr>
          <w:i/>
          <w:iCs/>
          <w:u w:val="single"/>
        </w:rPr>
      </w:pPr>
      <w:r w:rsidRPr="003F5F52">
        <w:rPr>
          <w:i/>
          <w:iCs/>
          <w:u w:val="single"/>
        </w:rPr>
        <w:t>Casos de Prueba creados:</w:t>
      </w:r>
    </w:p>
    <w:p w14:paraId="7788D26D" w14:textId="3466C42C" w:rsidR="003F5F52" w:rsidRDefault="003F5F52" w:rsidP="009706E7">
      <w:pPr>
        <w:ind w:left="360"/>
      </w:pPr>
    </w:p>
    <w:p w14:paraId="5611EB94" w14:textId="4A1B4B65" w:rsidR="003F5F52" w:rsidRDefault="003F5F52" w:rsidP="003F5F52">
      <w:pPr>
        <w:ind w:left="360"/>
        <w:rPr>
          <w:b/>
          <w:bCs/>
        </w:rPr>
      </w:pPr>
      <w:r>
        <w:rPr>
          <w:b/>
          <w:bCs/>
        </w:rPr>
        <w:t>Decisión 1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857"/>
        <w:gridCol w:w="2065"/>
        <w:gridCol w:w="2003"/>
      </w:tblGrid>
      <w:tr w:rsidR="00FB2E6D" w:rsidRPr="00FB2E6D" w14:paraId="756B138A" w14:textId="77777777" w:rsidTr="00FB2E6D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4F850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Edad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6CED5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EsTrabajador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99CF2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ViveConPadres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6AD81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Resultado</w:t>
            </w:r>
          </w:p>
        </w:tc>
      </w:tr>
      <w:tr w:rsidR="00FB2E6D" w:rsidRPr="00FB2E6D" w14:paraId="40BE2859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998A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1504C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25E75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E8918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Cuenta Comfort</w:t>
            </w:r>
          </w:p>
        </w:tc>
      </w:tr>
      <w:tr w:rsidR="00FB2E6D" w:rsidRPr="00FB2E6D" w14:paraId="275D5A63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EB4DF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DC758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5703C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F6B89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  <w:tr w:rsidR="00FB2E6D" w:rsidRPr="00FB2E6D" w14:paraId="19953D52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145DB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1BDC0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92465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638FE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  <w:tr w:rsidR="00FB2E6D" w:rsidRPr="00FB2E6D" w14:paraId="5C3CBBEA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E2C7D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D65A3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12130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31BC1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</w:tbl>
    <w:p w14:paraId="5118828B" w14:textId="05FC4C33" w:rsidR="003F5F52" w:rsidRDefault="003F5F52" w:rsidP="003F5F52">
      <w:pPr>
        <w:ind w:left="360"/>
      </w:pPr>
    </w:p>
    <w:p w14:paraId="100241D0" w14:textId="77777777" w:rsidR="00FB2E6D" w:rsidRPr="003F5F52" w:rsidRDefault="00FB2E6D" w:rsidP="003F5F52">
      <w:pPr>
        <w:ind w:left="360"/>
      </w:pPr>
    </w:p>
    <w:p w14:paraId="08876FD3" w14:textId="77777777" w:rsidR="003F5F52" w:rsidRDefault="003F5F52" w:rsidP="003F5F52">
      <w:pPr>
        <w:ind w:left="360"/>
        <w:rPr>
          <w:b/>
          <w:bCs/>
        </w:rPr>
      </w:pPr>
      <w:r>
        <w:rPr>
          <w:b/>
          <w:bCs/>
        </w:rPr>
        <w:t>Decisión 2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844"/>
        <w:gridCol w:w="2065"/>
        <w:gridCol w:w="3361"/>
      </w:tblGrid>
      <w:tr w:rsidR="00FB2E6D" w:rsidRPr="00FB2E6D" w14:paraId="4F69F449" w14:textId="77777777" w:rsidTr="00FB2E6D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940FE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Edad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F2983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EsEstudiante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86D3F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ViveConPadres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3B7AB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Resultado</w:t>
            </w:r>
          </w:p>
        </w:tc>
      </w:tr>
      <w:tr w:rsidR="00FB2E6D" w:rsidRPr="00FB2E6D" w14:paraId="1BF40ABE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D7434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FC70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26294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CB337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  <w:tr w:rsidR="00FB2E6D" w:rsidRPr="00FB2E6D" w14:paraId="6CF31461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CD29E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8EF10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7EF6F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95F20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Cuenta Vamos que tú puedes</w:t>
            </w:r>
          </w:p>
        </w:tc>
      </w:tr>
      <w:tr w:rsidR="00FB2E6D" w:rsidRPr="00FB2E6D" w14:paraId="3FA22465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1D190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152C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0C75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B95E4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  <w:tr w:rsidR="00FB2E6D" w:rsidRPr="00FB2E6D" w14:paraId="1091F6E8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B04FE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B56FF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53C7F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E8F07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</w:tbl>
    <w:p w14:paraId="75485EC6" w14:textId="04794036" w:rsidR="003F5F52" w:rsidRDefault="003F5F52" w:rsidP="003F5F52">
      <w:pPr>
        <w:ind w:left="360"/>
      </w:pPr>
    </w:p>
    <w:p w14:paraId="27CC2552" w14:textId="77777777" w:rsidR="00FB2E6D" w:rsidRDefault="00FB2E6D" w:rsidP="003F5F52">
      <w:pPr>
        <w:ind w:left="360"/>
      </w:pPr>
    </w:p>
    <w:p w14:paraId="7468BF8C" w14:textId="77777777" w:rsidR="003F5F52" w:rsidRDefault="003F5F52" w:rsidP="003F5F52">
      <w:pPr>
        <w:ind w:left="360"/>
        <w:rPr>
          <w:b/>
          <w:bCs/>
        </w:rPr>
      </w:pPr>
      <w:r>
        <w:rPr>
          <w:b/>
          <w:bCs/>
        </w:rPr>
        <w:t>Decisión 3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857"/>
        <w:gridCol w:w="2065"/>
        <w:gridCol w:w="3716"/>
      </w:tblGrid>
      <w:tr w:rsidR="00FB2E6D" w:rsidRPr="00FB2E6D" w14:paraId="653A6899" w14:textId="77777777" w:rsidTr="00FB2E6D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04C1B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Edad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4A0F8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EsTrabajador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018EB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ViveConPadres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8CC83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Resultado</w:t>
            </w:r>
          </w:p>
        </w:tc>
      </w:tr>
      <w:tr w:rsidR="00FB2E6D" w:rsidRPr="00FB2E6D" w14:paraId="34EC7530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B9977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B2293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A5206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963F5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Cuenta Ahorra ahora que puedes</w:t>
            </w:r>
          </w:p>
        </w:tc>
      </w:tr>
      <w:tr w:rsidR="00FB2E6D" w:rsidRPr="00FB2E6D" w14:paraId="02059C5C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886D7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EAD7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31E96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92A38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  <w:tr w:rsidR="00FB2E6D" w:rsidRPr="00FB2E6D" w14:paraId="70CC489A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C2C3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84B8B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6C1A7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FF950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  <w:tr w:rsidR="00FB2E6D" w:rsidRPr="00FB2E6D" w14:paraId="2542FE76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A3447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47D34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425EE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006D5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</w:tbl>
    <w:p w14:paraId="22223090" w14:textId="77777777" w:rsidR="003F5F52" w:rsidRDefault="003F5F52" w:rsidP="003F5F52">
      <w:pPr>
        <w:ind w:left="360"/>
      </w:pPr>
    </w:p>
    <w:p w14:paraId="6293E920" w14:textId="77777777" w:rsidR="00FB2E6D" w:rsidRDefault="00FB2E6D" w:rsidP="003F5F52">
      <w:pPr>
        <w:ind w:left="360"/>
      </w:pPr>
    </w:p>
    <w:p w14:paraId="14ADBFCF" w14:textId="77777777" w:rsidR="003F5F52" w:rsidRDefault="003F5F52" w:rsidP="003F5F52">
      <w:pPr>
        <w:ind w:left="360"/>
        <w:rPr>
          <w:b/>
          <w:bCs/>
        </w:rPr>
      </w:pPr>
      <w:r>
        <w:rPr>
          <w:b/>
          <w:bCs/>
        </w:rPr>
        <w:t>Decisión 4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857"/>
        <w:gridCol w:w="2065"/>
        <w:gridCol w:w="2958"/>
      </w:tblGrid>
      <w:tr w:rsidR="00FB2E6D" w:rsidRPr="00FB2E6D" w14:paraId="25558CBE" w14:textId="77777777" w:rsidTr="00FB2E6D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83DD5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Edad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8D45F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EsTrabajador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7F8A2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ViveConPadres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A3A91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Resultado</w:t>
            </w:r>
          </w:p>
        </w:tc>
      </w:tr>
      <w:tr w:rsidR="00FB2E6D" w:rsidRPr="00FB2E6D" w14:paraId="3C3E2578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5141D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17421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0D66C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EF588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  <w:tr w:rsidR="00FB2E6D" w:rsidRPr="00FB2E6D" w14:paraId="4F9A8BC5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035E0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F9E94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36330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116F6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Cuenta Saltando del Nido</w:t>
            </w:r>
          </w:p>
        </w:tc>
      </w:tr>
      <w:tr w:rsidR="00FB2E6D" w:rsidRPr="00FB2E6D" w14:paraId="66C81BF5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0EB71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536F4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9ED81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56EA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  <w:tr w:rsidR="00FB2E6D" w:rsidRPr="00FB2E6D" w14:paraId="3A722DFE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574C0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CAF0E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4ACF6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C4363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</w:tbl>
    <w:p w14:paraId="1B45C0A3" w14:textId="77777777" w:rsidR="003F5F52" w:rsidRDefault="003F5F52" w:rsidP="003F5F52">
      <w:pPr>
        <w:ind w:left="360"/>
      </w:pPr>
    </w:p>
    <w:p w14:paraId="41BFFFCB" w14:textId="77777777" w:rsidR="00FB2E6D" w:rsidRPr="009706E7" w:rsidRDefault="00FB2E6D" w:rsidP="003F5F52">
      <w:pPr>
        <w:ind w:left="360"/>
      </w:pPr>
    </w:p>
    <w:p w14:paraId="5DFBF78B" w14:textId="77777777" w:rsidR="003F5F52" w:rsidRDefault="003F5F52" w:rsidP="003F5F52">
      <w:pPr>
        <w:ind w:left="360"/>
        <w:rPr>
          <w:b/>
          <w:bCs/>
        </w:rPr>
      </w:pPr>
      <w:r>
        <w:rPr>
          <w:b/>
          <w:bCs/>
        </w:rPr>
        <w:t>Decisión 5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857"/>
        <w:gridCol w:w="2065"/>
        <w:gridCol w:w="4073"/>
      </w:tblGrid>
      <w:tr w:rsidR="00FB2E6D" w:rsidRPr="00FB2E6D" w14:paraId="6FB4784C" w14:textId="77777777" w:rsidTr="00FB2E6D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31F1D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Edad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D4425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EsTrabajador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C2A85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ViveConPadres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7E18C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Resultado</w:t>
            </w:r>
          </w:p>
        </w:tc>
      </w:tr>
      <w:tr w:rsidR="00FB2E6D" w:rsidRPr="00FB2E6D" w14:paraId="6F586C87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7DD8A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AE090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5974E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8A5E81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Cuenta Independízate que va siendo hora</w:t>
            </w:r>
          </w:p>
        </w:tc>
      </w:tr>
      <w:tr w:rsidR="00FB2E6D" w:rsidRPr="00FB2E6D" w14:paraId="0FA2D378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86603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E5B61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46D5B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42317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  <w:tr w:rsidR="00FB2E6D" w:rsidRPr="00FB2E6D" w14:paraId="452906C3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75937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67CC7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DCA6A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B228B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  <w:tr w:rsidR="00FB2E6D" w:rsidRPr="00FB2E6D" w14:paraId="16885797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53FA1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6E6B1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D0105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D0C29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</w:tbl>
    <w:p w14:paraId="396845F5" w14:textId="77777777" w:rsidR="00FB2E6D" w:rsidRDefault="00FB2E6D" w:rsidP="003F5F52">
      <w:pPr>
        <w:ind w:left="360"/>
      </w:pPr>
    </w:p>
    <w:p w14:paraId="10AA9245" w14:textId="77777777" w:rsidR="003F5F52" w:rsidRDefault="003F5F52" w:rsidP="003F5F52">
      <w:pPr>
        <w:ind w:left="360"/>
        <w:rPr>
          <w:b/>
          <w:bCs/>
        </w:rPr>
      </w:pPr>
      <w:r>
        <w:rPr>
          <w:b/>
          <w:bCs/>
        </w:rPr>
        <w:t>Decisión 6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857"/>
        <w:gridCol w:w="2065"/>
        <w:gridCol w:w="3845"/>
      </w:tblGrid>
      <w:tr w:rsidR="00FB2E6D" w:rsidRPr="00FB2E6D" w14:paraId="57E78E2A" w14:textId="77777777" w:rsidTr="00FB2E6D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DEF88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Edad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AEC01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EsTrabajador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CB3A9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ViveConPadres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5374D" w14:textId="77777777" w:rsidR="00FB2E6D" w:rsidRPr="00FB2E6D" w:rsidRDefault="00FB2E6D" w:rsidP="00FB2E6D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Resultado</w:t>
            </w:r>
          </w:p>
        </w:tc>
      </w:tr>
      <w:tr w:rsidR="00FB2E6D" w:rsidRPr="00FB2E6D" w14:paraId="2CA57FCF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5D193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5D8F5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0FFB4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E67EC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  <w:tr w:rsidR="00FB2E6D" w:rsidRPr="00FB2E6D" w14:paraId="6FA82681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4EF14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4CC05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3E264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50D280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Cuenta Bienvenido a la Vida Adulta</w:t>
            </w:r>
          </w:p>
        </w:tc>
      </w:tr>
      <w:tr w:rsidR="00FB2E6D" w:rsidRPr="00FB2E6D" w14:paraId="78677F8E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A10EF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C87438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688D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ACBC0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  <w:tr w:rsidR="00FB2E6D" w:rsidRPr="00FB2E6D" w14:paraId="56830A09" w14:textId="77777777" w:rsidTr="00FB2E6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55FA0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24C79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CA582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6471E" w14:textId="77777777" w:rsidR="00FB2E6D" w:rsidRPr="00FB2E6D" w:rsidRDefault="00FB2E6D" w:rsidP="00FB2E6D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-</w:t>
            </w:r>
          </w:p>
        </w:tc>
      </w:tr>
    </w:tbl>
    <w:p w14:paraId="104A2527" w14:textId="77777777" w:rsidR="003F5F52" w:rsidRDefault="003F5F52" w:rsidP="009706E7">
      <w:pPr>
        <w:ind w:left="360"/>
      </w:pPr>
    </w:p>
    <w:p w14:paraId="5293888E" w14:textId="77777777" w:rsidR="003F5F52" w:rsidRDefault="003F5F52" w:rsidP="009706E7">
      <w:pPr>
        <w:ind w:left="360"/>
      </w:pPr>
    </w:p>
    <w:p w14:paraId="41000843" w14:textId="77777777" w:rsidR="003F5F52" w:rsidRDefault="003F5F52" w:rsidP="009706E7">
      <w:pPr>
        <w:ind w:left="360"/>
      </w:pPr>
    </w:p>
    <w:p w14:paraId="07EE7421" w14:textId="1D3AD070" w:rsidR="003F5F52" w:rsidRPr="003F5F52" w:rsidRDefault="003F5F52" w:rsidP="009706E7">
      <w:pPr>
        <w:ind w:left="360"/>
        <w:rPr>
          <w:b/>
          <w:bCs/>
        </w:rPr>
      </w:pPr>
      <w:r>
        <w:tab/>
      </w:r>
      <w:r>
        <w:rPr>
          <w:b/>
          <w:bCs/>
        </w:rPr>
        <w:t>Cobertura del 70%</w:t>
      </w:r>
    </w:p>
    <w:p w14:paraId="2305436A" w14:textId="318C7F72" w:rsidR="003F5F52" w:rsidRDefault="003F5F52" w:rsidP="003F5F52">
      <w:pPr>
        <w:ind w:firstLine="720"/>
      </w:pPr>
      <w:r>
        <w:t xml:space="preserve">Los casos de cobertura MC/DC cubren un </w:t>
      </w:r>
      <w:r w:rsidR="00FF44A9">
        <w:t>66</w:t>
      </w:r>
      <w:r>
        <w:t>% del método principal según JUnit, por lo que se pueden utilizar los mismos casos de prueba para este apartado</w:t>
      </w:r>
      <w:r w:rsidR="00FF44A9">
        <w:t>, más los siguientes que añadimos a continuación:</w:t>
      </w:r>
    </w:p>
    <w:p w14:paraId="4735A849" w14:textId="77777777" w:rsidR="00FF44A9" w:rsidRDefault="00FF44A9" w:rsidP="003F5F52">
      <w:pPr>
        <w:ind w:firstLine="720"/>
      </w:pPr>
    </w:p>
    <w:p w14:paraId="5B7EC717" w14:textId="2E3519CB" w:rsidR="00FF44A9" w:rsidRDefault="00FF44A9" w:rsidP="003F5F52">
      <w:pPr>
        <w:ind w:firstLine="720"/>
      </w:pPr>
      <w:r>
        <w:t>Para la propia clase principal, añadiremos un caso de prueba que utilice el main:</w:t>
      </w:r>
    </w:p>
    <w:tbl>
      <w:tblPr>
        <w:tblW w:w="898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1734"/>
        <w:gridCol w:w="1777"/>
        <w:gridCol w:w="2065"/>
        <w:gridCol w:w="2296"/>
      </w:tblGrid>
      <w:tr w:rsidR="00FF44A9" w:rsidRPr="00FB2E6D" w14:paraId="30EEC039" w14:textId="77777777" w:rsidTr="00FF44A9">
        <w:trPr>
          <w:trHeight w:val="315"/>
        </w:trPr>
        <w:tc>
          <w:tcPr>
            <w:tcW w:w="1111" w:type="dxa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DA9E69" w14:textId="77777777" w:rsidR="00FF44A9" w:rsidRPr="00FF44A9" w:rsidRDefault="00FF44A9" w:rsidP="00FF44A9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FF44A9">
              <w:rPr>
                <w:b/>
                <w:bCs/>
                <w:sz w:val="20"/>
                <w:szCs w:val="20"/>
                <w:lang w:val="es-ES"/>
              </w:rPr>
              <w:t>Edad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FBF949" w14:textId="77777777" w:rsidR="00FF44A9" w:rsidRPr="00FF44A9" w:rsidRDefault="00FF44A9" w:rsidP="00FF44A9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FF44A9">
              <w:rPr>
                <w:b/>
                <w:bCs/>
                <w:sz w:val="20"/>
                <w:szCs w:val="20"/>
                <w:lang w:val="es-ES"/>
              </w:rPr>
              <w:t>EsTrabajador</w:t>
            </w:r>
          </w:p>
        </w:tc>
        <w:tc>
          <w:tcPr>
            <w:tcW w:w="1777" w:type="dxa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6" w:space="0" w:color="CCCCCC"/>
            </w:tcBorders>
            <w:vAlign w:val="center"/>
          </w:tcPr>
          <w:p w14:paraId="6000A38B" w14:textId="5C679A22" w:rsidR="00FF44A9" w:rsidRPr="00FF44A9" w:rsidRDefault="00FF44A9" w:rsidP="00FF44A9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FF44A9">
              <w:rPr>
                <w:b/>
                <w:bCs/>
                <w:sz w:val="20"/>
                <w:szCs w:val="20"/>
                <w:lang w:val="es-ES"/>
              </w:rPr>
              <w:t>EsEstudiante</w:t>
            </w:r>
          </w:p>
        </w:tc>
        <w:tc>
          <w:tcPr>
            <w:tcW w:w="2065" w:type="dxa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748E0" w14:textId="2234D5F4" w:rsidR="00FF44A9" w:rsidRPr="00FF44A9" w:rsidRDefault="00FF44A9" w:rsidP="00FF44A9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FF44A9">
              <w:rPr>
                <w:b/>
                <w:bCs/>
                <w:sz w:val="20"/>
                <w:szCs w:val="20"/>
                <w:lang w:val="es-ES"/>
              </w:rPr>
              <w:t>ViveConPadres</w:t>
            </w:r>
          </w:p>
        </w:tc>
        <w:tc>
          <w:tcPr>
            <w:tcW w:w="2296" w:type="dxa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D38DAB" w14:textId="77777777" w:rsidR="00FF44A9" w:rsidRPr="00FF44A9" w:rsidRDefault="00FF44A9" w:rsidP="00FF44A9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FF44A9">
              <w:rPr>
                <w:b/>
                <w:bCs/>
                <w:sz w:val="20"/>
                <w:szCs w:val="20"/>
                <w:lang w:val="es-ES"/>
              </w:rPr>
              <w:t>Resultado</w:t>
            </w:r>
          </w:p>
        </w:tc>
      </w:tr>
      <w:tr w:rsidR="00FF44A9" w:rsidRPr="00FB2E6D" w14:paraId="1D09E821" w14:textId="77777777" w:rsidTr="00FF44A9">
        <w:trPr>
          <w:trHeight w:val="315"/>
        </w:trPr>
        <w:tc>
          <w:tcPr>
            <w:tcW w:w="1111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D2A536" w14:textId="77777777" w:rsidR="00FF44A9" w:rsidRPr="00FB2E6D" w:rsidRDefault="00FF44A9" w:rsidP="00FF44A9">
            <w:pPr>
              <w:ind w:left="360"/>
              <w:jc w:val="center"/>
              <w:rPr>
                <w:lang w:val="es-ES"/>
              </w:rPr>
            </w:pPr>
            <w:r w:rsidRPr="00FB2E6D">
              <w:rPr>
                <w:lang w:val="es-ES"/>
              </w:rPr>
              <w:t>25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8CDDA" w14:textId="77777777" w:rsidR="00FF44A9" w:rsidRPr="00FB2E6D" w:rsidRDefault="00FF44A9" w:rsidP="00FF44A9">
            <w:pPr>
              <w:ind w:left="360"/>
              <w:jc w:val="center"/>
              <w:rPr>
                <w:lang w:val="es-ES"/>
              </w:rPr>
            </w:pPr>
            <w:r w:rsidRPr="00FB2E6D">
              <w:rPr>
                <w:lang w:val="es-ES"/>
              </w:rPr>
              <w:t>TRUE</w:t>
            </w:r>
          </w:p>
        </w:tc>
        <w:tc>
          <w:tcPr>
            <w:tcW w:w="1777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vAlign w:val="center"/>
          </w:tcPr>
          <w:p w14:paraId="6BD8A7B9" w14:textId="1AD5AC01" w:rsidR="00FF44A9" w:rsidRPr="00FB2E6D" w:rsidRDefault="00FF44A9" w:rsidP="00FF44A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9DF7BE" w14:textId="138EE44A" w:rsidR="00FF44A9" w:rsidRPr="00FB2E6D" w:rsidRDefault="00FF44A9" w:rsidP="00FF44A9">
            <w:pPr>
              <w:jc w:val="center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</w:p>
        </w:tc>
        <w:tc>
          <w:tcPr>
            <w:tcW w:w="2296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5FBCD" w14:textId="42EF9570" w:rsidR="00FF44A9" w:rsidRPr="00FB2E6D" w:rsidRDefault="00FF44A9" w:rsidP="00FF44A9">
            <w:pPr>
              <w:jc w:val="center"/>
              <w:rPr>
                <w:lang w:val="es-ES"/>
              </w:rPr>
            </w:pPr>
            <w:r w:rsidRPr="00FF44A9">
              <w:t>Cuenta Saltando del Nido</w:t>
            </w:r>
            <w:r w:rsidRPr="00FB2E6D">
              <w:rPr>
                <w:lang w:val="es-ES"/>
              </w:rPr>
              <w:t>-</w:t>
            </w:r>
          </w:p>
        </w:tc>
      </w:tr>
    </w:tbl>
    <w:p w14:paraId="358D2CDE" w14:textId="77777777" w:rsidR="00FF44A9" w:rsidRDefault="00FF44A9" w:rsidP="00FF44A9"/>
    <w:p w14:paraId="6B29B048" w14:textId="7ECE787E" w:rsidR="00FF44A9" w:rsidRDefault="00FF44A9" w:rsidP="00FF44A9">
      <w:r>
        <w:t>Y creamos una clase de test para cliente con métodos que no se utilizan en esta implementación:</w:t>
      </w:r>
    </w:p>
    <w:p w14:paraId="352C7CCF" w14:textId="77777777" w:rsidR="00FF44A9" w:rsidRDefault="00FF44A9" w:rsidP="00FF44A9"/>
    <w:tbl>
      <w:tblPr>
        <w:tblW w:w="89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864"/>
        <w:gridCol w:w="1791"/>
        <w:gridCol w:w="2065"/>
        <w:gridCol w:w="2275"/>
      </w:tblGrid>
      <w:tr w:rsidR="002A498F" w:rsidRPr="00FB2E6D" w14:paraId="637FA0C4" w14:textId="77777777" w:rsidTr="00FF44A9">
        <w:trPr>
          <w:trHeight w:val="31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62BBC" w14:textId="77777777" w:rsidR="00FF44A9" w:rsidRPr="00FB2E6D" w:rsidRDefault="00FF44A9" w:rsidP="00EC351A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Edad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8B240" w14:textId="77777777" w:rsidR="00FF44A9" w:rsidRPr="00FB2E6D" w:rsidRDefault="00FF44A9" w:rsidP="00EC351A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EsTrabajador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6" w:space="0" w:color="CCCCCC"/>
            </w:tcBorders>
          </w:tcPr>
          <w:p w14:paraId="69186AC6" w14:textId="2E4BE53B" w:rsidR="00FF44A9" w:rsidRPr="00FB2E6D" w:rsidRDefault="00FF44A9" w:rsidP="00EC351A">
            <w:pPr>
              <w:ind w:left="36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EsEstudiante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B0AC1" w14:textId="25312300" w:rsidR="00FF44A9" w:rsidRPr="00FB2E6D" w:rsidRDefault="00FF44A9" w:rsidP="00EC351A">
            <w:pPr>
              <w:ind w:left="360"/>
              <w:rPr>
                <w:b/>
                <w:bCs/>
                <w:lang w:val="es-ES"/>
              </w:rPr>
            </w:pPr>
            <w:r w:rsidRPr="00FB2E6D">
              <w:rPr>
                <w:b/>
                <w:bCs/>
                <w:lang w:val="es-ES"/>
              </w:rPr>
              <w:t>ViveConPadres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CCCCCC"/>
              <w:bottom w:val="doub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86F39" w14:textId="205EE603" w:rsidR="00FF44A9" w:rsidRPr="00FB2E6D" w:rsidRDefault="002A498F" w:rsidP="002A498F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Objetivo</w:t>
            </w:r>
          </w:p>
        </w:tc>
      </w:tr>
      <w:tr w:rsidR="002A498F" w:rsidRPr="00FB2E6D" w14:paraId="191C3E22" w14:textId="77777777" w:rsidTr="00A86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476ED9" w14:textId="1D4811DA" w:rsidR="002A498F" w:rsidRPr="00FB2E6D" w:rsidRDefault="002A498F" w:rsidP="002A498F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744708" w14:textId="6195C57B" w:rsidR="002A498F" w:rsidRPr="00FB2E6D" w:rsidRDefault="002A498F" w:rsidP="002A498F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6CBBE039" w14:textId="7C0E0C85" w:rsidR="002A498F" w:rsidRPr="00FB2E6D" w:rsidRDefault="002A498F" w:rsidP="002A498F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D5F3B1" w14:textId="32344850" w:rsidR="002A498F" w:rsidRPr="00FB2E6D" w:rsidRDefault="002A498F" w:rsidP="002A498F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F2BBD2" w14:textId="441BA16F" w:rsidR="002A498F" w:rsidRPr="00FB2E6D" w:rsidRDefault="002A498F" w:rsidP="002A498F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Inicialización</w:t>
            </w:r>
          </w:p>
        </w:tc>
      </w:tr>
      <w:tr w:rsidR="002A498F" w:rsidRPr="00FB2E6D" w14:paraId="20127231" w14:textId="77777777" w:rsidTr="00A86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8865D5" w14:textId="21AFD9D8" w:rsidR="002A498F" w:rsidRPr="00FB2E6D" w:rsidRDefault="002A498F" w:rsidP="002A498F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0,30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B78128" w14:textId="0F41E95F" w:rsidR="002A498F" w:rsidRPr="00FB2E6D" w:rsidRDefault="002A498F" w:rsidP="002A498F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 xml:space="preserve">FALSE, </w:t>
            </w:r>
            <w:r w:rsidRPr="00FB2E6D"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56DDAFC6" w14:textId="20EBC06D" w:rsidR="002A498F" w:rsidRPr="00FB2E6D" w:rsidRDefault="002A498F" w:rsidP="002A498F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 xml:space="preserve">FALSE, </w:t>
            </w:r>
            <w:r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E2C136" w14:textId="5E92FB06" w:rsidR="002A498F" w:rsidRPr="00FB2E6D" w:rsidRDefault="002A498F" w:rsidP="002A498F">
            <w:pPr>
              <w:ind w:left="360"/>
              <w:rPr>
                <w:lang w:val="es-ES"/>
              </w:rPr>
            </w:pPr>
            <w:r w:rsidRPr="00FB2E6D">
              <w:rPr>
                <w:lang w:val="es-ES"/>
              </w:rPr>
              <w:t>FALSE</w:t>
            </w:r>
            <w:r>
              <w:rPr>
                <w:lang w:val="es-ES"/>
              </w:rPr>
              <w:t>, 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21AFAC0" w14:textId="2BAD8516" w:rsidR="002A498F" w:rsidRPr="00FB2E6D" w:rsidRDefault="002A498F" w:rsidP="002A498F">
            <w:pPr>
              <w:rPr>
                <w:lang w:val="es-ES"/>
              </w:rPr>
            </w:pPr>
            <w:r>
              <w:rPr>
                <w:lang w:val="es-ES"/>
              </w:rPr>
              <w:t>Getters y setters</w:t>
            </w:r>
          </w:p>
        </w:tc>
      </w:tr>
      <w:tr w:rsidR="002A498F" w:rsidRPr="00FB2E6D" w14:paraId="5B9F15A2" w14:textId="77777777" w:rsidTr="00A8643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50216D" w14:textId="034B666F" w:rsidR="002A498F" w:rsidRPr="00FB2E6D" w:rsidRDefault="002A498F" w:rsidP="002A498F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1F568D" w14:textId="55B94ADA" w:rsidR="002A498F" w:rsidRPr="00FB2E6D" w:rsidRDefault="002A498F" w:rsidP="002A498F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vAlign w:val="center"/>
          </w:tcPr>
          <w:p w14:paraId="4F66928B" w14:textId="08399E1B" w:rsidR="002A498F" w:rsidRPr="00FB2E6D" w:rsidRDefault="002A498F" w:rsidP="002A498F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2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480DC0" w14:textId="126910D2" w:rsidR="002A498F" w:rsidRPr="00FB2E6D" w:rsidRDefault="002A498F" w:rsidP="002A498F">
            <w:pPr>
              <w:ind w:left="360"/>
              <w:rPr>
                <w:lang w:val="es-ES"/>
              </w:rPr>
            </w:pPr>
            <w:r>
              <w:rPr>
                <w:lang w:val="es-ES"/>
              </w:rPr>
              <w:t xml:space="preserve">TRUE, </w:t>
            </w:r>
            <w:r w:rsidRPr="00FB2E6D">
              <w:rPr>
                <w:lang w:val="es-ES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4773D" w14:textId="7B8C36A8" w:rsidR="002A498F" w:rsidRPr="00FB2E6D" w:rsidRDefault="002A498F" w:rsidP="002A498F">
            <w:pPr>
              <w:rPr>
                <w:lang w:val="es-ES"/>
              </w:rPr>
            </w:pPr>
            <w:r>
              <w:rPr>
                <w:lang w:val="es-ES"/>
              </w:rPr>
              <w:t>Cambio de cuenta correcto</w:t>
            </w:r>
          </w:p>
        </w:tc>
      </w:tr>
    </w:tbl>
    <w:p w14:paraId="5D9B82C7" w14:textId="77777777" w:rsidR="003F5F52" w:rsidRDefault="003F5F52" w:rsidP="00FF44A9">
      <w:pPr>
        <w:ind w:firstLine="720"/>
        <w:jc w:val="center"/>
      </w:pPr>
    </w:p>
    <w:p w14:paraId="1BEE0F5C" w14:textId="64877997" w:rsidR="003F5F52" w:rsidRDefault="003F5F52" w:rsidP="003F5F52">
      <w:pPr>
        <w:rPr>
          <w:b/>
          <w:bCs/>
        </w:rPr>
      </w:pPr>
      <w:r>
        <w:rPr>
          <w:b/>
          <w:bCs/>
        </w:rPr>
        <w:tab/>
        <w:t>Análisis each-use, pairwise y n-wise</w:t>
      </w:r>
    </w:p>
    <w:p w14:paraId="1EB055CC" w14:textId="77777777" w:rsidR="003271CD" w:rsidRDefault="003271CD" w:rsidP="003F5F52"/>
    <w:p w14:paraId="2DDA7C2B" w14:textId="65DE0FB9" w:rsidR="003271CD" w:rsidRDefault="003271CD" w:rsidP="003271CD">
      <w:pPr>
        <w:ind w:firstLine="720"/>
      </w:pPr>
      <w:r>
        <w:t>Se demuestra lo que se nos plantea en teoría, en el caso de each use, solo se probarían 13 casos, lo cuál</w:t>
      </w:r>
      <w:r w:rsidR="002B4D52">
        <w:t>, aunque es rápido, oferta una cobertura mínima, la cobertura pair-wise, duplica su cantidad de casos de prueba, y cubre una gran parte de los casos posibles que son necesarios tener en cuenta, y para finalizar, la cobertura n-waise, con 104 casos posibles se dispara lejos de lo viable en términos de trabajo, aunque nos garantice la cobertura máxima.</w:t>
      </w:r>
    </w:p>
    <w:p w14:paraId="1F5DA5C1" w14:textId="77777777" w:rsidR="002B4D52" w:rsidRDefault="002B4D52" w:rsidP="003271CD">
      <w:pPr>
        <w:ind w:firstLine="720"/>
      </w:pPr>
    </w:p>
    <w:p w14:paraId="064D75DB" w14:textId="48AD5F55" w:rsidR="002B4D52" w:rsidRPr="003271CD" w:rsidRDefault="002B4D52" w:rsidP="003271CD">
      <w:pPr>
        <w:ind w:firstLine="720"/>
      </w:pPr>
      <w:r>
        <w:t>En este caso, creemos que lo más conveniente sería realizar la cobertura pair-wise, ya que solo requiere el doble de esfuerzo que</w:t>
      </w:r>
      <w:r w:rsidR="0046079F">
        <w:t xml:space="preserve"> la each-use (o menos, si contamos con la utilización de las herramientas PICT), y nos ofrece una cobertura más que aceptable con las principales combinaciones que se ofrecen en este problema.</w:t>
      </w:r>
    </w:p>
    <w:sectPr w:rsidR="002B4D52" w:rsidRPr="003271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74D1"/>
    <w:multiLevelType w:val="hybridMultilevel"/>
    <w:tmpl w:val="B31A9D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0E5A"/>
    <w:multiLevelType w:val="multilevel"/>
    <w:tmpl w:val="67907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67201F"/>
    <w:multiLevelType w:val="multilevel"/>
    <w:tmpl w:val="D6DC4A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20317910">
    <w:abstractNumId w:val="1"/>
  </w:num>
  <w:num w:numId="2" w16cid:durableId="1257127476">
    <w:abstractNumId w:val="2"/>
  </w:num>
  <w:num w:numId="3" w16cid:durableId="117329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FF"/>
    <w:rsid w:val="0005250B"/>
    <w:rsid w:val="00165220"/>
    <w:rsid w:val="002A498F"/>
    <w:rsid w:val="002B4D52"/>
    <w:rsid w:val="003271CD"/>
    <w:rsid w:val="00372DD4"/>
    <w:rsid w:val="003F5F52"/>
    <w:rsid w:val="0046079F"/>
    <w:rsid w:val="00462A10"/>
    <w:rsid w:val="009706E7"/>
    <w:rsid w:val="009E13FF"/>
    <w:rsid w:val="00FB2E6D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DE6A7"/>
  <w15:docId w15:val="{74F4FF97-61BB-44EC-B0E5-716560D4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4A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70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975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CASAS MORA</cp:lastModifiedBy>
  <cp:revision>6</cp:revision>
  <dcterms:created xsi:type="dcterms:W3CDTF">2024-12-09T16:44:00Z</dcterms:created>
  <dcterms:modified xsi:type="dcterms:W3CDTF">2024-12-13T15:31:00Z</dcterms:modified>
</cp:coreProperties>
</file>