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Parámetros y cantidad valores: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edad: int -&gt; 2^32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estuduante: int -&gt;2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trabajador: int -&gt;2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viveConPadrescosto: int -&gt;2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Conjunto valores: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Primero sacamos las clases de equivalencia (conjunto de valores donde el sistema debe tener un comportamiento parecido.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Después seleccionamos los valores de prueba, seguido de los extremos</w:t>
        <w:br w:type="textWrapping"/>
        <w:br w:type="textWrapping"/>
        <w:tab/>
        <w:t xml:space="preserve">Finalmente metemos los valores que podrían romper el sistema, por situaciones anómalas. (Conjetura de errores)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990"/>
        <w:gridCol w:w="2445"/>
        <w:gridCol w:w="1575"/>
        <w:gridCol w:w="1350"/>
        <w:gridCol w:w="1245"/>
        <w:tblGridChange w:id="0">
          <w:tblGrid>
            <w:gridCol w:w="1650"/>
            <w:gridCol w:w="990"/>
            <w:gridCol w:w="2445"/>
            <w:gridCol w:w="1575"/>
            <w:gridCol w:w="1350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Parámetros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equivalencia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Selección Valores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Extremos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Conjetura de errores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(-Inf,0), [0,18), [18,25), [25, Inf)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-13, 13, 19, 27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-1, 0, 2, 17, 18, 24,25,26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trabajador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viveConPadres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True,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Nº casos de pruebas por criterio de cobertura: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each-use:</w:t>
      </w:r>
      <w:r w:rsidDel="00000000" w:rsidR="00000000" w:rsidRPr="00000000">
        <w:rPr>
          <w:rtl w:val="0"/>
        </w:rPr>
        <w:t xml:space="preserve"> 13 casos de prueba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pair_waise:</w:t>
      </w:r>
      <w:r w:rsidDel="00000000" w:rsidR="00000000" w:rsidRPr="00000000">
        <w:rPr>
          <w:rtl w:val="0"/>
        </w:rPr>
        <w:t xml:space="preserve"> 15*2= </w:t>
      </w:r>
      <w:r w:rsidDel="00000000" w:rsidR="00000000" w:rsidRPr="00000000">
        <w:rPr>
          <w:rtl w:val="0"/>
        </w:rPr>
        <w:t xml:space="preserve">26 casos de pruebas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n_waise: </w:t>
      </w:r>
      <w:r w:rsidDel="00000000" w:rsidR="00000000" w:rsidRPr="00000000">
        <w:rPr>
          <w:rtl w:val="0"/>
        </w:rPr>
        <w:t xml:space="preserve">13</w:t>
      </w:r>
      <w:r w:rsidDel="00000000" w:rsidR="00000000" w:rsidRPr="00000000">
        <w:rPr>
          <w:rtl w:val="0"/>
        </w:rPr>
        <w:t xml:space="preserve">*2*2*2= 104 casos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Casos de prueba para each-use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4" w:val="single"/>
              <w:left w:color="000000" w:space="0" w:sz="14" w:val="single"/>
              <w:bottom w:color="000000" w:space="0" w:sz="14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4" w:val="single"/>
              <w:left w:color="cccccc" w:space="0" w:sz="5" w:val="single"/>
              <w:bottom w:color="000000" w:space="0" w:sz="14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4" w:val="single"/>
              <w:left w:color="cccccc" w:space="0" w:sz="5" w:val="single"/>
              <w:bottom w:color="000000" w:space="0" w:sz="14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Trabajador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4" w:val="single"/>
              <w:left w:color="cccccc" w:space="0" w:sz="5" w:val="single"/>
              <w:bottom w:color="000000" w:space="0" w:sz="14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ViveConPadres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14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Casos de prueba para pair-waise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755"/>
        <w:tblGridChange w:id="0">
          <w:tblGrid>
            <w:gridCol w:w="1500"/>
            <w:gridCol w:w="1500"/>
            <w:gridCol w:w="1500"/>
            <w:gridCol w:w="17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14" w:val="single"/>
              <w:left w:color="000000" w:space="0" w:sz="14" w:val="single"/>
              <w:bottom w:color="000000" w:space="0" w:sz="14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4" w:val="single"/>
              <w:left w:color="cccccc" w:space="0" w:sz="5" w:val="single"/>
              <w:bottom w:color="000000" w:space="0" w:sz="14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4" w:val="single"/>
              <w:left w:color="cccccc" w:space="0" w:sz="5" w:val="single"/>
              <w:bottom w:color="000000" w:space="0" w:sz="14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Trabajador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4" w:val="single"/>
              <w:left w:color="cccccc" w:space="0" w:sz="5" w:val="single"/>
              <w:bottom w:color="000000" w:space="0" w:sz="14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ViveConPadres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14" w:val="single"/>
              <w:bottom w:color="000000" w:space="0" w:sz="14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000000" w:space="0" w:sz="1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Cobertura de decisiones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Decisiones: (le podemos pedir a gpt que nos confirme si está bien)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cliente.getEdad() &lt; 18 &amp;&amp; cliente.esEstudiante() &amp;&amp; cliente.esViveConPadres()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cliente.getEdad() &lt; 25 &amp;&amp; cliente.esEstudiante() &amp;&amp; !cliente.esViveConPadres()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cliente.getEdad() &gt;= 18 &amp;&amp; cliente.esTrabajador() &amp;&amp; cliente.esViveConPadres()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cliente.getEdad() &gt;= 18 &amp;&amp; cliente.esTrabajador() &amp;&amp; cliente.esViveConPadres()&amp;&amp; (cliente.getEdad() &gt;= 18 &amp;&amp; cliente.esTrabajador() &amp;&amp; !cliente.esViveConPadres())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cliente.getEdad() &gt; 25 &amp;&amp; cliente.esTrabajador() &amp;&amp; cliente.esViveConPadres())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cliente.getEdad() &gt; 25 &amp;&amp; cliente.esTrabajador() &amp;&amp; !cliente.esViveConPadres()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