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40"/>
          <w:szCs w:val="40"/>
          <w:rtl w:val="0"/>
          <w:lang w:val="en-US"/>
        </w:rPr>
        <w:t>金相切割机操作标准操作规程（</w:t>
      </w:r>
      <w:r>
        <w:rPr>
          <w:rFonts w:ascii="黑体" w:cs="黑体" w:hAnsi="黑体" w:eastAsia="黑体"/>
          <w:b w:val="1"/>
          <w:bCs w:val="1"/>
          <w:sz w:val="40"/>
          <w:szCs w:val="40"/>
          <w:rtl w:val="0"/>
        </w:rPr>
        <w:t>SOP</w:t>
      </w:r>
      <w:r>
        <w:rPr>
          <w:rFonts w:ascii="黑体" w:cs="黑体" w:hAnsi="黑体" w:eastAsia="黑体"/>
          <w:b w:val="1"/>
          <w:bCs w:val="1"/>
          <w:sz w:val="40"/>
          <w:szCs w:val="40"/>
          <w:rtl w:val="0"/>
          <w:lang w:val="en-US"/>
        </w:rPr>
        <w:t>）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0"/>
        <w:gridCol w:w="2550"/>
        <w:gridCol w:w="2550"/>
        <w:gridCol w:w="2550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文件编号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SOP-JXQG-01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版本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A/0 / </w:t>
            </w:r>
            <w:r>
              <w:rPr>
                <w:shd w:val="nil" w:color="auto" w:fill="auto"/>
                <w:rtl w:val="0"/>
                <w:lang w:val="en-US"/>
              </w:rPr>
              <w:t>受控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文件层级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作业指导书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 SOP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归口部门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实验室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检测部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适用项目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金相试样切割制备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生效日期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编制部门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实验室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检测部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使用部门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检测室、质量管理部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依据文件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设备使用说明书；实验室质量手册；设备管理程序；记录控制程序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页数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共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页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</w:pP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0"/>
        <w:gridCol w:w="2550"/>
        <w:gridCol w:w="2550"/>
        <w:gridCol w:w="2550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职责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岗位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部门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签名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编制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检测人员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方法负责人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审核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技术负责人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批准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质量负责人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授权签字人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</w:pP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40"/>
        <w:gridCol w:w="2040"/>
        <w:gridCol w:w="2040"/>
        <w:gridCol w:w="2040"/>
        <w:gridCol w:w="2040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修订类型</w:t>
            </w:r>
          </w:p>
        </w:tc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修订内容摘要</w:t>
            </w:r>
          </w:p>
        </w:tc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生效日期</w:t>
            </w:r>
          </w:p>
        </w:tc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修订人</w:t>
            </w:r>
          </w:p>
        </w:tc>
      </w:tr>
      <w:tr>
        <w:tblPrEx>
          <w:shd w:val="clear" w:color="auto" w:fill="ced7e7"/>
        </w:tblPrEx>
        <w:trPr>
          <w:trHeight w:val="1410" w:hRule="atLeast"/>
        </w:trPr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A/0</w:t>
            </w:r>
          </w:p>
        </w:tc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新编</w:t>
            </w:r>
          </w:p>
        </w:tc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依据金相切割机实际操作流程建立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SOP</w:t>
            </w:r>
            <w:r>
              <w:rPr>
                <w:shd w:val="nil" w:color="auto" w:fill="auto"/>
                <w:rtl w:val="0"/>
                <w:lang w:val="en-US"/>
              </w:rPr>
              <w:t>，明确耗材选择、试样装夹、参数设置、切割过程监控及应急处置要求。</w:t>
            </w:r>
          </w:p>
        </w:tc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  <w:lang w:val="ru-RU"/>
        </w:rPr>
        <w:t xml:space="preserve">1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目的</w:t>
      </w:r>
    </w:p>
    <w:p>
      <w:pPr>
        <w:pStyle w:val="正文"/>
        <w:spacing w:after="80"/>
      </w:pPr>
      <w:r>
        <w:rPr>
          <w:rtl w:val="0"/>
          <w:lang w:val="en-US"/>
        </w:rPr>
        <w:t>规范本厂金相试样切割制备操作流程，明确金相切割机开机前准备、耗材更换、试样装夹、参数设置、切割操作、过程监控、应急处置、试样保护和记录要求，防止切割片崩裂、试样损伤和人员伤害，保证切割面质量和后续检测结果的可靠性。</w:t>
      </w: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2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适用范围</w:t>
      </w:r>
    </w:p>
    <w:p>
      <w:pPr>
        <w:pStyle w:val="正文"/>
        <w:spacing w:after="80"/>
      </w:pPr>
      <w:r>
        <w:rPr>
          <w:rtl w:val="0"/>
          <w:lang w:val="en-US"/>
        </w:rPr>
        <w:t>本规程适用于本厂使用金相切割机对金相试样、小样块及需保持观测面完整的试样进行切割制备的操作。适用于常规切断、精细切断及后续用于金相观察、硬度、尺寸或其他检测前的试样制备。</w:t>
      </w: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3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职责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0"/>
        <w:gridCol w:w="5100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岗位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角色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职责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操作人员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负责切割前检查、切割片和夹具选择、试样装夹、参数设置、切割操作、过程监控、异常停机和原始记录填写。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负责复核切割片规格、夹具匹配、关键参数、切割质量和记录完整性。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设备管理员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负责金相切割机、夹具、冷却系统、急停装置和安全防护装置的维护、点检和异常处理。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技术负责人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负责特殊试样切割方案确认、异常切割质量评估和偏离处理。</w:t>
            </w:r>
          </w:p>
        </w:tc>
      </w:tr>
    </w:tbl>
    <w:p>
      <w:pPr>
        <w:pStyle w:val="小标题"/>
        <w:widowControl w:val="0"/>
        <w:spacing w:after="80" w:line="240" w:lineRule="auto"/>
        <w:jc w:val="center"/>
      </w:pP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4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设备、耗材与防护用品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名称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用途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管理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使用要求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金相切割机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试样切割制备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设备状态完好，防护盖、急停、主轴、进给和冷却系统功能正常。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切割片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切断试样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按试样尺寸和厚重程度选用；包括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0.5 mm</w:t>
            </w:r>
            <w:r>
              <w:rPr>
                <w:shd w:val="nil" w:color="auto" w:fill="auto"/>
                <w:rtl w:val="0"/>
                <w:lang w:val="en-US"/>
              </w:rPr>
              <w:t>薄片、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0.75 mm</w:t>
            </w:r>
            <w:r>
              <w:rPr>
                <w:shd w:val="nil" w:color="auto" w:fill="auto"/>
                <w:rtl w:val="0"/>
                <w:lang w:val="en-US"/>
              </w:rPr>
              <w:t>厚片及对应直径规格。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专用切割夹具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试样固定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应与试样规格匹配，固定可靠，无明显磨损或变形。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冷却液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冷却系统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降低切割热影响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切割时保持有效供给，防止过热影响试样待测面。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防护用品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人员防护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操作时佩戴防护眼镜、防切割手套等必要防护用品。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原始记录表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过程追溯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记录耗材、夹具、参数、异常及切割质量。</w:t>
            </w:r>
          </w:p>
        </w:tc>
      </w:tr>
    </w:tbl>
    <w:p>
      <w:pPr>
        <w:pStyle w:val="小标题"/>
        <w:widowControl w:val="0"/>
        <w:spacing w:after="80" w:line="240" w:lineRule="auto"/>
        <w:jc w:val="center"/>
      </w:pP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5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操作前准备</w:t>
      </w:r>
    </w:p>
    <w:p>
      <w:pPr>
        <w:pStyle w:val="小标题 2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5.1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耗材检查与更换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1. </w:t>
      </w:r>
      <w:r>
        <w:rPr>
          <w:rtl w:val="0"/>
          <w:lang w:val="en-US"/>
        </w:rPr>
        <w:t>根据试样尺寸更换对应规格切割片。切割片区分厚度（</w:t>
      </w:r>
      <w:r>
        <w:rPr>
          <w:rFonts w:ascii="SimSun" w:hAnsi="SimSun"/>
          <w:rtl w:val="0"/>
        </w:rPr>
        <w:t>0.5 mm</w:t>
      </w:r>
      <w:r>
        <w:rPr>
          <w:rtl w:val="0"/>
          <w:lang w:val="en-US"/>
        </w:rPr>
        <w:t>薄片、</w:t>
      </w:r>
      <w:r>
        <w:rPr>
          <w:rFonts w:ascii="SimSun" w:hAnsi="SimSun"/>
          <w:rtl w:val="0"/>
        </w:rPr>
        <w:t>0.75 mm</w:t>
      </w:r>
      <w:r>
        <w:rPr>
          <w:rtl w:val="0"/>
          <w:lang w:val="en-US"/>
        </w:rPr>
        <w:t>厚片）与直径，仅尺寸存在差异，应匹配试样选用。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2. </w:t>
      </w:r>
      <w:r>
        <w:rPr>
          <w:rtl w:val="0"/>
          <w:lang w:val="en-US"/>
        </w:rPr>
        <w:t>禁止使用薄片加工厚重试样，防止切割片崩裂、飞溅伤人或损伤试样。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3. </w:t>
      </w:r>
      <w:r>
        <w:rPr>
          <w:rtl w:val="0"/>
          <w:lang w:val="en-US"/>
        </w:rPr>
        <w:t>检查切割片外观，确认无裂纹、缺口、明显变形、受潮、污染或超过使用寿命。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4. </w:t>
      </w:r>
      <w:r>
        <w:rPr>
          <w:rtl w:val="0"/>
          <w:lang w:val="en-US"/>
        </w:rPr>
        <w:t>更换与试样规格相匹配的专用切割夹具，确认夹具固定面清洁、螺钉完好、夹紧机构可靠。</w:t>
      </w:r>
    </w:p>
    <w:p>
      <w:pPr>
        <w:pStyle w:val="小标题 2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5.2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试样装夹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1. </w:t>
      </w:r>
      <w:r>
        <w:rPr>
          <w:rtl w:val="0"/>
          <w:lang w:val="en-US"/>
        </w:rPr>
        <w:t>将试样固定于专用夹具上，再将夹具整体安装至设备本体夹具中。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2. </w:t>
      </w:r>
      <w:r>
        <w:rPr>
          <w:rtl w:val="0"/>
          <w:lang w:val="en-US"/>
        </w:rPr>
        <w:t>调整试样位置，使预定切割位置精准对准切割片中心点，保证切割受力方向垂直。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3. </w:t>
      </w:r>
      <w:r>
        <w:rPr>
          <w:rtl w:val="0"/>
          <w:lang w:val="en-US"/>
        </w:rPr>
        <w:t>预留安全间距，切割片不可紧贴试样，避免启动或进给时挤压碎裂。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4. </w:t>
      </w:r>
      <w:r>
        <w:rPr>
          <w:rtl w:val="0"/>
          <w:lang w:val="en-US"/>
        </w:rPr>
        <w:t>轻推试样和夹具，确认无松动、晃动、偏斜或夹持不足。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5. </w:t>
      </w:r>
      <w:r>
        <w:rPr>
          <w:rtl w:val="0"/>
          <w:lang w:val="en-US"/>
        </w:rPr>
        <w:t>确认待测表面或观测面避开切割损伤区域，必要时在试样上标识切割线和保护面。</w:t>
      </w: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6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设备参数设置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1. </w:t>
      </w:r>
      <w:r>
        <w:rPr>
          <w:rtl w:val="0"/>
          <w:lang w:val="en-US"/>
        </w:rPr>
        <w:t>主轴转速采用设备默认参数，无需调整；如因特殊材料或试样结构需调整，应经技术负责人确认并记录。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2. </w:t>
      </w:r>
      <w:r>
        <w:rPr>
          <w:rtl w:val="0"/>
          <w:lang w:val="en-US"/>
        </w:rPr>
        <w:t>切割行程初始设定为</w:t>
      </w:r>
      <w:r>
        <w:rPr>
          <w:rFonts w:ascii="SimSun" w:hAnsi="SimSun"/>
          <w:rtl w:val="0"/>
        </w:rPr>
        <w:t>50</w:t>
      </w:r>
      <w:r>
        <w:rPr>
          <w:rtl w:val="0"/>
          <w:lang w:val="en-US"/>
        </w:rPr>
        <w:t>，防止切割损伤试样基准表面或待测表面。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3. </w:t>
      </w:r>
      <w:r>
        <w:rPr>
          <w:rtl w:val="0"/>
          <w:lang w:val="en-US"/>
        </w:rPr>
        <w:t>进给速度调至低速</w:t>
      </w:r>
      <w:r>
        <w:rPr>
          <w:rFonts w:ascii="SimSun" w:hAnsi="SimSun"/>
          <w:rtl w:val="0"/>
        </w:rPr>
        <w:t>0.1</w:t>
      </w:r>
      <w:r>
        <w:rPr>
          <w:rtl w:val="0"/>
          <w:lang w:val="en-US"/>
        </w:rPr>
        <w:t>，便于后期手动精细裁切。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4. </w:t>
      </w:r>
      <w:r>
        <w:rPr>
          <w:rtl w:val="0"/>
          <w:lang w:val="en-US"/>
        </w:rPr>
        <w:t>切割至接近切断位置时，应停止自动进给，采用手动缓慢进给切断试样，避免破坏试样观测面。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5. </w:t>
      </w:r>
      <w:r>
        <w:rPr>
          <w:rtl w:val="0"/>
          <w:lang w:val="en-US"/>
        </w:rPr>
        <w:t>每次试验前应核对切割行程、进给速度、切割片规格和夹具状态；如需微调，应记录调整原因和最终参数。</w:t>
      </w: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  <w:lang w:val="ru-RU"/>
        </w:rPr>
        <w:t xml:space="preserve">7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启动切割操作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1. </w:t>
      </w:r>
      <w:r>
        <w:rPr>
          <w:rtl w:val="0"/>
          <w:lang w:val="en-US"/>
        </w:rPr>
        <w:t>参数调试完毕后，闭合设备安全防护盖。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2. </w:t>
      </w:r>
      <w:r>
        <w:rPr>
          <w:rtl w:val="0"/>
          <w:lang w:val="en-US"/>
        </w:rPr>
        <w:t>确认试样装夹、防护盖、切割片、冷却系统和安全间距无异常。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3. </w:t>
      </w:r>
      <w:r>
        <w:rPr>
          <w:rtl w:val="0"/>
          <w:lang w:val="en-US"/>
        </w:rPr>
        <w:t>按下启动键开始自动切割，操作人员不得离开设备。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4. </w:t>
      </w:r>
      <w:r>
        <w:rPr>
          <w:rtl w:val="0"/>
          <w:lang w:val="en-US"/>
        </w:rPr>
        <w:t>切割过程中保持冷却液有效供给，观察切削状态、切割声音和试样稳定性。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5. </w:t>
      </w:r>
      <w:r>
        <w:rPr>
          <w:rtl w:val="0"/>
          <w:lang w:val="en-US"/>
        </w:rPr>
        <w:t>接近切断时停止自动进给，采用手动缓慢进给完成最终切断。</w:t>
      </w: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8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过程监控与应急处理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1. </w:t>
      </w:r>
      <w:r>
        <w:rPr>
          <w:rtl w:val="0"/>
          <w:lang w:val="en-US"/>
        </w:rPr>
        <w:t>切割全程观察设备运行状态、切割片状态、冷却情况和试样切割情况。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2. </w:t>
      </w:r>
      <w:r>
        <w:rPr>
          <w:rtl w:val="0"/>
          <w:lang w:val="en-US"/>
        </w:rPr>
        <w:t>运行中若出现异响、剧烈震动、切割片偏摆、冷却异常、试样松动、火花异常或设备报警，应立即按下急停按钮停机。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3. </w:t>
      </w:r>
      <w:r>
        <w:rPr>
          <w:rtl w:val="0"/>
          <w:lang w:val="en-US"/>
        </w:rPr>
        <w:t>停机后不得立即打开防护盖，应待主轴完全停止后再进行检查。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4. </w:t>
      </w:r>
      <w:r>
        <w:rPr>
          <w:rtl w:val="0"/>
          <w:lang w:val="en-US"/>
        </w:rPr>
        <w:t>排查切割片、夹具、试样、冷却系统和设备状态，确认无安全隐患后，方可重新开展切割作业。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5. </w:t>
      </w:r>
      <w:r>
        <w:rPr>
          <w:rtl w:val="0"/>
          <w:lang w:val="en-US"/>
        </w:rPr>
        <w:t>发生切割片崩裂、试样飞出、人员受伤或设备损坏时，应停止使用设备，保护现场并按实验室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车间应急程序处理。</w:t>
      </w: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9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切割后检查与样品处置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1. </w:t>
      </w:r>
      <w:r>
        <w:rPr>
          <w:rtl w:val="0"/>
          <w:lang w:val="en-US"/>
        </w:rPr>
        <w:t>切割完成后，待切割片完全停止，打开防护盖并取出试样。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2. </w:t>
      </w:r>
      <w:r>
        <w:rPr>
          <w:rtl w:val="0"/>
          <w:lang w:val="en-US"/>
        </w:rPr>
        <w:t>检查切割面质量，确认无明显崩边、裂纹、过热变色、烧伤、变形或污染。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3. </w:t>
      </w:r>
      <w:r>
        <w:rPr>
          <w:rtl w:val="0"/>
          <w:lang w:val="en-US"/>
        </w:rPr>
        <w:t>确认切割仅切断小样块，严禁损伤试样待测表面或观测面。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4. </w:t>
      </w:r>
      <w:r>
        <w:rPr>
          <w:rtl w:val="0"/>
          <w:lang w:val="en-US"/>
        </w:rPr>
        <w:t>如存在崩边、裂纹、热损伤或切割偏离，应记录异常并由技术负责人评估是否重新制样。</w:t>
      </w:r>
    </w:p>
    <w:p>
      <w:pPr>
        <w:pStyle w:val="正文"/>
        <w:spacing w:after="40"/>
        <w:ind w:left="283" w:hanging="283"/>
      </w:pPr>
      <w:r>
        <w:rPr>
          <w:rFonts w:ascii="SimSun" w:hAnsi="SimSun"/>
          <w:rtl w:val="0"/>
        </w:rPr>
        <w:t xml:space="preserve">5. </w:t>
      </w:r>
      <w:r>
        <w:rPr>
          <w:rtl w:val="0"/>
          <w:lang w:val="en-US"/>
        </w:rPr>
        <w:t>清理工作台、夹具、切割残渣和冷却液污染，按要求关闭设备。</w:t>
      </w:r>
    </w:p>
    <w:p>
      <w:pPr>
        <w:pStyle w:val="正文"/>
      </w:pPr>
      <w:r>
        <w:br w:type="page"/>
      </w: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10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质量控制要求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控制项目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控制要求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记录要求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切割片选择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切割片厚度和直径应与试样尺寸及厚重程度匹配，禁止薄片加工厚重试样。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记录规格及确认结果。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夹具匹配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夹具应与试样规格匹配，装夹后试样无松动、晃动。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记录夹具编号或类型。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切割位置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切割线应避开待测面和关键观测区域。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记录切割位置或示意说明。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参数设置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主轴默认、行程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50</w:t>
            </w:r>
            <w:r>
              <w:rPr>
                <w:shd w:val="nil" w:color="auto" w:fill="auto"/>
                <w:rtl w:val="0"/>
                <w:lang w:val="en-US"/>
              </w:rPr>
              <w:t>、进给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0.1</w:t>
            </w:r>
            <w:r>
              <w:rPr>
                <w:shd w:val="nil" w:color="auto" w:fill="auto"/>
                <w:rtl w:val="0"/>
                <w:lang w:val="en-US"/>
              </w:rPr>
              <w:t>，特殊调整须记录。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记录实际参数。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过程监控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无异响、震动、冷却异常、试样松动等情况。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记录正常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异常。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切割质量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切口无崩边、裂纹、过热变色和待测面损伤。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记录切割后检查结论。</w:t>
            </w:r>
          </w:p>
        </w:tc>
      </w:tr>
    </w:tbl>
    <w:p>
      <w:pPr>
        <w:pStyle w:val="小标题"/>
        <w:widowControl w:val="0"/>
        <w:spacing w:after="80" w:line="240" w:lineRule="auto"/>
        <w:jc w:val="center"/>
      </w:pP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11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原始记录要求</w:t>
      </w:r>
    </w:p>
    <w:p>
      <w:pPr>
        <w:pStyle w:val="正文"/>
        <w:spacing w:after="80"/>
      </w:pPr>
      <w:r>
        <w:rPr>
          <w:rtl w:val="0"/>
          <w:lang w:val="en-US"/>
        </w:rPr>
        <w:t>每次切割操作应填写《金相切割机操作记录表》或对应记录，记录内容至少包括：试样编号、试样材料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规格、切割片规格、夹具类型、切割位置、主轴转速、切割行程、进给速度、冷却状态、装夹确认、过程异常、应急处置、切割后质量、操作人员、复核人员和日期。记录应真实、完整、清晰，不得随意涂改；确需修改时应保留原始内容并签名注明日期。</w:t>
      </w:r>
    </w:p>
    <w:p>
      <w:pPr>
        <w:pStyle w:val="小标题"/>
        <w:spacing w:after="80"/>
      </w:pPr>
      <w:r>
        <w:rPr>
          <w:rFonts w:ascii="SimSun" w:hAnsi="SimSun"/>
          <w:b w:val="0"/>
          <w:bCs w:val="0"/>
          <w:sz w:val="21"/>
          <w:szCs w:val="21"/>
          <w:rtl w:val="0"/>
        </w:rPr>
        <w:t xml:space="preserve">12 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附录</w:t>
      </w:r>
      <w:r>
        <w:rPr>
          <w:rFonts w:ascii="SimSun" w:hAnsi="SimSun"/>
          <w:b w:val="0"/>
          <w:bCs w:val="0"/>
          <w:sz w:val="21"/>
          <w:szCs w:val="21"/>
          <w:rtl w:val="0"/>
        </w:rPr>
        <w:t>A</w:t>
      </w:r>
      <w:r>
        <w:rPr>
          <w:rFonts w:eastAsia="SimSun" w:hint="eastAsia"/>
          <w:b w:val="0"/>
          <w:bCs w:val="0"/>
          <w:sz w:val="21"/>
          <w:szCs w:val="21"/>
          <w:rtl w:val="0"/>
          <w:lang w:val="en-US"/>
        </w:rPr>
        <w:t>：金相切割机操作记录表（建议格式）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0"/>
        <w:gridCol w:w="2550"/>
        <w:gridCol w:w="2550"/>
        <w:gridCol w:w="2550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记录内容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设备编号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操作人员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试样材料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规格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切割片规格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0.5 mm</w:t>
            </w:r>
            <w:r>
              <w:rPr>
                <w:shd w:val="nil" w:color="auto" w:fill="auto"/>
                <w:rtl w:val="0"/>
                <w:lang w:val="en-US"/>
              </w:rPr>
              <w:t xml:space="preserve">薄片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0.75 mm</w:t>
            </w:r>
            <w:r>
              <w:rPr>
                <w:shd w:val="nil" w:color="auto" w:fill="auto"/>
                <w:rtl w:val="0"/>
                <w:lang w:val="en-US"/>
              </w:rPr>
              <w:t>厚片  直径：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夹具类型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切割位置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目的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待测面保护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已确认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冷却状态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安全防护盖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闭合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after="80" w:line="240" w:lineRule="auto"/>
        <w:jc w:val="center"/>
      </w:pPr>
    </w:p>
    <w:p>
      <w:pPr>
        <w:pStyle w:val="正文"/>
      </w:pP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0"/>
        <w:gridCol w:w="1700"/>
        <w:gridCol w:w="1700"/>
        <w:gridCol w:w="1700"/>
        <w:gridCol w:w="1700"/>
        <w:gridCol w:w="1700"/>
      </w:tblGrid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主轴转速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切割行程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进给速度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是否手动精细切断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过程状态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切割后质量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默认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0.1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□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偏离描述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处理措施及结论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020" w:right="1020" w:bottom="1020" w:left="10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>文件编号：</w:t>
    </w:r>
    <w:r>
      <w:rPr>
        <w:rFonts w:ascii="SimSun" w:hAnsi="SimSun"/>
        <w:sz w:val="18"/>
        <w:szCs w:val="18"/>
        <w:rtl w:val="0"/>
        <w:lang w:val="en-US"/>
      </w:rPr>
      <w:t xml:space="preserve">SOP-JXQG-01    </w:t>
    </w:r>
    <w:r>
      <w:rPr>
        <w:sz w:val="18"/>
        <w:szCs w:val="18"/>
        <w:rtl w:val="0"/>
        <w:lang w:val="en-US"/>
      </w:rPr>
      <w:t>版本：</w:t>
    </w:r>
    <w:r>
      <w:rPr>
        <w:rFonts w:ascii="SimSun" w:hAnsi="SimSun"/>
        <w:sz w:val="18"/>
        <w:szCs w:val="18"/>
        <w:rtl w:val="0"/>
        <w:lang w:val="en-US"/>
      </w:rPr>
      <w:t xml:space="preserve">A/0    </w:t>
    </w:r>
    <w:r>
      <w:rPr>
        <w:sz w:val="18"/>
        <w:szCs w:val="18"/>
        <w:rtl w:val="0"/>
        <w:lang w:val="en-US"/>
      </w:rPr>
      <w:t xml:space="preserve">第  页 </w:t>
    </w:r>
    <w:r>
      <w:rPr>
        <w:rFonts w:ascii="SimSun" w:hAnsi="SimSun"/>
        <w:sz w:val="18"/>
        <w:szCs w:val="18"/>
        <w:rtl w:val="0"/>
        <w:lang w:val="en-US"/>
      </w:rPr>
      <w:t xml:space="preserve">/ </w:t>
    </w:r>
    <w:r>
      <w:rPr>
        <w:sz w:val="18"/>
        <w:szCs w:val="18"/>
        <w:rtl w:val="0"/>
        <w:lang w:val="en-US"/>
      </w:rPr>
      <w:t>共  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sz w:val="18"/>
        <w:szCs w:val="18"/>
        <w:rtl w:val="0"/>
        <w:lang w:val="en-US"/>
      </w:rPr>
      <w:t xml:space="preserve">受控文件 </w:t>
    </w:r>
    <w:r>
      <w:rPr>
        <w:rFonts w:ascii="SimSun" w:hAnsi="SimSun"/>
        <w:sz w:val="18"/>
        <w:szCs w:val="18"/>
        <w:rtl w:val="0"/>
        <w:lang w:val="en-US"/>
      </w:rPr>
      <w:t xml:space="preserve">| </w:t>
    </w:r>
    <w:r>
      <w:rPr>
        <w:sz w:val="18"/>
        <w:szCs w:val="18"/>
        <w:rtl w:val="0"/>
        <w:lang w:val="en-US"/>
      </w:rPr>
      <w:t>金相切割机操作</w:t>
    </w:r>
    <w:r>
      <w:rPr>
        <w:rFonts w:ascii="SimSun" w:hAnsi="SimSun"/>
        <w:sz w:val="18"/>
        <w:szCs w:val="18"/>
        <w:rtl w:val="0"/>
        <w:lang w:val="en-US"/>
      </w:rPr>
      <w:t>SOP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黑体" w:cs="黑体" w:hAnsi="黑体" w:eastAsia="黑体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 2">
    <w:name w:val="小标题 2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黑体" w:cs="黑体" w:hAnsi="黑体" w:eastAsia="黑体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