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jc w:val="center"/>
      </w:pPr>
      <w:r>
        <w:rPr>
          <w:rFonts w:ascii="黑体" w:cs="黑体" w:hAnsi="黑体" w:eastAsia="黑体"/>
          <w:b w:val="1"/>
          <w:bCs w:val="1"/>
          <w:sz w:val="32"/>
          <w:szCs w:val="32"/>
          <w:rtl w:val="0"/>
        </w:rPr>
        <w:t xml:space="preserve">YY/T 1702-2020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 xml:space="preserve">弯曲性能试验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pt-PT"/>
        </w:rPr>
        <w:t xml:space="preserve">CMA </w:t>
      </w:r>
      <w:r>
        <w:rPr>
          <w:rFonts w:ascii="黑体" w:cs="黑体" w:hAnsi="黑体" w:eastAsia="黑体"/>
          <w:b w:val="1"/>
          <w:bCs w:val="1"/>
          <w:sz w:val="32"/>
          <w:szCs w:val="32"/>
          <w:rtl w:val="0"/>
          <w:lang w:val="en-US"/>
        </w:rPr>
        <w:t>原始记录表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原始记录编号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报告编号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检测日期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____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__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日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委托单位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样品名称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样品编号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批号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材料名称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打印工艺</w:t>
            </w:r>
            <w:r>
              <w:rPr>
                <w:rFonts w:ascii="SimSong Bold" w:hAnsi="SimSong Bold"/>
                <w:sz w:val="17"/>
                <w:szCs w:val="17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设备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热处理记录编号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打印方向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长轴平行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z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 xml:space="preserve">轴  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长轴垂直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z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轴（</w:t>
            </w: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x/y</w:t>
            </w:r>
            <w:r>
              <w:rPr>
                <w:rFonts w:ascii="Arial Unicode MS" w:hAnsi="Arial Unicode MS" w:eastAsia="SimSun" w:hint="eastAsia"/>
                <w:sz w:val="17"/>
                <w:szCs w:val="17"/>
                <w:shd w:val="nil" w:color="auto" w:fill="auto"/>
                <w:rtl w:val="0"/>
                <w:lang w:val="en-US"/>
              </w:rPr>
              <w:t>轴）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本组试样数量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7"/>
                <w:szCs w:val="17"/>
                <w:shd w:val="nil" w:color="auto" w:fill="auto"/>
                <w:rtl w:val="0"/>
                <w:lang w:val="en-US"/>
              </w:rPr>
              <w:t>检测依据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7"/>
                <w:szCs w:val="17"/>
                <w:shd w:val="nil" w:color="auto" w:fill="auto"/>
                <w:rtl w:val="0"/>
                <w:lang w:val="en-US"/>
              </w:rPr>
              <w:t>YY/T 1702-2020</w:t>
            </w:r>
          </w:p>
        </w:tc>
      </w:tr>
    </w:tbl>
    <w:p>
      <w:pPr>
        <w:pStyle w:val="正文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  <w:lang w:val="ru-RU"/>
        </w:rPr>
        <w:t xml:space="preserve">1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设备、软件和环境确认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项目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编号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版本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校准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核查状态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确认结果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万能试验机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2000 N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未选择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挠度计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变形测量装置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FastTest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-2KN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软件版本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已确认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尺寸量具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失效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正常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环境条件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温度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℃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；湿度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____%RH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2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传感器校准系数和主机参数确认</w:t>
      </w:r>
    </w:p>
    <w:tbl>
      <w:tblPr>
        <w:tblW w:w="1436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73"/>
        <w:gridCol w:w="2873"/>
        <w:gridCol w:w="2873"/>
        <w:gridCol w:w="2873"/>
        <w:gridCol w:w="287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确认项目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要求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操作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确认人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试验方案选择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对应弯曲性能试验方案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力传感器选择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校准系数检查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授权人员进入力传感器标定界面，检查校准值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校准系数，不擅自修改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校准值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____N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；系数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配置工具箱参数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确认主机结构：单空间；下拉下压；拉压反方向等参数与确认记录一致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重新进入软件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参数确认后返回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重新打开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FastTest 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完成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未完成</w:t>
            </w:r>
          </w:p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87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3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试验参数设置与夹具确认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394"/>
        <w:gridCol w:w="2394"/>
        <w:gridCol w:w="2393"/>
        <w:gridCol w:w="2395"/>
        <w:gridCol w:w="2394"/>
        <w:gridCol w:w="2394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实验编号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试样数量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试样类型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方向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支点距离设定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20 mm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支点距离实测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mm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位移速度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1.0 mm/min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规定应变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0.2%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长度设定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25 mm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宽度设定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2.0 mm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高度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厚度设定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2.0 mm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修正系数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数据保存路径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三点弯曲夹具编号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压头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支点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R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 mm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夹具状态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不合格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上压头居中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下支撑平行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紧固状态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牢固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松动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平行块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塞尺确认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未用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已用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平行块编号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最大间隙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mm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挠度计状态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轻微接触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预压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未接触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清零状态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上压头接近未接触时清零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清零后力值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____ N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可以开始试验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需调整后再试验</w:t>
            </w:r>
          </w:p>
        </w:tc>
        <w:tc>
          <w:tcPr>
            <w:tcW w:type="dxa" w:w="2393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394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4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试样尺寸与原始结果记录（单组</w:t>
      </w:r>
      <w:r>
        <w:rPr>
          <w:rFonts w:ascii="黑体" w:cs="黑体" w:hAnsi="黑体" w:eastAsia="黑体"/>
          <w:sz w:val="24"/>
          <w:szCs w:val="24"/>
          <w:rtl w:val="0"/>
        </w:rPr>
        <w:t>6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个试样）</w:t>
      </w:r>
    </w:p>
    <w:tbl>
      <w:tblPr>
        <w:tblW w:w="14365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  <w:gridCol w:w="1105"/>
      </w:tblGrid>
      <w:tr>
        <w:tblPrEx>
          <w:shd w:val="clear" w:color="auto" w:fill="ced7e7"/>
        </w:tblPrEx>
        <w:trPr>
          <w:trHeight w:val="472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长度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宽度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高度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支点距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速度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/mm/min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Fmax/N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0.2%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规定非比例弯曲应力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/MPa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曲线</w:t>
            </w:r>
            <w:r>
              <w:rPr>
                <w:rFonts w:ascii="SimSong Bold" w:hAnsi="SimSong Bold"/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数据文件编号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试样状态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结论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5"/>
                <w:szCs w:val="15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11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20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1.0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完整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断裂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异常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 xml:space="preserve">符合 </w:t>
            </w:r>
            <w:r>
              <w:rPr>
                <w:sz w:val="14"/>
                <w:szCs w:val="14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不符合</w:t>
            </w:r>
          </w:p>
        </w:tc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50" w:hRule="atLeast"/>
        </w:trPr>
        <w:tc>
          <w:tcPr>
            <w:tcW w:type="dxa" w:w="1105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un" w:hint="eastAsia"/>
                <w:sz w:val="14"/>
                <w:szCs w:val="14"/>
                <w:shd w:val="nil" w:color="auto" w:fill="auto"/>
                <w:rtl w:val="0"/>
                <w:lang w:val="en-US"/>
              </w:rPr>
              <w:t>汇总</w:t>
            </w:r>
          </w:p>
        </w:tc>
        <w:tc>
          <w:tcPr>
            <w:tcW w:type="dxa" w:w="6630"/>
            <w:gridSpan w:val="6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本组结果：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全部符合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 xml:space="preserve">存在不符合  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需复测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技术评审</w:t>
            </w:r>
          </w:p>
        </w:tc>
        <w:tc>
          <w:tcPr>
            <w:tcW w:type="dxa" w:w="6630"/>
            <w:gridSpan w:val="6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判定依据：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0.2%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规定非比例弯曲应力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≥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800 MPa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，或按委托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5"/>
                <w:szCs w:val="15"/>
                <w:shd w:val="nil" w:color="auto" w:fill="auto"/>
                <w:rtl w:val="0"/>
                <w:lang w:val="en-US"/>
              </w:rPr>
              <w:t>技术要求：</w:t>
            </w:r>
            <w:r>
              <w:rPr>
                <w:sz w:val="15"/>
                <w:szCs w:val="15"/>
                <w:shd w:val="nil" w:color="auto" w:fill="auto"/>
                <w:rtl w:val="0"/>
                <w:lang w:val="en-US"/>
              </w:rPr>
              <w:t>____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5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操作过程确认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序号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操作确认项目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结果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备注</w:t>
            </w:r>
          </w:p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1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已打开电脑、万能试验机主机和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FastTest 2kN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2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已选择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YY/T 1702-2020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试验方案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已确认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 xml:space="preserve">2000 N 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力传感器和校准系数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已确认主机参数并重新进入软件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已新建实验并保存编号、数量、尺寸、跨度、速度和规定应变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6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三点弯曲夹具已安装并经跨距、平行性、紧固状态确认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7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试样已放置在下支撑中心位置，挠度计与试样下表面轻微接触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8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上压头接近试样但未接触时已点击全部清零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354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9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力值开始下降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达到停止条件后已停止、回位、保存并查看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打印结果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是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否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</w:rPr>
        <w:t xml:space="preserve">6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异常、偏离和复测记录</w:t>
      </w:r>
    </w:p>
    <w:tbl>
      <w:tblPr>
        <w:tblW w:w="14363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052"/>
        <w:gridCol w:w="2052"/>
        <w:gridCol w:w="2052"/>
        <w:gridCol w:w="2052"/>
        <w:gridCol w:w="2052"/>
        <w:gridCol w:w="2052"/>
        <w:gridCol w:w="2051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发生时间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试样编号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异常</w:t>
            </w:r>
            <w:r>
              <w:rPr>
                <w:rFonts w:ascii="SimSong Bold" w:hAnsi="SimSong Bold"/>
                <w:sz w:val="18"/>
                <w:szCs w:val="18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偏离描述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影响评估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处理措施</w:t>
            </w:r>
          </w:p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记录人</w:t>
            </w:r>
          </w:p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8"/>
                <w:szCs w:val="18"/>
                <w:shd w:val="nil" w:color="auto" w:fill="auto"/>
                <w:rtl w:val="0"/>
                <w:lang w:val="en-US"/>
              </w:rPr>
              <w:t>复核人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2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205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</w:tbl>
    <w:p>
      <w:pPr>
        <w:pStyle w:val="小标题"/>
        <w:widowControl w:val="0"/>
        <w:spacing w:line="240" w:lineRule="auto"/>
        <w:jc w:val="center"/>
      </w:pPr>
    </w:p>
    <w:p>
      <w:pPr>
        <w:pStyle w:val="小标题"/>
      </w:pPr>
      <w:r>
        <w:rPr>
          <w:rFonts w:ascii="黑体" w:cs="黑体" w:hAnsi="黑体" w:eastAsia="黑体"/>
          <w:sz w:val="24"/>
          <w:szCs w:val="24"/>
          <w:rtl w:val="0"/>
          <w:lang w:val="ru-RU"/>
        </w:rPr>
        <w:t xml:space="preserve">7 </w:t>
      </w:r>
      <w:r>
        <w:rPr>
          <w:rFonts w:ascii="黑体" w:cs="黑体" w:hAnsi="黑体" w:eastAsia="黑体"/>
          <w:sz w:val="24"/>
          <w:szCs w:val="24"/>
          <w:rtl w:val="0"/>
          <w:lang w:val="en-US"/>
        </w:rPr>
        <w:t>附件归档与人员签字</w:t>
      </w:r>
    </w:p>
    <w:tbl>
      <w:tblPr>
        <w:tblW w:w="14364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591"/>
        <w:gridCol w:w="3591"/>
        <w:gridCol w:w="3591"/>
        <w:gridCol w:w="3591"/>
      </w:tblGrid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软件原始数据文件编号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曲线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报告文件编号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参数设置截图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夹具确认照片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记录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>
          <w:trHeight w:val="17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试样照片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断裂状态照片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Excel/PDF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导出报告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有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无</w:t>
            </w:r>
          </w:p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检测人员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复核人员</w:t>
            </w:r>
            <w:r>
              <w:rPr>
                <w:rFonts w:ascii="SimSong Bold" w:hAnsi="SimSong Bold"/>
                <w:sz w:val="16"/>
                <w:szCs w:val="16"/>
                <w:shd w:val="nil" w:color="auto" w:fill="auto"/>
                <w:rtl w:val="0"/>
                <w:lang w:val="en-US"/>
              </w:rPr>
              <w:t>/</w:t>
            </w: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日期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</w:tr>
      <w:tr>
        <w:tblPrEx>
          <w:shd w:val="clear" w:color="auto" w:fill="ced7e7"/>
        </w:tblPrEx>
        <w:trPr>
          <w:trHeight w:val="210" w:hRule="atLeast"/>
        </w:trPr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技术负责人意见（必要时）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/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ddebf7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  <w:jc w:val="center"/>
            </w:pPr>
            <w:r>
              <w:rPr>
                <w:rFonts w:eastAsia="SimSong Bold" w:hint="eastAsia"/>
                <w:sz w:val="16"/>
                <w:szCs w:val="16"/>
                <w:shd w:val="nil" w:color="auto" w:fill="auto"/>
                <w:rtl w:val="0"/>
                <w:lang w:val="en-US"/>
              </w:rPr>
              <w:t>最终结论</w:t>
            </w:r>
          </w:p>
        </w:tc>
        <w:tc>
          <w:tcPr>
            <w:tcW w:type="dxa" w:w="3591"/>
            <w:tcBorders>
              <w:top w:val="single" w:color="666666" w:sz="4" w:space="0" w:shadow="0" w:frame="0"/>
              <w:left w:val="single" w:color="666666" w:sz="4" w:space="0" w:shadow="0" w:frame="0"/>
              <w:bottom w:val="single" w:color="666666" w:sz="4" w:space="0" w:shadow="0" w:frame="0"/>
              <w:right w:val="single" w:color="666666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正文"/>
            </w:pP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不合格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 xml:space="preserve">仅描述结果 </w:t>
            </w:r>
            <w:r>
              <w:rPr>
                <w:sz w:val="16"/>
                <w:szCs w:val="16"/>
                <w:shd w:val="nil" w:color="auto" w:fill="auto"/>
                <w:rtl w:val="0"/>
                <w:lang w:val="en-US"/>
              </w:rPr>
              <w:t>□</w:t>
            </w:r>
            <w:r>
              <w:rPr>
                <w:rFonts w:ascii="Arial Unicode MS" w:hAnsi="Arial Unicode MS" w:eastAsia="SimSun" w:hint="eastAsia"/>
                <w:sz w:val="16"/>
                <w:szCs w:val="16"/>
                <w:shd w:val="nil" w:color="auto" w:fill="auto"/>
                <w:rtl w:val="0"/>
                <w:lang w:val="en-US"/>
              </w:rPr>
              <w:t>需复测</w:t>
            </w:r>
          </w:p>
        </w:tc>
      </w:tr>
    </w:tbl>
    <w:p>
      <w:pPr>
        <w:pStyle w:val="小标题"/>
        <w:widowControl w:val="0"/>
        <w:spacing w:line="240" w:lineRule="auto"/>
        <w:jc w:val="center"/>
      </w:pPr>
      <w:r/>
    </w:p>
    <w:sectPr>
      <w:headerReference w:type="default" r:id="rId4"/>
      <w:footerReference w:type="default" r:id="rId5"/>
      <w:pgSz w:w="15840" w:h="12240" w:orient="landscape"/>
      <w:pgMar w:top="737" w:right="737" w:bottom="680" w:left="73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Regular">
    <w:charset w:val="00"/>
    <w:family w:val="roman"/>
    <w:pitch w:val="default"/>
  </w:font>
  <w:font w:name="SimSun">
    <w:charset w:val="00"/>
    <w:family w:val="roman"/>
    <w:pitch w:val="default"/>
  </w:font>
  <w:font w:name="黑体">
    <w:charset w:val="00"/>
    <w:family w:val="roman"/>
    <w:pitch w:val="default"/>
  </w:font>
  <w:font w:name="SimSong Bold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sz w:val="18"/>
        <w:szCs w:val="18"/>
        <w:rtl w:val="0"/>
        <w:lang w:val="en-US"/>
      </w:rPr>
      <w:t>记录编号：</w:t>
    </w:r>
    <w:r>
      <w:rPr>
        <w:rFonts w:ascii="SimSun" w:hAnsi="SimSun"/>
        <w:sz w:val="18"/>
        <w:szCs w:val="18"/>
        <w:rtl w:val="0"/>
        <w:lang w:val="en-US"/>
      </w:rPr>
      <w:t xml:space="preserve">REC-YYT1702-BEND-01    </w:t>
    </w:r>
    <w:r>
      <w:rPr>
        <w:sz w:val="18"/>
        <w:szCs w:val="18"/>
        <w:rtl w:val="0"/>
        <w:lang w:val="en-US"/>
      </w:rPr>
      <w:t>版本：</w:t>
    </w:r>
    <w:r>
      <w:rPr>
        <w:rFonts w:ascii="SimSun" w:hAnsi="SimSun"/>
        <w:sz w:val="18"/>
        <w:szCs w:val="18"/>
        <w:rtl w:val="0"/>
        <w:lang w:val="en-US"/>
      </w:rPr>
      <w:t xml:space="preserve">A/0    </w:t>
    </w:r>
    <w:r>
      <w:rPr>
        <w:sz w:val="18"/>
        <w:szCs w:val="18"/>
        <w:rtl w:val="0"/>
        <w:lang w:val="en-US"/>
      </w:rPr>
      <w:t xml:space="preserve">第  页 </w:t>
    </w:r>
    <w:r>
      <w:rPr>
        <w:rFonts w:ascii="SimSun" w:hAnsi="SimSun"/>
        <w:sz w:val="18"/>
        <w:szCs w:val="18"/>
        <w:rtl w:val="0"/>
        <w:lang w:val="en-US"/>
      </w:rPr>
      <w:t xml:space="preserve">/ </w:t>
    </w:r>
    <w:r>
      <w:rPr>
        <w:sz w:val="18"/>
        <w:szCs w:val="18"/>
        <w:rtl w:val="0"/>
        <w:lang w:val="en-US"/>
      </w:rPr>
      <w:t>共 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页眉与页脚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PingFang SC Regular" w:cs="Arial Unicode MS" w:hAnsi="PingFang SC Regular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SimSun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SimSun" w:cs="Arial Unicode MS" w:hAnsi="SimSu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1"/>
      <w:szCs w:val="21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ru-RU"/>
      <w14:textOutline>
        <w14:noFill/>
      </w14:textOutline>
      <w14:textFill>
        <w14:solidFill>
          <w14:srgbClr w14:val="365F91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