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36"/>
          <w:szCs w:val="36"/>
          <w:rtl w:val="0"/>
          <w:lang w:val="en-US"/>
        </w:rPr>
        <w:t>金属</w:t>
      </w:r>
      <w:r>
        <w:rPr>
          <w:rFonts w:ascii="黑体" w:cs="黑体" w:hAnsi="黑体" w:eastAsia="黑体"/>
          <w:b w:val="1"/>
          <w:bCs w:val="1"/>
          <w:sz w:val="36"/>
          <w:szCs w:val="36"/>
          <w:rtl w:val="0"/>
        </w:rPr>
        <w:t>-</w:t>
      </w:r>
      <w:r>
        <w:rPr>
          <w:rFonts w:ascii="黑体" w:cs="黑体" w:hAnsi="黑体" w:eastAsia="黑体"/>
          <w:b w:val="1"/>
          <w:bCs w:val="1"/>
          <w:sz w:val="36"/>
          <w:szCs w:val="36"/>
          <w:rtl w:val="0"/>
          <w:lang w:val="en-US"/>
        </w:rPr>
        <w:t>陶瓷结合裂纹萌生试验操作规程</w:t>
      </w:r>
    </w:p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pt-PT"/>
        </w:rPr>
        <w:t>CMA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 xml:space="preserve">审核版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>/ SOP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6"/>
        <w:gridCol w:w="481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内容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文件编号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SOP-JC-YY0621.1-001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版本号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A/0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文件名称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陶瓷结合裂纹萌生试验操作规程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牙科金属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陶瓷体系剥离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萌生裂纹强度测定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依据标准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YY 0621.1-2016 / ISO 9693-1:2012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《牙科学 匹配性试验 第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部分：金属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陶瓷体系》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归口部门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检测部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质量管理部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生效日期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受控状态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受控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非受控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after="40"/>
      </w:pP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8"/>
        <w:gridCol w:w="2408"/>
        <w:gridCol w:w="2408"/>
        <w:gridCol w:w="2408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职责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岗位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签名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编制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检测人员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方法负责人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审核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批准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质量负责人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授权签字人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after="40"/>
      </w:pPr>
    </w:p>
    <w:tbl>
      <w:tblPr>
        <w:tblW w:w="963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26"/>
        <w:gridCol w:w="1926"/>
        <w:gridCol w:w="1926"/>
        <w:gridCol w:w="1926"/>
        <w:gridCol w:w="192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9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19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修订内容</w:t>
            </w:r>
          </w:p>
        </w:tc>
        <w:tc>
          <w:tcPr>
            <w:tcW w:type="dxa" w:w="19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修订原因</w:t>
            </w:r>
          </w:p>
        </w:tc>
        <w:tc>
          <w:tcPr>
            <w:tcW w:type="dxa" w:w="19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生效日期</w:t>
            </w:r>
          </w:p>
        </w:tc>
        <w:tc>
          <w:tcPr>
            <w:tcW w:type="dxa" w:w="19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修订人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9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A/0</w:t>
            </w:r>
          </w:p>
        </w:tc>
        <w:tc>
          <w:tcPr>
            <w:tcW w:type="dxa" w:w="19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首次建立</w:t>
            </w:r>
          </w:p>
        </w:tc>
        <w:tc>
          <w:tcPr>
            <w:tcW w:type="dxa" w:w="19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建立满足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CMA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质量管理要求的金属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陶瓷结合裂纹萌生试验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SOP</w:t>
            </w:r>
          </w:p>
        </w:tc>
        <w:tc>
          <w:tcPr>
            <w:tcW w:type="dxa" w:w="19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ru-RU"/>
        </w:rPr>
        <w:t xml:space="preserve">1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目的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规范本实验室依据</w:t>
      </w:r>
      <w:r>
        <w:rPr>
          <w:rFonts w:ascii="SimSun" w:hAnsi="SimSun"/>
          <w:rtl w:val="0"/>
        </w:rPr>
        <w:t>YY 0621.1-2016</w:t>
      </w:r>
      <w:r>
        <w:rPr>
          <w:rtl w:val="0"/>
          <w:lang w:val="en-US"/>
        </w:rPr>
        <w:t>开展牙科金属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陶瓷体系金属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陶瓷结合裂纹萌生试验（</w:t>
      </w:r>
      <w:r>
        <w:rPr>
          <w:rFonts w:ascii="SimSun" w:hAnsi="SimSun"/>
          <w:rtl w:val="0"/>
          <w:lang w:val="de-DE"/>
        </w:rPr>
        <w:t>Schwickerath</w:t>
      </w:r>
      <w:r>
        <w:rPr>
          <w:rtl w:val="0"/>
          <w:lang w:val="en-US"/>
        </w:rPr>
        <w:t>三点弯曲试验）的操作流程，确保样品接收、试样制备核查、设备确认、参数设置、试验加载、结果计算、判定、记录和报告全过程受控，保证检测数据真实、准确、完整、可追溯，满足</w:t>
      </w:r>
      <w:r>
        <w:rPr>
          <w:rFonts w:ascii="SimSun" w:hAnsi="SimSun"/>
          <w:rtl w:val="0"/>
          <w:lang w:val="pt-PT"/>
        </w:rPr>
        <w:t>CMA</w:t>
      </w:r>
      <w:r>
        <w:rPr>
          <w:rtl w:val="0"/>
          <w:lang w:val="en-US"/>
        </w:rPr>
        <w:t>资质认定对人员、设备、环境、方法、记录和报告的管理要求。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2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适用范围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本规程适用于本实验室采用三点弯曲试验机对牙科金属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陶瓷体系进行剥离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萌生裂纹强度测定。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本方法适用于结合在一起使用的金属材料和陶瓷材料复合结构，不适用于单独使用的金属材料或陶瓷材料。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如本项目用于</w:t>
      </w:r>
      <w:r>
        <w:rPr>
          <w:rFonts w:ascii="SimSun" w:hAnsi="SimSun"/>
          <w:rtl w:val="0"/>
          <w:lang w:val="pt-PT"/>
        </w:rPr>
        <w:t>CMA</w:t>
      </w:r>
      <w:r>
        <w:rPr>
          <w:rtl w:val="0"/>
          <w:lang w:val="en-US"/>
        </w:rPr>
        <w:t>对外报告，应确认检测标准、检测参数、设备能力、人员授权和授权签字范围均已纳入实验室资质认定能力范围。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3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检测依据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Fonts w:ascii="SimSun" w:hAnsi="SimSun"/>
          <w:rtl w:val="0"/>
        </w:rPr>
        <w:t>YY 0621.1-2016 / ISO 9693-1:2012</w:t>
      </w:r>
      <w:r>
        <w:rPr>
          <w:rtl w:val="0"/>
          <w:lang w:val="en-US"/>
        </w:rPr>
        <w:t>《牙科学 匹配性试验 第</w:t>
      </w:r>
      <w:r>
        <w:rPr>
          <w:rFonts w:ascii="SimSun" w:hAnsi="SimSun"/>
          <w:rtl w:val="0"/>
        </w:rPr>
        <w:t>1</w:t>
      </w:r>
      <w:r>
        <w:rPr>
          <w:rtl w:val="0"/>
          <w:lang w:val="en-US"/>
        </w:rPr>
        <w:t>部分：金属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陶瓷体系》；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Fonts w:ascii="SimSun" w:hAnsi="SimSun"/>
          <w:rtl w:val="0"/>
        </w:rPr>
        <w:t>GB 17168-2013</w:t>
      </w:r>
      <w:r>
        <w:rPr>
          <w:rtl w:val="0"/>
          <w:lang w:val="en-US"/>
        </w:rPr>
        <w:t>《牙科学 固定和活动修复体及牙科器具用金属材料》；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Fonts w:ascii="SimSun" w:hAnsi="SimSun"/>
          <w:rtl w:val="0"/>
        </w:rPr>
        <w:t>GB 30367-2013</w:t>
      </w:r>
      <w:r>
        <w:rPr>
          <w:rtl w:val="0"/>
          <w:lang w:val="en-US"/>
        </w:rPr>
        <w:t>《牙科学 陶瓷材料》；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设备使用说明书、</w:t>
      </w:r>
      <w:r>
        <w:rPr>
          <w:rFonts w:ascii="SimSun" w:hAnsi="SimSun"/>
          <w:rtl w:val="0"/>
          <w:lang w:val="da-DK"/>
        </w:rPr>
        <w:t>FastTest 2 kN</w:t>
      </w:r>
      <w:r>
        <w:rPr>
          <w:rtl w:val="0"/>
          <w:lang w:val="en-US"/>
        </w:rPr>
        <w:t>软件操作说明；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实验室质量手册、程序文件、设备管理程序、记录控制程序、报告管理程序、不符合工作控制程序。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4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术语和定义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6"/>
        <w:gridCol w:w="481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术语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定义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陶瓷体系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由牙科金属材料与牙科陶瓷材料按规定工艺结合形成的复合结构。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剥离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萌生裂纹强度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τ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由断裂力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Ffail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与系数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计算得到的金属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陶瓷结合强度，单位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MPa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断裂力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Ffail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试验中从陶瓷层一端发生剥离或裂纹萌生时记录的力值，单位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系数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由金属基体厚度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dM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及金属材料杨氏模量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EM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确定的计算系数。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有效试样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制备尺寸、陶瓷层形态、安装方向、断裂模式和记录数据均符合本规程要求的试样。</w:t>
            </w:r>
          </w:p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5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职责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5.1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检测人员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负责样品接收、编号、状态检查、试样尺寸测量和试验操作；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负责设备开机、软件设置、夹具安装、试样放置、加载试验和数据保存；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负责填写原始记录，保存曲线、报告和图像资料；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发现设备异常、试样异常或数据异常时立即停止试验并报告。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5.2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复核人员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负责复核样品编号、试样尺寸、跨距、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系数、加载速率、断裂力和计算结果；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负责复核断裂模式、有效试样数量及最终判定；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负责确认报告结果与原始记录一致。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5.3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技术负责人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负责本方法建立、确认、验证、技术培训和人员授权；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负责对标准理解、异常结果、方法偏离和争议结果进行技术评审；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负责批准方法确认记录和技术变更。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5.4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质量负责人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>/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授权签字人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质量负责人负责监督本规程执行、组织质量监督和不符合工作处理；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授权签字人负责审核并批准对外检测报告，对报告完整性、准确性和符合性负责。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6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人员要求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检测人员应接受</w:t>
      </w:r>
      <w:r>
        <w:rPr>
          <w:rFonts w:ascii="SimSun" w:hAnsi="SimSun"/>
          <w:rtl w:val="0"/>
        </w:rPr>
        <w:t>YY 0621.1-2016</w:t>
      </w:r>
      <w:r>
        <w:rPr>
          <w:rtl w:val="0"/>
          <w:lang w:val="en-US"/>
        </w:rPr>
        <w:t>标准、三点弯曲试验机、</w:t>
      </w:r>
      <w:r>
        <w:rPr>
          <w:rFonts w:ascii="SimSun" w:hAnsi="SimSun"/>
          <w:rtl w:val="0"/>
          <w:lang w:val="da-DK"/>
        </w:rPr>
        <w:t>FastTest 2 kN</w:t>
      </w:r>
      <w:r>
        <w:rPr>
          <w:rtl w:val="0"/>
          <w:lang w:val="en-US"/>
        </w:rPr>
        <w:t>软件、夹具安装和安全操作培训；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检测人员应通过能力确认并经技术负责人授权后方可独立开展试验；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复核人员应熟悉标准计算公式、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系数选择、断裂模式判断和结果判定规则；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人员培训、考核、授权和监督记录应保存并可追溯。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ru-RU"/>
        </w:rPr>
        <w:t xml:space="preserve">7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环境条件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10"/>
        <w:gridCol w:w="3211"/>
        <w:gridCol w:w="321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记录要求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温度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建议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25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，或按实验室方法确认范围执行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每次试验记录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建议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30%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70%RH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，避免冷凝和试样污染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每次试验记录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振动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干扰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设备台面稳定，无明显振动和冲击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异常时记录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清洁度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试验台、夹具和试样表面清洁，无粉尘、油污、陶瓷碎屑干扰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试验前确认</w:t>
            </w:r>
          </w:p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8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设备、软件和材料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8"/>
        <w:gridCol w:w="2408"/>
        <w:gridCol w:w="2408"/>
        <w:gridCol w:w="2408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名称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规格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用途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三点弯曲试验机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量程和精度满足试验要求，设备在校准有效期内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施加弯曲载荷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 kN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力传感器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与试验机匹配，在校准有效期内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测量断裂力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陶瓷结合试验夹具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两支点跨距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0.1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；压头和支撑刃口曲率半径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1.0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0.1 mm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三点弯曲支撑与加载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FastTest 2 kN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软件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可选择牙科学结合性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/YY 0621.1-2016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试验程序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参数录入、加载控制、数据采集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游标卡尺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千分尺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分辨率和精度满足尺寸测量要求，在校准有效期内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测量试样宽度、厚度和陶瓷层尺寸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计算机和打印机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运行正常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数据保存和报告打印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试样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按标准和厂家说明制备，数量满足检测要求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检测对象</w:t>
            </w:r>
          </w:p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9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试样要求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试样应按厂家提供的金属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陶瓷修复体金属基体加工程序及陶瓷烧结程序制备，必要时按厂家说明完成清洁、喷砂、氧化等预处理。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6"/>
        <w:gridCol w:w="481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标准要求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控制要求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试样数量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制备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个合格试样用于试验；如判定需要复试，应重新制备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个试样。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金属基体尺寸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长度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(25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1)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，宽度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(3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0.1)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，厚度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(0.5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0.05)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遮色瓷覆盖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按厂家说明将遮色瓷对称覆盖在金属试样一侧，遮色瓷长度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(8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0.1)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牙本质瓷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陶瓷层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在试样上再涂覆牙本质瓷，烧结后陶瓷总厚度为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(1.1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0.1)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，形状为长方形。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最终修整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用砂片仔细修整长方形瓷层外形，必要时从金属片侧面去除陶瓷。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烧结要求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按厂家说明对每个试样进行上釉烧结。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尺寸测量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试验前测量并记录金属基体宽度、金属基体厚度、陶瓷层长度和总厚度。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不合格试样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尺寸超差、陶瓷层缺损、污染、明显预裂、翘曲或标识不清的试样不得用于正式试验。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10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试验原理与计算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将烧结完成的金属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陶瓷试样放置在三点弯曲夹具上，使陶瓷面位于加载面的反面。以规定速度加载，记录从陶瓷层一端发生剥离或裂纹萌生时的断裂力</w:t>
      </w:r>
      <w:r>
        <w:rPr>
          <w:rFonts w:ascii="SimSun" w:hAnsi="SimSun"/>
          <w:rtl w:val="0"/>
          <w:lang w:val="fr-FR"/>
        </w:rPr>
        <w:t>Ffail</w:t>
      </w:r>
      <w:r>
        <w:rPr>
          <w:rtl w:val="0"/>
          <w:lang w:val="en-US"/>
        </w:rPr>
        <w:t>。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剥离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萌生裂纹强度</w:t>
      </w:r>
      <w:r>
        <w:rPr>
          <w:rFonts w:ascii="SimSun" w:hAnsi="SimSun" w:hint="default"/>
          <w:rtl w:val="0"/>
          <w:lang w:val="en-US"/>
        </w:rPr>
        <w:t>τ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按下式计算：</w:t>
      </w:r>
    </w:p>
    <w:p>
      <w:pPr>
        <w:pStyle w:val="正文"/>
        <w:jc w:val="center"/>
      </w:pPr>
      <w:r>
        <w:rPr>
          <w:rFonts w:ascii="SimSong Bold" w:hAnsi="SimSong Bold" w:hint="default"/>
          <w:sz w:val="24"/>
          <w:szCs w:val="24"/>
          <w:rtl w:val="0"/>
          <w:lang w:val="en-US"/>
        </w:rPr>
        <w:t>τ</w:t>
      </w:r>
      <w:r>
        <w:rPr>
          <w:rFonts w:ascii="SimSong Bold" w:hAnsi="SimSong Bold"/>
          <w:sz w:val="24"/>
          <w:szCs w:val="24"/>
          <w:rtl w:val="0"/>
        </w:rPr>
        <w:t xml:space="preserve">b = k </w:t>
      </w:r>
      <w:r>
        <w:rPr>
          <w:rFonts w:ascii="SimSong Bold" w:hAnsi="SimSong Bold" w:hint="default"/>
          <w:sz w:val="24"/>
          <w:szCs w:val="24"/>
          <w:rtl w:val="0"/>
          <w:lang w:val="en-US"/>
        </w:rPr>
        <w:t xml:space="preserve">× </w:t>
      </w:r>
      <w:r>
        <w:rPr>
          <w:rFonts w:ascii="SimSong Bold" w:hAnsi="SimSong Bold"/>
          <w:sz w:val="24"/>
          <w:szCs w:val="24"/>
          <w:rtl w:val="0"/>
          <w:lang w:val="fr-FR"/>
        </w:rPr>
        <w:t>Ffail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式中：</w:t>
      </w:r>
      <w:r>
        <w:rPr>
          <w:rFonts w:ascii="SimSun" w:hAnsi="SimSun" w:hint="default"/>
          <w:rtl w:val="0"/>
          <w:lang w:val="en-US"/>
        </w:rPr>
        <w:t>τ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为剥离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萌生裂纹强度，单位</w:t>
      </w:r>
      <w:r>
        <w:rPr>
          <w:rFonts w:ascii="SimSun" w:hAnsi="SimSun"/>
          <w:rtl w:val="0"/>
          <w:lang w:val="fr-FR"/>
        </w:rPr>
        <w:t>MPa</w:t>
      </w:r>
      <w:r>
        <w:rPr>
          <w:rtl w:val="0"/>
          <w:lang w:val="en-US"/>
        </w:rPr>
        <w:t>；</w:t>
      </w:r>
      <w:r>
        <w:rPr>
          <w:rFonts w:ascii="SimSun" w:hAnsi="SimSun"/>
          <w:rtl w:val="0"/>
          <w:lang w:val="fr-FR"/>
        </w:rPr>
        <w:t>Ffail</w:t>
      </w:r>
      <w:r>
        <w:rPr>
          <w:rtl w:val="0"/>
          <w:lang w:val="en-US"/>
        </w:rPr>
        <w:t>为断裂力，单位</w:t>
      </w:r>
      <w:r>
        <w:rPr>
          <w:rFonts w:ascii="SimSun" w:hAnsi="SimSun"/>
          <w:rtl w:val="0"/>
        </w:rPr>
        <w:t>N</w:t>
      </w:r>
      <w:r>
        <w:rPr>
          <w:rtl w:val="0"/>
          <w:lang w:val="en-US"/>
        </w:rPr>
        <w:t>；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为由金属基体厚度</w:t>
      </w:r>
      <w:r>
        <w:rPr>
          <w:rFonts w:ascii="SimSun" w:hAnsi="SimSun"/>
          <w:rtl w:val="0"/>
          <w:lang w:val="nl-NL"/>
        </w:rPr>
        <w:t>dM</w:t>
      </w:r>
      <w:r>
        <w:rPr>
          <w:rtl w:val="0"/>
          <w:lang w:val="en-US"/>
        </w:rPr>
        <w:t>和金属材料杨氏模量</w:t>
      </w:r>
      <w:r>
        <w:rPr>
          <w:rFonts w:ascii="SimSun" w:hAnsi="SimSun"/>
          <w:rtl w:val="0"/>
        </w:rPr>
        <w:t>EM</w:t>
      </w:r>
      <w:r>
        <w:rPr>
          <w:rtl w:val="0"/>
          <w:lang w:val="en-US"/>
        </w:rPr>
        <w:t>确定的系数。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系数应按</w:t>
      </w:r>
      <w:r>
        <w:rPr>
          <w:rFonts w:ascii="SimSun" w:hAnsi="SimSun"/>
          <w:rtl w:val="0"/>
        </w:rPr>
        <w:t>YY 0621.1-2016</w:t>
      </w:r>
      <w:r>
        <w:rPr>
          <w:rtl w:val="0"/>
          <w:lang w:val="en-US"/>
        </w:rPr>
        <w:t>标准图</w:t>
      </w:r>
      <w:r>
        <w:rPr>
          <w:rFonts w:ascii="SimSun" w:hAnsi="SimSun"/>
          <w:rtl w:val="0"/>
        </w:rPr>
        <w:t>2</w:t>
      </w:r>
      <w:r>
        <w:rPr>
          <w:rtl w:val="0"/>
          <w:lang w:val="en-US"/>
        </w:rPr>
        <w:t>或软件内置标准曲线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公式读取或计算，并在原始记录中保留取值依据。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11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操作步骤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11.1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试验前确认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核对委托单、样品编号、样品名称、材料体系、批号、试样数量和检测项目；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确认试验机、</w:t>
      </w:r>
      <w:r>
        <w:rPr>
          <w:rFonts w:ascii="SimSun" w:hAnsi="SimSun"/>
          <w:rtl w:val="0"/>
        </w:rPr>
        <w:t>2 kN</w:t>
      </w:r>
      <w:r>
        <w:rPr>
          <w:rtl w:val="0"/>
          <w:lang w:val="en-US"/>
        </w:rPr>
        <w:t>力传感器、夹具、游标卡尺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千分尺均处于校准或核查有效状态；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确认计算机、</w:t>
      </w:r>
      <w:r>
        <w:rPr>
          <w:rFonts w:ascii="SimSun" w:hAnsi="SimSun"/>
          <w:rtl w:val="0"/>
          <w:lang w:val="da-DK"/>
        </w:rPr>
        <w:t>FastTest 2 kN</w:t>
      </w:r>
      <w:r>
        <w:rPr>
          <w:rtl w:val="0"/>
          <w:lang w:val="en-US"/>
        </w:rPr>
        <w:t>软件、打印机运行正常；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确认环境温湿度满足本规程要求；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检查试样外观和尺寸，确认</w:t>
      </w:r>
      <w:r>
        <w:rPr>
          <w:rFonts w:ascii="SimSun" w:hAnsi="SimSun"/>
          <w:rtl w:val="0"/>
        </w:rPr>
        <w:t>6</w:t>
      </w:r>
      <w:r>
        <w:rPr>
          <w:rtl w:val="0"/>
          <w:lang w:val="en-US"/>
        </w:rPr>
        <w:t>个试样符合要求。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11.2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开机与软件启动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打开计算机电源；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打开三点弯曲试验机电源，检查设备自检状态；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启动</w:t>
      </w:r>
      <w:r>
        <w:rPr>
          <w:rFonts w:ascii="SimSun" w:hAnsi="SimSun"/>
          <w:rtl w:val="0"/>
          <w:lang w:val="da-DK"/>
        </w:rPr>
        <w:t>FastTest 2 kN</w:t>
      </w:r>
      <w:r>
        <w:rPr>
          <w:rtl w:val="0"/>
          <w:lang w:val="en-US"/>
        </w:rPr>
        <w:t>软件；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点击</w:t>
      </w:r>
      <w:r>
        <w:rPr>
          <w:rFonts w:ascii="SimSun" w:hAnsi="SimSun" w:hint="default"/>
          <w:rtl w:val="0"/>
          <w:lang w:val="en-US"/>
        </w:rPr>
        <w:t>“</w:t>
      </w:r>
      <w:r>
        <w:rPr>
          <w:rtl w:val="0"/>
          <w:lang w:val="en-US"/>
        </w:rPr>
        <w:t>实验选择</w:t>
      </w:r>
      <w:r>
        <w:rPr>
          <w:rFonts w:ascii="SimSun" w:hAnsi="SimSun" w:hint="default"/>
          <w:rtl w:val="0"/>
          <w:lang w:val="en-US"/>
        </w:rPr>
        <w:t>”</w:t>
      </w:r>
      <w:r>
        <w:rPr>
          <w:rtl w:val="0"/>
          <w:lang w:val="en-US"/>
        </w:rPr>
        <w:t>，选择</w:t>
      </w:r>
      <w:r>
        <w:rPr>
          <w:rFonts w:ascii="SimSun" w:hAnsi="SimSun" w:hint="default"/>
          <w:rtl w:val="0"/>
          <w:lang w:val="en-US"/>
        </w:rPr>
        <w:t>“</w:t>
      </w:r>
      <w:r>
        <w:rPr>
          <w:rtl w:val="0"/>
          <w:lang w:val="en-US"/>
        </w:rPr>
        <w:t>牙科学结合性实验</w:t>
      </w:r>
      <w:r>
        <w:rPr>
          <w:rFonts w:ascii="SimSun" w:hAnsi="SimSun"/>
          <w:rtl w:val="0"/>
        </w:rPr>
        <w:t>/YY 0621.1-2016</w:t>
      </w:r>
      <w:r>
        <w:rPr>
          <w:rFonts w:ascii="SimSun" w:hAnsi="SimSun" w:hint="default"/>
          <w:rtl w:val="0"/>
          <w:lang w:val="en-US"/>
        </w:rPr>
        <w:t>”</w:t>
      </w:r>
      <w:r>
        <w:rPr>
          <w:rtl w:val="0"/>
          <w:lang w:val="en-US"/>
        </w:rPr>
        <w:t>或经确认等效的金属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陶瓷结合试验程序；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确认力传感器、位移、软件连接状态正常。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11.3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建立试验与参数录入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点击</w:t>
      </w:r>
      <w:r>
        <w:rPr>
          <w:rFonts w:ascii="SimSun" w:hAnsi="SimSun" w:hint="default"/>
          <w:rtl w:val="0"/>
          <w:lang w:val="en-US"/>
        </w:rPr>
        <w:t>“</w:t>
      </w:r>
      <w:r>
        <w:rPr>
          <w:rtl w:val="0"/>
          <w:lang w:val="en-US"/>
        </w:rPr>
        <w:t>新建实验</w:t>
      </w:r>
      <w:r>
        <w:rPr>
          <w:rFonts w:ascii="SimSun" w:hAnsi="SimSun" w:hint="default"/>
          <w:rtl w:val="0"/>
          <w:lang w:val="en-US"/>
        </w:rPr>
        <w:t>”</w:t>
      </w:r>
      <w:r>
        <w:rPr>
          <w:rtl w:val="0"/>
          <w:lang w:val="en-US"/>
        </w:rPr>
        <w:t>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逐一输入试样编号、宽度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、金属基体厚度</w:t>
      </w:r>
      <w:r>
        <w:rPr>
          <w:rFonts w:ascii="SimSun" w:hAnsi="SimSun"/>
          <w:rtl w:val="0"/>
        </w:rPr>
        <w:t>dM/</w:t>
      </w:r>
      <w:r>
        <w:rPr>
          <w:rtl w:val="0"/>
          <w:lang w:val="en-US"/>
        </w:rPr>
        <w:t>厚度</w:t>
      </w:r>
      <w:r>
        <w:rPr>
          <w:rFonts w:ascii="SimSun" w:hAnsi="SimSun"/>
          <w:rtl w:val="0"/>
        </w:rPr>
        <w:t>h</w:t>
      </w:r>
      <w:r>
        <w:rPr>
          <w:rtl w:val="0"/>
          <w:lang w:val="en-US"/>
        </w:rPr>
        <w:t>、跨距</w:t>
      </w:r>
      <w:r>
        <w:rPr>
          <w:rFonts w:ascii="SimSun" w:hAnsi="SimSun"/>
          <w:rtl w:val="0"/>
        </w:rPr>
        <w:t>L</w:t>
      </w:r>
      <w:r>
        <w:rPr>
          <w:rtl w:val="0"/>
          <w:lang w:val="en-US"/>
        </w:rPr>
        <w:t>、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系数等信息；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跨距设置为</w:t>
      </w:r>
      <w:r>
        <w:rPr>
          <w:rFonts w:ascii="SimSun" w:hAnsi="SimSun"/>
          <w:rtl w:val="0"/>
        </w:rPr>
        <w:t>20.0 mm</w:t>
      </w:r>
      <w:r>
        <w:rPr>
          <w:rtl w:val="0"/>
          <w:lang w:val="en-US"/>
        </w:rPr>
        <w:t>，允许偏差</w:t>
      </w:r>
      <w:r>
        <w:rPr>
          <w:rFonts w:ascii="SimSun" w:hAnsi="SimSun" w:hint="default"/>
          <w:rtl w:val="0"/>
          <w:lang w:val="en-US"/>
        </w:rPr>
        <w:t>±</w:t>
      </w:r>
      <w:r>
        <w:rPr>
          <w:rFonts w:ascii="SimSun" w:hAnsi="SimSun"/>
          <w:rtl w:val="0"/>
        </w:rPr>
        <w:t>0.1 mm</w:t>
      </w:r>
      <w:r>
        <w:rPr>
          <w:rtl w:val="0"/>
          <w:lang w:val="en-US"/>
        </w:rPr>
        <w:t>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加载速率设置为</w:t>
      </w:r>
      <w:r>
        <w:rPr>
          <w:rFonts w:ascii="SimSun" w:hAnsi="SimSun"/>
          <w:rtl w:val="0"/>
        </w:rPr>
        <w:t>(1.5</w:t>
      </w:r>
      <w:r>
        <w:rPr>
          <w:rFonts w:ascii="SimSun" w:hAnsi="SimSun" w:hint="default"/>
          <w:rtl w:val="0"/>
          <w:lang w:val="en-US"/>
        </w:rPr>
        <w:t>±</w:t>
      </w:r>
      <w:r>
        <w:rPr>
          <w:rFonts w:ascii="SimSun" w:hAnsi="SimSun"/>
          <w:rtl w:val="0"/>
        </w:rPr>
        <w:t>0.5) mm/min</w:t>
      </w:r>
      <w:r>
        <w:rPr>
          <w:rtl w:val="0"/>
          <w:lang w:val="en-US"/>
        </w:rPr>
        <w:t>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系数应根据金属材料杨氏模量</w:t>
      </w:r>
      <w:r>
        <w:rPr>
          <w:rFonts w:ascii="SimSun" w:hAnsi="SimSun"/>
          <w:rtl w:val="0"/>
        </w:rPr>
        <w:t>EM</w:t>
      </w:r>
      <w:r>
        <w:rPr>
          <w:rtl w:val="0"/>
          <w:lang w:val="en-US"/>
        </w:rPr>
        <w:t>和金属基体厚度</w:t>
      </w:r>
      <w:r>
        <w:rPr>
          <w:rFonts w:ascii="SimSun" w:hAnsi="SimSun"/>
          <w:rtl w:val="0"/>
          <w:lang w:val="nl-NL"/>
        </w:rPr>
        <w:t>dM</w:t>
      </w:r>
      <w:r>
        <w:rPr>
          <w:rtl w:val="0"/>
          <w:lang w:val="en-US"/>
        </w:rPr>
        <w:t>按标准图</w:t>
      </w:r>
      <w:r>
        <w:rPr>
          <w:rFonts w:ascii="SimSun" w:hAnsi="SimSun"/>
          <w:rtl w:val="0"/>
        </w:rPr>
        <w:t>2</w:t>
      </w:r>
      <w:r>
        <w:rPr>
          <w:rtl w:val="0"/>
          <w:lang w:val="en-US"/>
        </w:rPr>
        <w:t>或经确认的软件算法确定；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核对所有参数无误后点击</w:t>
      </w:r>
      <w:r>
        <w:rPr>
          <w:rFonts w:ascii="SimSun" w:hAnsi="SimSun" w:hint="default"/>
          <w:rtl w:val="0"/>
          <w:lang w:val="en-US"/>
        </w:rPr>
        <w:t>“</w:t>
      </w:r>
      <w:r>
        <w:rPr>
          <w:rtl w:val="0"/>
          <w:lang w:val="en-US"/>
        </w:rPr>
        <w:t>确定</w:t>
      </w:r>
      <w:r>
        <w:rPr>
          <w:rFonts w:ascii="SimSun" w:hAnsi="SimSun" w:hint="default"/>
          <w:rtl w:val="0"/>
          <w:lang w:val="en-US"/>
        </w:rPr>
        <w:t>”</w:t>
      </w:r>
      <w:r>
        <w:rPr>
          <w:rtl w:val="0"/>
          <w:lang w:val="en-US"/>
        </w:rPr>
        <w:t>或</w:t>
      </w:r>
      <w:r>
        <w:rPr>
          <w:rFonts w:ascii="SimSun" w:hAnsi="SimSun" w:hint="default"/>
          <w:rtl w:val="0"/>
          <w:lang w:val="en-US"/>
        </w:rPr>
        <w:t>“</w:t>
      </w:r>
      <w:r>
        <w:rPr>
          <w:rtl w:val="0"/>
          <w:lang w:val="en-US"/>
        </w:rPr>
        <w:t>起步确认</w:t>
      </w:r>
      <w:r>
        <w:rPr>
          <w:rFonts w:ascii="SimSun" w:hAnsi="SimSun" w:hint="default"/>
          <w:rtl w:val="0"/>
          <w:lang w:val="en-US"/>
        </w:rPr>
        <w:t>”</w:t>
      </w:r>
      <w:r>
        <w:rPr>
          <w:rtl w:val="0"/>
          <w:lang w:val="en-US"/>
        </w:rPr>
        <w:t>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11.4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夹具安装与确认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安装金属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陶瓷结合三点弯曲试验夹具；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确认两支点距离为</w:t>
      </w:r>
      <w:r>
        <w:rPr>
          <w:rFonts w:ascii="SimSun" w:hAnsi="SimSun"/>
          <w:rtl w:val="0"/>
        </w:rPr>
        <w:t>20</w:t>
      </w:r>
      <w:r>
        <w:rPr>
          <w:rFonts w:ascii="SimSun" w:hAnsi="SimSun" w:hint="default"/>
          <w:rtl w:val="0"/>
          <w:lang w:val="en-US"/>
        </w:rPr>
        <w:t>±</w:t>
      </w:r>
      <w:r>
        <w:rPr>
          <w:rFonts w:ascii="SimSun" w:hAnsi="SimSun"/>
          <w:rtl w:val="0"/>
        </w:rPr>
        <w:t>0.1 mm</w:t>
      </w:r>
      <w:r>
        <w:rPr>
          <w:rtl w:val="0"/>
          <w:lang w:val="en-US"/>
        </w:rPr>
        <w:t>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确认上压头与两支撑刃口平行，固定牢固无松动；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确认压头和支撑刃口曲率半径符合</w:t>
      </w:r>
      <w:r>
        <w:rPr>
          <w:rFonts w:ascii="SimSun" w:hAnsi="SimSun"/>
          <w:rtl w:val="0"/>
        </w:rPr>
        <w:t>1.0</w:t>
      </w:r>
      <w:r>
        <w:rPr>
          <w:rFonts w:ascii="SimSun" w:hAnsi="SimSun" w:hint="default"/>
          <w:rtl w:val="0"/>
          <w:lang w:val="en-US"/>
        </w:rPr>
        <w:t>±</w:t>
      </w:r>
      <w:r>
        <w:rPr>
          <w:rFonts w:ascii="SimSun" w:hAnsi="SimSun"/>
          <w:rtl w:val="0"/>
        </w:rPr>
        <w:t>0.1 mm</w:t>
      </w:r>
      <w:r>
        <w:rPr>
          <w:rtl w:val="0"/>
          <w:lang w:val="en-US"/>
        </w:rPr>
        <w:t>要求；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清除夹具表面陶瓷碎屑、粉尘和异物。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11.5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试样放置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将试样放置于两支点中央，试样长度方向与支点连线垂直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平行关系按夹具结构确保三点弯曲受力正确；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试样金属面朝上压头，陶瓷面朝下，使陶瓷面对称位于加载面的反面；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确认陶瓷层位于跨距中部区域，试样不得偏斜、翘起或接触异常；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使用遥控器或软件控制横梁缓慢下降，使上压头接近试样；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确认无明显预载荷、无偏心接触后开始试验。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11.6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加载试验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点击</w:t>
      </w:r>
      <w:r>
        <w:rPr>
          <w:rFonts w:ascii="SimSun" w:hAnsi="SimSun" w:hint="default"/>
          <w:rtl w:val="0"/>
          <w:lang w:val="en-US"/>
        </w:rPr>
        <w:t>“</w:t>
      </w:r>
      <w:r>
        <w:rPr>
          <w:rtl w:val="0"/>
          <w:lang w:val="en-US"/>
        </w:rPr>
        <w:t>试压</w:t>
      </w:r>
      <w:r>
        <w:rPr>
          <w:rFonts w:ascii="SimSun" w:hAnsi="SimSun" w:hint="default"/>
          <w:rtl w:val="0"/>
          <w:lang w:val="en-US"/>
        </w:rPr>
        <w:t>”</w:t>
      </w:r>
      <w:r>
        <w:rPr>
          <w:rtl w:val="0"/>
          <w:lang w:val="en-US"/>
        </w:rPr>
        <w:t>或</w:t>
      </w:r>
      <w:r>
        <w:rPr>
          <w:rFonts w:ascii="SimSun" w:hAnsi="SimSun" w:hint="default"/>
          <w:rtl w:val="0"/>
          <w:lang w:val="en-US"/>
        </w:rPr>
        <w:t>“</w:t>
      </w:r>
      <w:r>
        <w:rPr>
          <w:rtl w:val="0"/>
          <w:lang w:val="en-US"/>
        </w:rPr>
        <w:t>开始</w:t>
      </w:r>
      <w:r>
        <w:rPr>
          <w:rFonts w:ascii="SimSun" w:hAnsi="SimSun" w:hint="default"/>
          <w:rtl w:val="0"/>
          <w:lang w:val="en-US"/>
        </w:rPr>
        <w:t>”</w:t>
      </w:r>
      <w:r>
        <w:rPr>
          <w:rtl w:val="0"/>
          <w:lang w:val="en-US"/>
        </w:rPr>
        <w:t>，设备按设定速度自动加载；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加载过程中观察力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位移曲线和试样状态，严禁用手触碰试样或夹具；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记录从陶瓷层一端发生剥离或裂纹萌生时的断裂力</w:t>
      </w:r>
      <w:r>
        <w:rPr>
          <w:rFonts w:ascii="SimSun" w:hAnsi="SimSun"/>
          <w:rtl w:val="0"/>
          <w:lang w:val="fr-FR"/>
        </w:rPr>
        <w:t>Ffail</w:t>
      </w:r>
      <w:r>
        <w:rPr>
          <w:rtl w:val="0"/>
          <w:lang w:val="en-US"/>
        </w:rPr>
        <w:t>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若试样破坏来源于陶瓷层中间开裂、安装异常或非标准破坏模式，应按标准要求更换该试样，直至完成</w:t>
      </w:r>
      <w:r>
        <w:rPr>
          <w:rFonts w:ascii="SimSun" w:hAnsi="SimSun"/>
          <w:rtl w:val="0"/>
        </w:rPr>
        <w:t>6</w:t>
      </w:r>
      <w:r>
        <w:rPr>
          <w:rtl w:val="0"/>
          <w:lang w:val="en-US"/>
        </w:rPr>
        <w:t>个合适试样测试；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每个试样试验完成后，保存数据并清理碎屑，防止影响下一试样。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11.7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数据保存与报告输出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试验结束后点击</w:t>
      </w:r>
      <w:r>
        <w:rPr>
          <w:rFonts w:ascii="SimSun" w:hAnsi="SimSun" w:hint="default"/>
          <w:rtl w:val="0"/>
          <w:lang w:val="en-US"/>
        </w:rPr>
        <w:t>“</w:t>
      </w:r>
      <w:r>
        <w:rPr>
          <w:rtl w:val="0"/>
          <w:lang w:val="en-US"/>
        </w:rPr>
        <w:t>返回</w:t>
      </w:r>
      <w:r>
        <w:rPr>
          <w:rFonts w:ascii="SimSun" w:hAnsi="SimSun" w:hint="default"/>
          <w:rtl w:val="0"/>
          <w:lang w:val="en-US"/>
        </w:rPr>
        <w:t>”</w:t>
      </w:r>
      <w:r>
        <w:rPr>
          <w:rtl w:val="0"/>
          <w:lang w:val="en-US"/>
        </w:rPr>
        <w:t>并保存原始数据；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核对每个试样的编号、尺寸、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系数、</w:t>
      </w:r>
      <w:r>
        <w:rPr>
          <w:rFonts w:ascii="SimSun" w:hAnsi="SimSun"/>
          <w:rtl w:val="0"/>
          <w:lang w:val="fr-FR"/>
        </w:rPr>
        <w:t>Ffail</w:t>
      </w:r>
      <w:r>
        <w:rPr>
          <w:rtl w:val="0"/>
          <w:lang w:val="en-US"/>
        </w:rPr>
        <w:t>、</w:t>
      </w:r>
      <w:r>
        <w:rPr>
          <w:rFonts w:ascii="SimSun" w:hAnsi="SimSun" w:hint="default"/>
          <w:rtl w:val="0"/>
          <w:lang w:val="en-US"/>
        </w:rPr>
        <w:t>τ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和曲线文件编号；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打印或导出软件试验报告；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将原始曲线、数据文件、计算表、试验报告和原始记录一并归档。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11.8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关机与清理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全部试验完成并保存数据后退出软件；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关闭三点弯曲试验机电源和计算机；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清理试样碎片和陶瓷粉尘，擦拭夹具和工作台；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按实验室要求处理废弃试样和碎片。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12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结果评价与判定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12.1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单个试样结果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每个有效试样记录断裂力</w:t>
      </w:r>
      <w:r>
        <w:rPr>
          <w:rFonts w:ascii="SimSun" w:hAnsi="SimSun"/>
          <w:rtl w:val="0"/>
          <w:lang w:val="fr-FR"/>
        </w:rPr>
        <w:t>Ffail</w:t>
      </w:r>
      <w:r>
        <w:rPr>
          <w:rtl w:val="0"/>
          <w:lang w:val="en-US"/>
        </w:rPr>
        <w:t>并计算</w:t>
      </w:r>
      <w:r>
        <w:rPr>
          <w:rFonts w:ascii="SimSun" w:hAnsi="SimSun" w:hint="default"/>
          <w:rtl w:val="0"/>
          <w:lang w:val="en-US"/>
        </w:rPr>
        <w:t>τ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。结果保留位数应符合实验室数据修约规定；如委托方或产品标准另有要求，应按其规定执行。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12.2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合格判定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陶瓷体系剥离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萌生裂纹强度应满足标准要求。通常以</w:t>
      </w:r>
      <w:r>
        <w:rPr>
          <w:rFonts w:ascii="SimSun" w:hAnsi="SimSun" w:hint="default"/>
          <w:rtl w:val="0"/>
          <w:lang w:val="en-US"/>
        </w:rPr>
        <w:t>τ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大于</w:t>
      </w:r>
      <w:r>
        <w:rPr>
          <w:rFonts w:ascii="SimSun" w:hAnsi="SimSun"/>
          <w:rtl w:val="0"/>
          <w:lang w:val="de-DE"/>
        </w:rPr>
        <w:t>25 MPa</w:t>
      </w:r>
      <w:r>
        <w:rPr>
          <w:rtl w:val="0"/>
          <w:lang w:val="en-US"/>
        </w:rPr>
        <w:t>作为符合要求的判定依据，若相关产品标准、注册技术要求或委托协议另有规定，应按规定执行。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6"/>
        <w:gridCol w:w="481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有效试样中符合要求的数量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个中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个或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个以上符合要求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本次金属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陶瓷体系试验合格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个中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个或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个以下符合要求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本次金属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陶瓷体系试验不合格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个中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个符合要求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重新制备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个试样并再次试验；复试中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个或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个符合要求时判定合格，否则判定不合格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12.3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无效试样处理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试样尺寸不符合要求、安装方向错误、试验中发生滑移、数据采集失败或破坏模式明显非标准时，该试样无效；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无效试样应记录原因，并使用备用试样重新测试；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不得删除原始异常记录，应在记录中说明剔除依据和复测情况。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13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质量控制要求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6"/>
        <w:gridCol w:w="481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控制环节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控制要求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设备校准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试验机、力传感器、尺寸量具应在校准有效期内；使用前核查零点和运行状态。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方法确认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首次开展、设备更换、软件升级、夹具更换、关键人员变化或长期停用后应进行方法确认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再确认。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试样控制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试样制备、尺寸、陶瓷层位置、烧结条件和外观应符合标准与厂家说明。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参数控制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跨距、加载速率、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系数、金属厚度、杨氏模量应逐项记录并复核。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数据控制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原始曲线、断裂力、计算表、软件报告和检测报告应相互一致。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复核控制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关键数据、计算过程、判定结论和报告应经复核人员确认。</w:t>
            </w:r>
          </w:p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14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方法确认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>/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验证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本方法用于</w:t>
      </w:r>
      <w:r>
        <w:rPr>
          <w:rFonts w:ascii="SimSun" w:hAnsi="SimSun"/>
          <w:rtl w:val="0"/>
          <w:lang w:val="pt-PT"/>
        </w:rPr>
        <w:t>CMA</w:t>
      </w:r>
      <w:r>
        <w:rPr>
          <w:rtl w:val="0"/>
          <w:lang w:val="en-US"/>
        </w:rPr>
        <w:t>检测前，应完成方法确认或验证并形成记录。确认内容至少包括：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标准适用性确认：确认检测对象为金属</w:t>
      </w:r>
      <w:r>
        <w:rPr>
          <w:rFonts w:ascii="SimSun" w:hAnsi="SimSun"/>
          <w:rtl w:val="0"/>
        </w:rPr>
        <w:t>-</w:t>
      </w:r>
      <w:r>
        <w:rPr>
          <w:rtl w:val="0"/>
          <w:lang w:val="en-US"/>
        </w:rPr>
        <w:t>陶瓷体系；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设备能力确认：力值范围、加载速率、跨距和夹具尺寸满足标准要求；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软件计算确认：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系数、</w:t>
      </w:r>
      <w:r>
        <w:rPr>
          <w:rFonts w:ascii="SimSun" w:hAnsi="SimSun"/>
          <w:rtl w:val="0"/>
          <w:lang w:val="fr-FR"/>
        </w:rPr>
        <w:t>Ffail</w:t>
      </w:r>
      <w:r>
        <w:rPr>
          <w:rtl w:val="0"/>
          <w:lang w:val="en-US"/>
        </w:rPr>
        <w:t>读取和</w:t>
      </w:r>
      <w:r>
        <w:rPr>
          <w:rFonts w:ascii="SimSun" w:hAnsi="SimSun" w:hint="default"/>
          <w:rtl w:val="0"/>
          <w:lang w:val="en-US"/>
        </w:rPr>
        <w:t>τ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计算结果经人工复核或标准样例验证；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重复性确认：选择同类试样进行重复测试，结果离散性应处于实验室可接受范围；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人员比对确认：不同授权人员按同一方法操作并对结果判定一致；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记录追溯确认：样品、试样、原始曲线、计算表和报告编号可一一追溯。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15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异常情况与不符合工作处理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6"/>
        <w:gridCol w:w="481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异常情况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处理要求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设备报警、传感器异常、软件失联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立即停止试验，保存当前状态，通知设备管理员和技术负责人，排除异常后重新确认。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试样安装错误或滑移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停止试验，判定该次结果无效，记录原因并重新测试。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夹具松动或跨距异常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停止试验，重新安装并核查跨距，必要时进行设备核查。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曲线异常或断裂力无法识别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保留原始数据，由技术负责人评审是否可采用；不可采用时重新测试。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结果争议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复核原始数据、断裂模式、计算过程和判定依据，必要时组织复试。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原始记录缺失或报告与记录不一致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启动不符合工作控制程序，未完成评审前不得出具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CMA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报告。</w:t>
            </w:r>
          </w:p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16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原始记录要求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原始记录应真实、准确、清晰、完整，不得随意涂改。确需修改时，应保留原始内容，注明修改人、修改日期和原因。原始记录至少包括以下内容：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样品名称、样品编号、批号、材料体系、委托单位和检测依据；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试样编号、试样数量、试样尺寸、陶瓷层尺寸和外观检查结果；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设备名称、设备编号、力传感器编号、夹具编号、软件版本和校准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核查状态；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环境温度、相对湿度、试验日期和检测人员；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宽度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、厚度</w:t>
      </w:r>
      <w:r>
        <w:rPr>
          <w:rFonts w:ascii="SimSun" w:hAnsi="SimSun"/>
          <w:rtl w:val="0"/>
          <w:lang w:val="en-US"/>
        </w:rPr>
        <w:t>dM/h</w:t>
      </w:r>
      <w:r>
        <w:rPr>
          <w:rtl w:val="0"/>
          <w:lang w:val="en-US"/>
        </w:rPr>
        <w:t>、跨距</w:t>
      </w:r>
      <w:r>
        <w:rPr>
          <w:rFonts w:ascii="SimSun" w:hAnsi="SimSun"/>
          <w:rtl w:val="0"/>
        </w:rPr>
        <w:t>L</w:t>
      </w:r>
      <w:r>
        <w:rPr>
          <w:rtl w:val="0"/>
          <w:lang w:val="en-US"/>
        </w:rPr>
        <w:t>、杨氏模量</w:t>
      </w:r>
      <w:r>
        <w:rPr>
          <w:rFonts w:ascii="SimSun" w:hAnsi="SimSun"/>
          <w:rtl w:val="0"/>
        </w:rPr>
        <w:t>EM</w:t>
      </w:r>
      <w:r>
        <w:rPr>
          <w:rtl w:val="0"/>
          <w:lang w:val="en-US"/>
        </w:rPr>
        <w:t>、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系数、加载速率；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每个试样的</w:t>
      </w:r>
      <w:r>
        <w:rPr>
          <w:rFonts w:ascii="SimSun" w:hAnsi="SimSun"/>
          <w:rtl w:val="0"/>
          <w:lang w:val="fr-FR"/>
        </w:rPr>
        <w:t>Ffail</w:t>
      </w:r>
      <w:r>
        <w:rPr>
          <w:rtl w:val="0"/>
          <w:lang w:val="en-US"/>
        </w:rPr>
        <w:t>、</w:t>
      </w:r>
      <w:r>
        <w:rPr>
          <w:rFonts w:ascii="SimSun" w:hAnsi="SimSun" w:hint="default"/>
          <w:rtl w:val="0"/>
          <w:lang w:val="en-US"/>
        </w:rPr>
        <w:t>τ</w:t>
      </w:r>
      <w:r>
        <w:rPr>
          <w:rFonts w:ascii="SimSun" w:hAnsi="SimSun"/>
          <w:rtl w:val="0"/>
        </w:rPr>
        <w:t>b</w:t>
      </w:r>
      <w:r>
        <w:rPr>
          <w:rtl w:val="0"/>
          <w:lang w:val="en-US"/>
        </w:rPr>
        <w:t>、破坏模式、是否有效、备注；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结果判定、复核人员签字、批准人员签字；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原始曲线、软件报告、计算表、照片或其他附件编号。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ru-RU"/>
        </w:rPr>
        <w:t xml:space="preserve">17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检测报告要求</w:t>
      </w:r>
    </w:p>
    <w:p>
      <w:pPr>
        <w:pStyle w:val="正文"/>
        <w:spacing w:after="60" w:line="288" w:lineRule="auto"/>
        <w:ind w:firstLine="420"/>
      </w:pPr>
      <w:r>
        <w:rPr>
          <w:rtl w:val="0"/>
          <w:lang w:val="en-US"/>
        </w:rPr>
        <w:t>检测报告至少应包括：被测材料；由试验得出的剥离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萌生裂纹强度，单位</w:t>
      </w:r>
      <w:r>
        <w:rPr>
          <w:rFonts w:ascii="SimSun" w:hAnsi="SimSun"/>
          <w:rtl w:val="0"/>
          <w:lang w:val="fr-FR"/>
        </w:rPr>
        <w:t>MPa</w:t>
      </w:r>
      <w:r>
        <w:rPr>
          <w:rtl w:val="0"/>
          <w:lang w:val="en-US"/>
        </w:rPr>
        <w:t>；被测材料的线胀系数；已测得的陶瓷玻璃转变温度；实验室名称及负责人员姓名；试验日期和负责人签字。用于</w:t>
      </w:r>
      <w:r>
        <w:rPr>
          <w:rFonts w:ascii="SimSun" w:hAnsi="SimSun"/>
          <w:rtl w:val="0"/>
          <w:lang w:val="pt-PT"/>
        </w:rPr>
        <w:t>CMA</w:t>
      </w:r>
      <w:r>
        <w:rPr>
          <w:rtl w:val="0"/>
          <w:lang w:val="en-US"/>
        </w:rPr>
        <w:t>报告时，还应符合实验室报告管理程序要求，包括报告编号、样品信息、检测依据、主要设备、环境条件、结果数据、判定依据、授权签字人批准及必要的</w:t>
      </w:r>
      <w:r>
        <w:rPr>
          <w:rFonts w:ascii="SimSun" w:hAnsi="SimSun"/>
          <w:rtl w:val="0"/>
          <w:lang w:val="pt-PT"/>
        </w:rPr>
        <w:t>CMA</w:t>
      </w:r>
      <w:r>
        <w:rPr>
          <w:rtl w:val="0"/>
          <w:lang w:val="en-US"/>
        </w:rPr>
        <w:t>标识。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18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pt-PT"/>
        </w:rPr>
        <w:t xml:space="preserve">A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设备使用前确认记录表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6"/>
        <w:gridCol w:w="481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试验机型号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力传感器编号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量程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 kN / ______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夹具编号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软件名称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FastTest 2 kN / ______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校准有效期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零点检查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跨距核查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0.1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，实测：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______ mm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加载速率设置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(1.5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0.5) mm/min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，设定：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______ mm/min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环境温度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湿度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℃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 ____ %RH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检查人员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19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B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试样尺寸与参数记录表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3"/>
        <w:gridCol w:w="1204"/>
        <w:gridCol w:w="1204"/>
        <w:gridCol w:w="1204"/>
        <w:gridCol w:w="1204"/>
        <w:gridCol w:w="1204"/>
        <w:gridCol w:w="1204"/>
        <w:gridCol w:w="1205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宽度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b/mm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金属厚度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dM/mm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陶瓷总厚度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跨距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L/mm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EM/GPa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系数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是否合格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20.0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20.0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20.0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20.0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20.0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20.0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20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C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试验结果记录表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3"/>
        <w:gridCol w:w="1204"/>
        <w:gridCol w:w="1204"/>
        <w:gridCol w:w="1204"/>
        <w:gridCol w:w="1204"/>
        <w:gridCol w:w="1204"/>
        <w:gridCol w:w="1204"/>
        <w:gridCol w:w="1205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Ffail/N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系数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 w:hint="default"/>
                <w:sz w:val="18"/>
                <w:szCs w:val="18"/>
                <w:shd w:val="nil" w:color="auto" w:fill="auto"/>
                <w:rtl w:val="0"/>
                <w:lang w:val="en-US"/>
              </w:rPr>
              <w:t>τ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b/MPa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破坏模式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是否有效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是否符合要求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21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 xml:space="preserve">D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检测报告模板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6"/>
        <w:gridCol w:w="481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内容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样品名称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陶瓷结合裂纹萌生试验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YY 0621.1-2016 / ISO 9693-1:2012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主要设备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三点弯曲试验机、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 kN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力传感器、金属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陶瓷结合试验夹具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试验条件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跨距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0.1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；加载速率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(1.5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0.5) mm/min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；刃口半径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1.0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0.1 mm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检测结果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τ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b = ______ MPa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；符合要求试样数量：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 / 6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仅描述结果不作判定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检测人员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复核人员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批准人员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报告日期</w:t>
            </w:r>
          </w:p>
        </w:tc>
        <w:tc>
          <w:tcPr>
            <w:tcW w:type="dxa" w:w="48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22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E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方法确认记录表</w:t>
      </w:r>
    </w:p>
    <w:tbl>
      <w:tblPr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8"/>
        <w:gridCol w:w="2408"/>
        <w:gridCol w:w="2408"/>
        <w:gridCol w:w="2408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确认内容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是否符合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标准适用性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样品属于金属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陶瓷体系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设备能力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量程、精度、跨距、速率满足要求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软件计算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系数和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τ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b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计算经复核正确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重复性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同类试样重复结果满足实验室控制要求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人员能力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授权人员操作和判定一致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记录追溯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样品、曲线、计算表、报告可追溯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否</w:t>
            </w:r>
          </w:p>
        </w:tc>
      </w:tr>
    </w:tbl>
    <w:p>
      <w:pPr>
        <w:pStyle w:val="正文"/>
        <w:widowControl w:val="0"/>
        <w:spacing w:before="200" w:after="80" w:line="240" w:lineRule="auto"/>
        <w:jc w:val="center"/>
      </w:pPr>
    </w:p>
    <w:p>
      <w:pPr>
        <w:pStyle w:val="正文"/>
        <w:spacing w:after="40"/>
      </w:pPr>
    </w:p>
    <w:p>
      <w:pPr>
        <w:pStyle w:val="正文"/>
        <w:spacing w:after="60" w:line="288" w:lineRule="auto"/>
      </w:pPr>
      <w:r>
        <w:rPr>
          <w:rtl w:val="0"/>
          <w:lang w:val="en-US"/>
        </w:rPr>
        <w:t>确认结论：</w:t>
      </w:r>
      <w:r>
        <w:rPr>
          <w:rFonts w:ascii="SimSun" w:hAnsi="SimSun" w:hint="default"/>
          <w:rtl w:val="0"/>
          <w:lang w:val="en-US"/>
        </w:rPr>
        <w:t xml:space="preserve">□ </w:t>
      </w:r>
      <w:r>
        <w:rPr>
          <w:rtl w:val="0"/>
          <w:lang w:val="en-US"/>
        </w:rPr>
        <w:t xml:space="preserve">方法确认通过，可用于检测。  </w:t>
      </w:r>
      <w:r>
        <w:rPr>
          <w:rFonts w:ascii="SimSun" w:hAnsi="SimSun" w:hint="default"/>
          <w:rtl w:val="0"/>
          <w:lang w:val="en-US"/>
        </w:rPr>
        <w:t xml:space="preserve">□ </w:t>
      </w:r>
      <w:r>
        <w:rPr>
          <w:rtl w:val="0"/>
          <w:lang w:val="en-US"/>
        </w:rPr>
        <w:t>方法确认不通过，整改后重新确认。</w:t>
      </w:r>
    </w:p>
    <w:p>
      <w:pPr>
        <w:pStyle w:val="正文"/>
        <w:spacing w:after="60" w:line="288" w:lineRule="auto"/>
      </w:pPr>
      <w:r>
        <w:rPr>
          <w:rtl w:val="0"/>
          <w:lang w:val="en-US"/>
        </w:rPr>
        <w:t>技术负责人：</w:t>
      </w:r>
      <w:r>
        <w:rPr>
          <w:rFonts w:ascii="SimSun" w:hAnsi="SimSun"/>
          <w:rtl w:val="0"/>
          <w:lang w:val="en-US"/>
        </w:rPr>
        <w:t xml:space="preserve">__________    </w:t>
      </w:r>
      <w:r>
        <w:rPr>
          <w:rtl w:val="0"/>
          <w:lang w:val="en-US"/>
        </w:rPr>
        <w:t>质量负责人：</w:t>
      </w:r>
      <w:r>
        <w:rPr>
          <w:rFonts w:ascii="SimSun" w:hAnsi="SimSun"/>
          <w:rtl w:val="0"/>
          <w:lang w:val="en-US"/>
        </w:rPr>
        <w:t xml:space="preserve">__________    </w:t>
      </w:r>
      <w:r>
        <w:rPr>
          <w:rtl w:val="0"/>
          <w:lang w:val="en-US"/>
        </w:rPr>
        <w:t>日期：</w:t>
      </w:r>
      <w:r>
        <w:rPr>
          <w:rFonts w:ascii="SimSun" w:hAnsi="SimSun"/>
          <w:rtl w:val="0"/>
          <w:lang w:val="en-US"/>
        </w:rPr>
        <w:t>____</w:t>
      </w:r>
      <w:r>
        <w:rPr>
          <w:rtl w:val="0"/>
          <w:lang w:val="en-US"/>
        </w:rPr>
        <w:t>年</w:t>
      </w:r>
      <w:r>
        <w:rPr>
          <w:rFonts w:ascii="SimSun" w:hAnsi="SimSun"/>
          <w:rtl w:val="0"/>
          <w:lang w:val="en-US"/>
        </w:rPr>
        <w:t>__</w:t>
      </w:r>
      <w:r>
        <w:rPr>
          <w:rtl w:val="0"/>
          <w:lang w:val="en-US"/>
        </w:rPr>
        <w:t>月</w:t>
      </w:r>
      <w:r>
        <w:rPr>
          <w:rFonts w:ascii="SimSun" w:hAnsi="SimSun"/>
          <w:rtl w:val="0"/>
          <w:lang w:val="en-US"/>
        </w:rPr>
        <w:t>__</w:t>
      </w:r>
      <w:r>
        <w:rPr>
          <w:rtl w:val="0"/>
          <w:lang w:val="en-US"/>
        </w:rPr>
        <w:t>日</w:t>
      </w:r>
    </w:p>
    <w:p>
      <w:pPr>
        <w:pStyle w:val="正文"/>
        <w:spacing w:before="200" w:after="80"/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</w:rPr>
        <w:t xml:space="preserve">23 </w:t>
      </w: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en-US"/>
        </w:rPr>
        <w:t>注意事项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本试验关键控制点为试样尺寸、陶瓷层厚度和位置、</w:t>
      </w:r>
      <w:r>
        <w:rPr>
          <w:rFonts w:ascii="SimSun" w:hAnsi="SimSun"/>
          <w:rtl w:val="0"/>
        </w:rPr>
        <w:t>K</w:t>
      </w:r>
      <w:r>
        <w:rPr>
          <w:rtl w:val="0"/>
          <w:lang w:val="en-US"/>
        </w:rPr>
        <w:t>系数、跨距、加载速率、断裂力读取和断裂模式判断。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不得使用尺寸超差或已有明显裂纹、缺损、污染的试样。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严禁在加载过程中用手调整试样或夹具。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所有电子原始数据和纸质记录应按实验室记录控制程序保存。</w:t>
      </w:r>
    </w:p>
    <w:p>
      <w:pPr>
        <w:pStyle w:val="正文"/>
        <w:ind w:left="340" w:hanging="170"/>
      </w:pPr>
      <w:r>
        <w:rPr>
          <w:rFonts w:ascii="SimSun" w:hAnsi="SimSun" w:hint="default"/>
          <w:rtl w:val="0"/>
          <w:lang w:val="en-US"/>
        </w:rPr>
        <w:t xml:space="preserve">• </w:t>
      </w:r>
      <w:r>
        <w:rPr>
          <w:rtl w:val="0"/>
          <w:lang w:val="en-US"/>
        </w:rPr>
        <w:t>本</w:t>
      </w:r>
      <w:r>
        <w:rPr>
          <w:rFonts w:ascii="SimSun" w:hAnsi="SimSun"/>
          <w:rtl w:val="0"/>
        </w:rPr>
        <w:t>SOP</w:t>
      </w:r>
      <w:r>
        <w:rPr>
          <w:rtl w:val="0"/>
          <w:lang w:val="en-US"/>
        </w:rPr>
        <w:t>正式启用前，应完成审批、培训、方法确认和人员授权。</w:t>
      </w:r>
    </w:p>
    <w:sectPr>
      <w:headerReference w:type="default" r:id="rId4"/>
      <w:footerReference w:type="default" r:id="rId5"/>
      <w:pgSz w:w="12240" w:h="15840" w:orient="portrait"/>
      <w:pgMar w:top="1247" w:right="1304" w:bottom="1134" w:left="13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 xml:space="preserve">第 </w:t>
    </w: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sz w:val="18"/>
        <w:szCs w:val="18"/>
        <w:rtl w:val="0"/>
        <w:lang w:val="en-US"/>
      </w:rPr>
      <w:t xml:space="preserve">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18"/>
        <w:szCs w:val="18"/>
        <w:rtl w:val="0"/>
        <w:lang w:val="en-US"/>
      </w:rPr>
      <w:t>金属</w:t>
    </w:r>
    <w:r>
      <w:rPr>
        <w:rFonts w:ascii="SimSun" w:hAnsi="SimSun"/>
        <w:sz w:val="18"/>
        <w:szCs w:val="18"/>
        <w:rtl w:val="0"/>
        <w:lang w:val="en-US"/>
      </w:rPr>
      <w:t>-</w:t>
    </w:r>
    <w:r>
      <w:rPr>
        <w:sz w:val="18"/>
        <w:szCs w:val="18"/>
        <w:rtl w:val="0"/>
        <w:lang w:val="en-US"/>
      </w:rPr>
      <w:t>陶瓷结合裂纹萌生试验操作规程（</w:t>
    </w:r>
    <w:r>
      <w:rPr>
        <w:rFonts w:ascii="SimSun" w:hAnsi="SimSun"/>
        <w:sz w:val="18"/>
        <w:szCs w:val="18"/>
        <w:rtl w:val="0"/>
        <w:lang w:val="en-US"/>
      </w:rPr>
      <w:t>CMA</w:t>
    </w:r>
    <w:r>
      <w:rPr>
        <w:sz w:val="18"/>
        <w:szCs w:val="18"/>
        <w:rtl w:val="0"/>
        <w:lang w:val="en-US"/>
      </w:rPr>
      <w:t>版）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