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3E99" w14:textId="77777777" w:rsidR="00B2562F" w:rsidRDefault="00000000">
      <w:pPr>
        <w:jc w:val="center"/>
      </w:pPr>
      <w:r>
        <w:rPr>
          <w:b/>
          <w:color w:val="2E747E"/>
          <w:sz w:val="32"/>
        </w:rPr>
        <w:t>COMP 442/6421 - Compiler Design</w:t>
      </w:r>
      <w:r>
        <w:rPr>
          <w:b/>
          <w:color w:val="2E747E"/>
          <w:sz w:val="32"/>
        </w:rPr>
        <w:br/>
        <w:t>Assignment 5: Code Generation</w:t>
      </w:r>
      <w:r>
        <w:rPr>
          <w:b/>
          <w:color w:val="2E747E"/>
          <w:sz w:val="32"/>
        </w:rPr>
        <w:br/>
      </w:r>
    </w:p>
    <w:p w14:paraId="74D33B10" w14:textId="77777777" w:rsidR="00B2562F" w:rsidRDefault="00000000">
      <w:pPr>
        <w:pStyle w:val="Heading1"/>
      </w:pPr>
      <w:r>
        <w:rPr>
          <w:color w:val="2E747E"/>
        </w:rPr>
        <w:t>Section 1. Analysis</w:t>
      </w:r>
    </w:p>
    <w:p w14:paraId="668DB997" w14:textId="77777777" w:rsidR="00B2562F" w:rsidRDefault="00000000">
      <w:r>
        <w:t>Using the (1-5) itemized list from the assignment (see "Implementation"), the following checklist identifies what code generation items are either implemented or not implemented. For each implemented item, the test file and line number(s) testing it are indicated.</w:t>
      </w:r>
    </w:p>
    <w:p w14:paraId="6615BB88" w14:textId="77777777" w:rsidR="00B2562F" w:rsidRDefault="00B2562F"/>
    <w:p w14:paraId="6AC83CE6" w14:textId="77777777" w:rsidR="00B2562F" w:rsidRDefault="00000000">
      <w:r>
        <w:rPr>
          <w:b/>
        </w:rPr>
        <w:t>1. Memory allocation</w:t>
      </w:r>
    </w:p>
    <w:tbl>
      <w:tblPr>
        <w:tblStyle w:val="TableGrid"/>
        <w:tblW w:w="0" w:type="auto"/>
        <w:tblLook w:val="04A0" w:firstRow="1" w:lastRow="0" w:firstColumn="1" w:lastColumn="0" w:noHBand="0" w:noVBand="1"/>
      </w:tblPr>
      <w:tblGrid>
        <w:gridCol w:w="2159"/>
        <w:gridCol w:w="2160"/>
        <w:gridCol w:w="2160"/>
        <w:gridCol w:w="2377"/>
      </w:tblGrid>
      <w:tr w:rsidR="00B2562F" w14:paraId="5C46B93C" w14:textId="77777777">
        <w:tc>
          <w:tcPr>
            <w:tcW w:w="2160" w:type="dxa"/>
          </w:tcPr>
          <w:p w14:paraId="1ED5445C" w14:textId="77777777" w:rsidR="00B2562F" w:rsidRDefault="00000000">
            <w:r>
              <w:rPr>
                <w:b/>
                <w:sz w:val="20"/>
              </w:rPr>
              <w:t>Item</w:t>
            </w:r>
          </w:p>
        </w:tc>
        <w:tc>
          <w:tcPr>
            <w:tcW w:w="2160" w:type="dxa"/>
          </w:tcPr>
          <w:p w14:paraId="76AC3A30" w14:textId="77777777" w:rsidR="00B2562F" w:rsidRDefault="00000000">
            <w:r>
              <w:rPr>
                <w:b/>
                <w:sz w:val="20"/>
              </w:rPr>
              <w:t>Description</w:t>
            </w:r>
          </w:p>
        </w:tc>
        <w:tc>
          <w:tcPr>
            <w:tcW w:w="2160" w:type="dxa"/>
          </w:tcPr>
          <w:p w14:paraId="48412931" w14:textId="77777777" w:rsidR="00B2562F" w:rsidRDefault="00000000">
            <w:r>
              <w:rPr>
                <w:b/>
                <w:sz w:val="20"/>
              </w:rPr>
              <w:t>Impl.</w:t>
            </w:r>
          </w:p>
        </w:tc>
        <w:tc>
          <w:tcPr>
            <w:tcW w:w="2160" w:type="dxa"/>
          </w:tcPr>
          <w:p w14:paraId="06D609E8" w14:textId="77777777" w:rsidR="00B2562F" w:rsidRDefault="00000000">
            <w:r>
              <w:rPr>
                <w:b/>
                <w:sz w:val="20"/>
              </w:rPr>
              <w:t>Tested in (file : lines)</w:t>
            </w:r>
          </w:p>
        </w:tc>
      </w:tr>
      <w:tr w:rsidR="00B2562F" w14:paraId="008CE402" w14:textId="77777777">
        <w:tc>
          <w:tcPr>
            <w:tcW w:w="2160" w:type="dxa"/>
          </w:tcPr>
          <w:p w14:paraId="203D163B" w14:textId="77777777" w:rsidR="00B2562F" w:rsidRDefault="00000000">
            <w:r>
              <w:rPr>
                <w:sz w:val="20"/>
              </w:rPr>
              <w:t>1.1</w:t>
            </w:r>
          </w:p>
        </w:tc>
        <w:tc>
          <w:tcPr>
            <w:tcW w:w="2160" w:type="dxa"/>
          </w:tcPr>
          <w:p w14:paraId="628A8A55" w14:textId="77777777" w:rsidR="00B2562F" w:rsidRDefault="00000000">
            <w:r>
              <w:rPr>
                <w:sz w:val="20"/>
              </w:rPr>
              <w:t>Allocate memory for basic types (integer, float).</w:t>
            </w:r>
          </w:p>
        </w:tc>
        <w:tc>
          <w:tcPr>
            <w:tcW w:w="2160" w:type="dxa"/>
          </w:tcPr>
          <w:p w14:paraId="77E9C1DB" w14:textId="77777777" w:rsidR="00B2562F" w:rsidRDefault="00000000">
            <w:r>
              <w:rPr>
                <w:sz w:val="20"/>
              </w:rPr>
              <w:t>YES</w:t>
            </w:r>
          </w:p>
        </w:tc>
        <w:tc>
          <w:tcPr>
            <w:tcW w:w="2160" w:type="dxa"/>
          </w:tcPr>
          <w:p w14:paraId="5DBEECBD" w14:textId="77777777" w:rsidR="00B2562F" w:rsidRDefault="00000000">
            <w:r>
              <w:rPr>
                <w:sz w:val="20"/>
              </w:rPr>
              <w:t>example-simplemain.src : 50-52</w:t>
            </w:r>
            <w:r>
              <w:rPr>
                <w:sz w:val="20"/>
              </w:rPr>
              <w:br/>
              <w:t>example-polynomial.src : 78, 108</w:t>
            </w:r>
          </w:p>
        </w:tc>
      </w:tr>
      <w:tr w:rsidR="00B2562F" w14:paraId="51ADAE42" w14:textId="77777777">
        <w:tc>
          <w:tcPr>
            <w:tcW w:w="2160" w:type="dxa"/>
          </w:tcPr>
          <w:p w14:paraId="3813CFEF" w14:textId="77777777" w:rsidR="00B2562F" w:rsidRDefault="00000000">
            <w:r>
              <w:rPr>
                <w:sz w:val="20"/>
              </w:rPr>
              <w:t>1.2</w:t>
            </w:r>
          </w:p>
        </w:tc>
        <w:tc>
          <w:tcPr>
            <w:tcW w:w="2160" w:type="dxa"/>
          </w:tcPr>
          <w:p w14:paraId="6B1CC7EF" w14:textId="77777777" w:rsidR="00B2562F" w:rsidRDefault="00000000">
            <w:r>
              <w:rPr>
                <w:sz w:val="20"/>
              </w:rPr>
              <w:t>Allocate memory for arrays of basic types.</w:t>
            </w:r>
          </w:p>
        </w:tc>
        <w:tc>
          <w:tcPr>
            <w:tcW w:w="2160" w:type="dxa"/>
          </w:tcPr>
          <w:p w14:paraId="4A2F0566" w14:textId="77777777" w:rsidR="00B2562F" w:rsidRDefault="00000000">
            <w:r>
              <w:rPr>
                <w:sz w:val="20"/>
              </w:rPr>
              <w:t>YES</w:t>
            </w:r>
          </w:p>
        </w:tc>
        <w:tc>
          <w:tcPr>
            <w:tcW w:w="2160" w:type="dxa"/>
          </w:tcPr>
          <w:p w14:paraId="08EEF15A" w14:textId="77777777" w:rsidR="00B2562F" w:rsidRDefault="00000000">
            <w:r>
              <w:rPr>
                <w:sz w:val="20"/>
              </w:rPr>
              <w:t>example-bubblesort.src : 100</w:t>
            </w:r>
            <w:r>
              <w:rPr>
                <w:sz w:val="20"/>
              </w:rPr>
              <w:br/>
              <w:t>a5_test_functions.src : 62</w:t>
            </w:r>
          </w:p>
        </w:tc>
      </w:tr>
      <w:tr w:rsidR="00B2562F" w14:paraId="0A8A7B5D" w14:textId="77777777">
        <w:tc>
          <w:tcPr>
            <w:tcW w:w="2160" w:type="dxa"/>
          </w:tcPr>
          <w:p w14:paraId="0F030C65" w14:textId="77777777" w:rsidR="00B2562F" w:rsidRDefault="00000000">
            <w:r>
              <w:rPr>
                <w:sz w:val="20"/>
              </w:rPr>
              <w:t>1.3</w:t>
            </w:r>
          </w:p>
        </w:tc>
        <w:tc>
          <w:tcPr>
            <w:tcW w:w="2160" w:type="dxa"/>
          </w:tcPr>
          <w:p w14:paraId="02FF402F" w14:textId="77777777" w:rsidR="00B2562F" w:rsidRDefault="00000000">
            <w:r>
              <w:rPr>
                <w:sz w:val="20"/>
              </w:rPr>
              <w:t>Allocate memory for objects.</w:t>
            </w:r>
          </w:p>
        </w:tc>
        <w:tc>
          <w:tcPr>
            <w:tcW w:w="2160" w:type="dxa"/>
          </w:tcPr>
          <w:p w14:paraId="154DF51D" w14:textId="77777777" w:rsidR="00B2562F" w:rsidRDefault="00000000">
            <w:r>
              <w:rPr>
                <w:sz w:val="20"/>
              </w:rPr>
              <w:t>YES</w:t>
            </w:r>
          </w:p>
        </w:tc>
        <w:tc>
          <w:tcPr>
            <w:tcW w:w="2160" w:type="dxa"/>
          </w:tcPr>
          <w:p w14:paraId="6AC10931" w14:textId="77777777" w:rsidR="00B2562F" w:rsidRDefault="00000000">
            <w:r>
              <w:rPr>
                <w:sz w:val="20"/>
              </w:rPr>
              <w:t>example-polynomial.src : 118-119</w:t>
            </w:r>
            <w:r>
              <w:rPr>
                <w:sz w:val="20"/>
              </w:rPr>
              <w:br/>
              <w:t>a5_test_objects.src : 66</w:t>
            </w:r>
          </w:p>
        </w:tc>
      </w:tr>
      <w:tr w:rsidR="00B2562F" w14:paraId="674EB1F0" w14:textId="77777777">
        <w:tc>
          <w:tcPr>
            <w:tcW w:w="2160" w:type="dxa"/>
          </w:tcPr>
          <w:p w14:paraId="7DAB5B19" w14:textId="77777777" w:rsidR="00B2562F" w:rsidRDefault="00000000">
            <w:r>
              <w:rPr>
                <w:sz w:val="20"/>
              </w:rPr>
              <w:t>1.4</w:t>
            </w:r>
          </w:p>
        </w:tc>
        <w:tc>
          <w:tcPr>
            <w:tcW w:w="2160" w:type="dxa"/>
          </w:tcPr>
          <w:p w14:paraId="31D2D6C1" w14:textId="77777777" w:rsidR="00B2562F" w:rsidRDefault="00000000">
            <w:r>
              <w:rPr>
                <w:sz w:val="20"/>
              </w:rPr>
              <w:t>Allocate memory for arrays of objects.</w:t>
            </w:r>
          </w:p>
        </w:tc>
        <w:tc>
          <w:tcPr>
            <w:tcW w:w="2160" w:type="dxa"/>
          </w:tcPr>
          <w:p w14:paraId="00856995" w14:textId="77777777" w:rsidR="00B2562F" w:rsidRDefault="00000000">
            <w:r>
              <w:rPr>
                <w:sz w:val="20"/>
              </w:rPr>
              <w:t>YES</w:t>
            </w:r>
          </w:p>
        </w:tc>
        <w:tc>
          <w:tcPr>
            <w:tcW w:w="2160" w:type="dxa"/>
          </w:tcPr>
          <w:p w14:paraId="193026D6" w14:textId="77777777" w:rsidR="00B2562F" w:rsidRDefault="00000000">
            <w:r>
              <w:rPr>
                <w:sz w:val="20"/>
              </w:rPr>
              <w:t>a5_test_comprehensive.src : 109</w:t>
            </w:r>
          </w:p>
        </w:tc>
      </w:tr>
    </w:tbl>
    <w:p w14:paraId="510D337E" w14:textId="77777777" w:rsidR="00B2562F" w:rsidRDefault="00B2562F"/>
    <w:p w14:paraId="027D4F34" w14:textId="77777777" w:rsidR="00B2562F" w:rsidRDefault="00000000">
      <w:r>
        <w:rPr>
          <w:b/>
        </w:rPr>
        <w:t>2. Functions</w:t>
      </w:r>
    </w:p>
    <w:tbl>
      <w:tblPr>
        <w:tblStyle w:val="TableGrid"/>
        <w:tblW w:w="0" w:type="auto"/>
        <w:tblLook w:val="04A0" w:firstRow="1" w:lastRow="0" w:firstColumn="1" w:lastColumn="0" w:noHBand="0" w:noVBand="1"/>
      </w:tblPr>
      <w:tblGrid>
        <w:gridCol w:w="2160"/>
        <w:gridCol w:w="2160"/>
        <w:gridCol w:w="2160"/>
        <w:gridCol w:w="2160"/>
      </w:tblGrid>
      <w:tr w:rsidR="00B2562F" w14:paraId="0D80D112" w14:textId="77777777">
        <w:tc>
          <w:tcPr>
            <w:tcW w:w="2160" w:type="dxa"/>
          </w:tcPr>
          <w:p w14:paraId="1C543CFC" w14:textId="77777777" w:rsidR="00B2562F" w:rsidRDefault="00000000">
            <w:r>
              <w:rPr>
                <w:b/>
                <w:sz w:val="20"/>
              </w:rPr>
              <w:t>Item</w:t>
            </w:r>
          </w:p>
        </w:tc>
        <w:tc>
          <w:tcPr>
            <w:tcW w:w="2160" w:type="dxa"/>
          </w:tcPr>
          <w:p w14:paraId="66B440C6" w14:textId="77777777" w:rsidR="00B2562F" w:rsidRDefault="00000000">
            <w:r>
              <w:rPr>
                <w:b/>
                <w:sz w:val="20"/>
              </w:rPr>
              <w:t>Description</w:t>
            </w:r>
          </w:p>
        </w:tc>
        <w:tc>
          <w:tcPr>
            <w:tcW w:w="2160" w:type="dxa"/>
          </w:tcPr>
          <w:p w14:paraId="2C25E9BC" w14:textId="77777777" w:rsidR="00B2562F" w:rsidRDefault="00000000">
            <w:r>
              <w:rPr>
                <w:b/>
                <w:sz w:val="20"/>
              </w:rPr>
              <w:t>Impl.</w:t>
            </w:r>
          </w:p>
        </w:tc>
        <w:tc>
          <w:tcPr>
            <w:tcW w:w="2160" w:type="dxa"/>
          </w:tcPr>
          <w:p w14:paraId="4584AA29" w14:textId="77777777" w:rsidR="00B2562F" w:rsidRDefault="00000000">
            <w:r>
              <w:rPr>
                <w:b/>
                <w:sz w:val="20"/>
              </w:rPr>
              <w:t>Tested in (file : lines)</w:t>
            </w:r>
          </w:p>
        </w:tc>
      </w:tr>
      <w:tr w:rsidR="00B2562F" w14:paraId="4DF56CA8" w14:textId="77777777">
        <w:tc>
          <w:tcPr>
            <w:tcW w:w="2160" w:type="dxa"/>
          </w:tcPr>
          <w:p w14:paraId="21E161C7" w14:textId="77777777" w:rsidR="00B2562F" w:rsidRDefault="00000000">
            <w:r>
              <w:rPr>
                <w:sz w:val="20"/>
              </w:rPr>
              <w:t>2.1</w:t>
            </w:r>
          </w:p>
        </w:tc>
        <w:tc>
          <w:tcPr>
            <w:tcW w:w="2160" w:type="dxa"/>
          </w:tcPr>
          <w:p w14:paraId="5E70D8A5" w14:textId="77777777" w:rsidR="00B2562F" w:rsidRDefault="00000000">
            <w:r>
              <w:rPr>
                <w:sz w:val="20"/>
              </w:rPr>
              <w:t>Branch to a function's code block, execute the code block, branch back to the calling function.</w:t>
            </w:r>
          </w:p>
        </w:tc>
        <w:tc>
          <w:tcPr>
            <w:tcW w:w="2160" w:type="dxa"/>
          </w:tcPr>
          <w:p w14:paraId="2A342B7A" w14:textId="77777777" w:rsidR="00B2562F" w:rsidRDefault="00000000">
            <w:r>
              <w:rPr>
                <w:sz w:val="20"/>
              </w:rPr>
              <w:t>YES</w:t>
            </w:r>
          </w:p>
        </w:tc>
        <w:tc>
          <w:tcPr>
            <w:tcW w:w="2160" w:type="dxa"/>
          </w:tcPr>
          <w:p w14:paraId="2E74B2A0" w14:textId="77777777" w:rsidR="00B2562F" w:rsidRDefault="00000000">
            <w:r>
              <w:rPr>
                <w:sz w:val="20"/>
              </w:rPr>
              <w:t>example-bubblesort.src : 110-113</w:t>
            </w:r>
            <w:r>
              <w:rPr>
                <w:sz w:val="20"/>
              </w:rPr>
              <w:br/>
              <w:t>a5_test_functions.src : 68, 71</w:t>
            </w:r>
          </w:p>
        </w:tc>
      </w:tr>
      <w:tr w:rsidR="00B2562F" w14:paraId="52BE9749" w14:textId="77777777">
        <w:tc>
          <w:tcPr>
            <w:tcW w:w="2160" w:type="dxa"/>
          </w:tcPr>
          <w:p w14:paraId="5B563C46" w14:textId="77777777" w:rsidR="00B2562F" w:rsidRDefault="00000000">
            <w:r>
              <w:rPr>
                <w:sz w:val="20"/>
              </w:rPr>
              <w:t>2.2</w:t>
            </w:r>
          </w:p>
        </w:tc>
        <w:tc>
          <w:tcPr>
            <w:tcW w:w="2160" w:type="dxa"/>
          </w:tcPr>
          <w:p w14:paraId="16534211" w14:textId="77777777" w:rsidR="00B2562F" w:rsidRDefault="00000000">
            <w:r>
              <w:rPr>
                <w:sz w:val="20"/>
              </w:rPr>
              <w:t>Pass parameters as local values to the function's code block.</w:t>
            </w:r>
          </w:p>
        </w:tc>
        <w:tc>
          <w:tcPr>
            <w:tcW w:w="2160" w:type="dxa"/>
          </w:tcPr>
          <w:p w14:paraId="131A4A97" w14:textId="77777777" w:rsidR="00B2562F" w:rsidRDefault="00000000">
            <w:r>
              <w:rPr>
                <w:sz w:val="20"/>
              </w:rPr>
              <w:t>YES</w:t>
            </w:r>
          </w:p>
        </w:tc>
        <w:tc>
          <w:tcPr>
            <w:tcW w:w="2160" w:type="dxa"/>
          </w:tcPr>
          <w:p w14:paraId="72AC301C" w14:textId="77777777" w:rsidR="00B2562F" w:rsidRDefault="00000000">
            <w:r>
              <w:rPr>
                <w:sz w:val="20"/>
              </w:rPr>
              <w:t>example-bubblesort.src : 41, 75</w:t>
            </w:r>
            <w:r>
              <w:rPr>
                <w:sz w:val="20"/>
              </w:rPr>
              <w:br/>
              <w:t>a5_test_functions.src : 68, 71</w:t>
            </w:r>
          </w:p>
        </w:tc>
      </w:tr>
      <w:tr w:rsidR="00B2562F" w14:paraId="5FD8F118" w14:textId="77777777">
        <w:tc>
          <w:tcPr>
            <w:tcW w:w="2160" w:type="dxa"/>
          </w:tcPr>
          <w:p w14:paraId="74BEA1C2" w14:textId="77777777" w:rsidR="00B2562F" w:rsidRDefault="00000000">
            <w:r>
              <w:rPr>
                <w:sz w:val="20"/>
              </w:rPr>
              <w:t>2.3</w:t>
            </w:r>
          </w:p>
        </w:tc>
        <w:tc>
          <w:tcPr>
            <w:tcW w:w="2160" w:type="dxa"/>
          </w:tcPr>
          <w:p w14:paraId="5050924D" w14:textId="77777777" w:rsidR="00B2562F" w:rsidRDefault="00000000">
            <w:r>
              <w:rPr>
                <w:sz w:val="20"/>
              </w:rPr>
              <w:t>Upon execution of a return statement, pass the return value back to the calling function.</w:t>
            </w:r>
          </w:p>
        </w:tc>
        <w:tc>
          <w:tcPr>
            <w:tcW w:w="2160" w:type="dxa"/>
          </w:tcPr>
          <w:p w14:paraId="3E09735B" w14:textId="77777777" w:rsidR="00B2562F" w:rsidRDefault="00000000">
            <w:r>
              <w:rPr>
                <w:sz w:val="20"/>
              </w:rPr>
              <w:t>YES</w:t>
            </w:r>
          </w:p>
        </w:tc>
        <w:tc>
          <w:tcPr>
            <w:tcW w:w="2160" w:type="dxa"/>
          </w:tcPr>
          <w:p w14:paraId="0B9B4CAB" w14:textId="77777777" w:rsidR="00B2562F" w:rsidRDefault="00000000">
            <w:r>
              <w:rPr>
                <w:sz w:val="20"/>
              </w:rPr>
              <w:t>example-polynomial.src : 73, 84, 103, 112</w:t>
            </w:r>
            <w:r>
              <w:rPr>
                <w:sz w:val="20"/>
              </w:rPr>
              <w:br/>
              <w:t>a5_test_functions.src : 45, 54</w:t>
            </w:r>
          </w:p>
        </w:tc>
      </w:tr>
      <w:tr w:rsidR="00B2562F" w14:paraId="44215BC7" w14:textId="77777777">
        <w:tc>
          <w:tcPr>
            <w:tcW w:w="2160" w:type="dxa"/>
          </w:tcPr>
          <w:p w14:paraId="20A60FAB" w14:textId="77777777" w:rsidR="00B2562F" w:rsidRDefault="00000000">
            <w:r>
              <w:rPr>
                <w:sz w:val="20"/>
              </w:rPr>
              <w:t>2.4</w:t>
            </w:r>
          </w:p>
        </w:tc>
        <w:tc>
          <w:tcPr>
            <w:tcW w:w="2160" w:type="dxa"/>
          </w:tcPr>
          <w:p w14:paraId="1DB3E6D2" w14:textId="77777777" w:rsidR="00B2562F" w:rsidRDefault="00000000">
            <w:r>
              <w:rPr>
                <w:sz w:val="20"/>
              </w:rPr>
              <w:t>Call to member functions that can use their object's data members.</w:t>
            </w:r>
          </w:p>
        </w:tc>
        <w:tc>
          <w:tcPr>
            <w:tcW w:w="2160" w:type="dxa"/>
          </w:tcPr>
          <w:p w14:paraId="19AAB5A5" w14:textId="77777777" w:rsidR="00B2562F" w:rsidRDefault="00000000">
            <w:r>
              <w:rPr>
                <w:sz w:val="20"/>
              </w:rPr>
              <w:t>YES</w:t>
            </w:r>
          </w:p>
        </w:tc>
        <w:tc>
          <w:tcPr>
            <w:tcW w:w="2160" w:type="dxa"/>
          </w:tcPr>
          <w:p w14:paraId="45074CFD" w14:textId="77777777" w:rsidR="00B2562F" w:rsidRDefault="00000000">
            <w:r>
              <w:rPr>
                <w:sz w:val="20"/>
              </w:rPr>
              <w:t>example-polynomial.src : 122, 129, 130</w:t>
            </w:r>
            <w:r>
              <w:rPr>
                <w:sz w:val="20"/>
              </w:rPr>
              <w:br/>
              <w:t>a5_test_objects.src : 69, 70</w:t>
            </w:r>
          </w:p>
        </w:tc>
      </w:tr>
    </w:tbl>
    <w:p w14:paraId="4ECAC147" w14:textId="77777777" w:rsidR="00B2562F" w:rsidRDefault="00B2562F"/>
    <w:p w14:paraId="53658E6B" w14:textId="77777777" w:rsidR="00B2562F" w:rsidRDefault="00000000">
      <w:r>
        <w:rPr>
          <w:b/>
        </w:rPr>
        <w:t>3. Statements</w:t>
      </w:r>
    </w:p>
    <w:tbl>
      <w:tblPr>
        <w:tblStyle w:val="TableGrid"/>
        <w:tblW w:w="0" w:type="auto"/>
        <w:tblLook w:val="04A0" w:firstRow="1" w:lastRow="0" w:firstColumn="1" w:lastColumn="0" w:noHBand="0" w:noVBand="1"/>
      </w:tblPr>
      <w:tblGrid>
        <w:gridCol w:w="2160"/>
        <w:gridCol w:w="2160"/>
        <w:gridCol w:w="2160"/>
        <w:gridCol w:w="2160"/>
      </w:tblGrid>
      <w:tr w:rsidR="00B2562F" w14:paraId="52FA7B3B" w14:textId="77777777">
        <w:tc>
          <w:tcPr>
            <w:tcW w:w="2160" w:type="dxa"/>
          </w:tcPr>
          <w:p w14:paraId="7A157F9A" w14:textId="77777777" w:rsidR="00B2562F" w:rsidRDefault="00000000">
            <w:r>
              <w:rPr>
                <w:b/>
                <w:sz w:val="20"/>
              </w:rPr>
              <w:lastRenderedPageBreak/>
              <w:t>Item</w:t>
            </w:r>
          </w:p>
        </w:tc>
        <w:tc>
          <w:tcPr>
            <w:tcW w:w="2160" w:type="dxa"/>
          </w:tcPr>
          <w:p w14:paraId="25CD23E5" w14:textId="77777777" w:rsidR="00B2562F" w:rsidRDefault="00000000">
            <w:r>
              <w:rPr>
                <w:b/>
                <w:sz w:val="20"/>
              </w:rPr>
              <w:t>Description</w:t>
            </w:r>
          </w:p>
        </w:tc>
        <w:tc>
          <w:tcPr>
            <w:tcW w:w="2160" w:type="dxa"/>
          </w:tcPr>
          <w:p w14:paraId="49E6BFB7" w14:textId="77777777" w:rsidR="00B2562F" w:rsidRDefault="00000000">
            <w:r>
              <w:rPr>
                <w:b/>
                <w:sz w:val="20"/>
              </w:rPr>
              <w:t>Impl.</w:t>
            </w:r>
          </w:p>
        </w:tc>
        <w:tc>
          <w:tcPr>
            <w:tcW w:w="2160" w:type="dxa"/>
          </w:tcPr>
          <w:p w14:paraId="345599CF" w14:textId="77777777" w:rsidR="00B2562F" w:rsidRDefault="00000000">
            <w:r>
              <w:rPr>
                <w:b/>
                <w:sz w:val="20"/>
              </w:rPr>
              <w:t>Tested in (file : lines)</w:t>
            </w:r>
          </w:p>
        </w:tc>
      </w:tr>
      <w:tr w:rsidR="00B2562F" w14:paraId="19DC3B2D" w14:textId="77777777">
        <w:tc>
          <w:tcPr>
            <w:tcW w:w="2160" w:type="dxa"/>
          </w:tcPr>
          <w:p w14:paraId="6E5668E3" w14:textId="77777777" w:rsidR="00B2562F" w:rsidRDefault="00000000">
            <w:r>
              <w:rPr>
                <w:sz w:val="20"/>
              </w:rPr>
              <w:t>3.1</w:t>
            </w:r>
          </w:p>
        </w:tc>
        <w:tc>
          <w:tcPr>
            <w:tcW w:w="2160" w:type="dxa"/>
          </w:tcPr>
          <w:p w14:paraId="0402C03C" w14:textId="77777777" w:rsidR="00B2562F" w:rsidRDefault="00000000">
            <w:r>
              <w:rPr>
                <w:sz w:val="20"/>
              </w:rPr>
              <w:t>Assignment statement.</w:t>
            </w:r>
          </w:p>
        </w:tc>
        <w:tc>
          <w:tcPr>
            <w:tcW w:w="2160" w:type="dxa"/>
          </w:tcPr>
          <w:p w14:paraId="78956355" w14:textId="77777777" w:rsidR="00B2562F" w:rsidRDefault="00000000">
            <w:r>
              <w:rPr>
                <w:sz w:val="20"/>
              </w:rPr>
              <w:t>YES</w:t>
            </w:r>
          </w:p>
        </w:tc>
        <w:tc>
          <w:tcPr>
            <w:tcW w:w="2160" w:type="dxa"/>
          </w:tcPr>
          <w:p w14:paraId="1610B429" w14:textId="77777777" w:rsidR="00B2562F" w:rsidRDefault="00000000">
            <w:r>
              <w:rPr>
                <w:sz w:val="20"/>
              </w:rPr>
              <w:t>example-simplemain.src : 54, 65</w:t>
            </w:r>
            <w:r>
              <w:rPr>
                <w:sz w:val="20"/>
              </w:rPr>
              <w:br/>
              <w:t>example-bubblesort.src : 56-59</w:t>
            </w:r>
            <w:r>
              <w:rPr>
                <w:sz w:val="20"/>
              </w:rPr>
              <w:br/>
              <w:t>example-polynomial.src : 81-83, 91-93, 124</w:t>
            </w:r>
          </w:p>
        </w:tc>
      </w:tr>
      <w:tr w:rsidR="00B2562F" w14:paraId="2BC36E74" w14:textId="77777777">
        <w:tc>
          <w:tcPr>
            <w:tcW w:w="2160" w:type="dxa"/>
          </w:tcPr>
          <w:p w14:paraId="30D6DC41" w14:textId="77777777" w:rsidR="00B2562F" w:rsidRDefault="00000000">
            <w:r>
              <w:rPr>
                <w:sz w:val="20"/>
              </w:rPr>
              <w:t>3.2</w:t>
            </w:r>
          </w:p>
        </w:tc>
        <w:tc>
          <w:tcPr>
            <w:tcW w:w="2160" w:type="dxa"/>
          </w:tcPr>
          <w:p w14:paraId="3DCC7837" w14:textId="77777777" w:rsidR="00B2562F" w:rsidRDefault="00000000">
            <w:r>
              <w:rPr>
                <w:sz w:val="20"/>
              </w:rPr>
              <w:t>Conditional statement: implementation of a branching mechanism.</w:t>
            </w:r>
          </w:p>
        </w:tc>
        <w:tc>
          <w:tcPr>
            <w:tcW w:w="2160" w:type="dxa"/>
          </w:tcPr>
          <w:p w14:paraId="682C9E36" w14:textId="77777777" w:rsidR="00B2562F" w:rsidRDefault="00000000">
            <w:r>
              <w:rPr>
                <w:sz w:val="20"/>
              </w:rPr>
              <w:t>YES</w:t>
            </w:r>
          </w:p>
        </w:tc>
        <w:tc>
          <w:tcPr>
            <w:tcW w:w="2160" w:type="dxa"/>
          </w:tcPr>
          <w:p w14:paraId="12BE5B5B" w14:textId="77777777" w:rsidR="00B2562F" w:rsidRDefault="00000000">
            <w:r>
              <w:rPr>
                <w:sz w:val="20"/>
              </w:rPr>
              <w:t>example-simplemain.src : 56-64</w:t>
            </w:r>
            <w:r>
              <w:rPr>
                <w:sz w:val="20"/>
              </w:rPr>
              <w:br/>
              <w:t>example-bubblesort.src : 65</w:t>
            </w:r>
          </w:p>
        </w:tc>
      </w:tr>
      <w:tr w:rsidR="00B2562F" w14:paraId="5378AAB4" w14:textId="77777777">
        <w:tc>
          <w:tcPr>
            <w:tcW w:w="2160" w:type="dxa"/>
          </w:tcPr>
          <w:p w14:paraId="03711B0E" w14:textId="77777777" w:rsidR="00B2562F" w:rsidRDefault="00000000">
            <w:r>
              <w:rPr>
                <w:sz w:val="20"/>
              </w:rPr>
              <w:t>3.3</w:t>
            </w:r>
          </w:p>
        </w:tc>
        <w:tc>
          <w:tcPr>
            <w:tcW w:w="2160" w:type="dxa"/>
          </w:tcPr>
          <w:p w14:paraId="2527A36E" w14:textId="77777777" w:rsidR="00B2562F" w:rsidRDefault="00000000">
            <w:r>
              <w:rPr>
                <w:sz w:val="20"/>
              </w:rPr>
              <w:t>Loop statement: implementation of a branching mechanism.</w:t>
            </w:r>
          </w:p>
        </w:tc>
        <w:tc>
          <w:tcPr>
            <w:tcW w:w="2160" w:type="dxa"/>
          </w:tcPr>
          <w:p w14:paraId="7CB58767" w14:textId="77777777" w:rsidR="00B2562F" w:rsidRDefault="00000000">
            <w:r>
              <w:rPr>
                <w:sz w:val="20"/>
              </w:rPr>
              <w:t>YES</w:t>
            </w:r>
          </w:p>
        </w:tc>
        <w:tc>
          <w:tcPr>
            <w:tcW w:w="2160" w:type="dxa"/>
          </w:tcPr>
          <w:p w14:paraId="5B186F74" w14:textId="77777777" w:rsidR="00B2562F" w:rsidRDefault="00000000">
            <w:r>
              <w:rPr>
                <w:sz w:val="20"/>
              </w:rPr>
              <w:t>example-simplemain.src : 66-70</w:t>
            </w:r>
            <w:r>
              <w:rPr>
                <w:sz w:val="20"/>
              </w:rPr>
              <w:br/>
              <w:t>example-bubblesort.src : 60, 63, 82</w:t>
            </w:r>
            <w:r>
              <w:rPr>
                <w:sz w:val="20"/>
              </w:rPr>
              <w:br/>
              <w:t>example-polynomial.src : 126-132</w:t>
            </w:r>
          </w:p>
        </w:tc>
      </w:tr>
      <w:tr w:rsidR="00B2562F" w14:paraId="3A5F5AC2" w14:textId="77777777">
        <w:tc>
          <w:tcPr>
            <w:tcW w:w="2160" w:type="dxa"/>
          </w:tcPr>
          <w:p w14:paraId="57399501" w14:textId="77777777" w:rsidR="00B2562F" w:rsidRDefault="00000000">
            <w:r>
              <w:rPr>
                <w:sz w:val="20"/>
              </w:rPr>
              <w:t>3.4</w:t>
            </w:r>
          </w:p>
        </w:tc>
        <w:tc>
          <w:tcPr>
            <w:tcW w:w="2160" w:type="dxa"/>
          </w:tcPr>
          <w:p w14:paraId="57162A7E" w14:textId="77777777" w:rsidR="00B2562F" w:rsidRDefault="00000000">
            <w:r>
              <w:rPr>
                <w:sz w:val="20"/>
              </w:rPr>
              <w:t>Input/output statement: keyboard input / console output.</w:t>
            </w:r>
          </w:p>
        </w:tc>
        <w:tc>
          <w:tcPr>
            <w:tcW w:w="2160" w:type="dxa"/>
          </w:tcPr>
          <w:p w14:paraId="08690988" w14:textId="77777777" w:rsidR="00B2562F" w:rsidRDefault="00000000">
            <w:r>
              <w:rPr>
                <w:sz w:val="20"/>
              </w:rPr>
              <w:t>YES</w:t>
            </w:r>
          </w:p>
        </w:tc>
        <w:tc>
          <w:tcPr>
            <w:tcW w:w="2160" w:type="dxa"/>
          </w:tcPr>
          <w:p w14:paraId="409F4D25" w14:textId="77777777" w:rsidR="00B2562F" w:rsidRDefault="00000000">
            <w:r>
              <w:rPr>
                <w:sz w:val="20"/>
              </w:rPr>
              <w:t>example-simplemain.src : 55, 59, 63, 68</w:t>
            </w:r>
            <w:r>
              <w:rPr>
                <w:sz w:val="20"/>
              </w:rPr>
              <w:br/>
              <w:t>example-bubblesort.src : 84</w:t>
            </w:r>
            <w:r>
              <w:rPr>
                <w:sz w:val="20"/>
              </w:rPr>
              <w:br/>
              <w:t>example-polynomial.src : 128-130</w:t>
            </w:r>
          </w:p>
        </w:tc>
      </w:tr>
    </w:tbl>
    <w:p w14:paraId="7729A7E7" w14:textId="77777777" w:rsidR="00B2562F" w:rsidRDefault="00B2562F"/>
    <w:p w14:paraId="141B4A8C" w14:textId="77777777" w:rsidR="00B2562F" w:rsidRDefault="00000000">
      <w:r>
        <w:rPr>
          <w:b/>
        </w:rPr>
        <w:t>4. Aggregate data elements access</w:t>
      </w:r>
    </w:p>
    <w:tbl>
      <w:tblPr>
        <w:tblStyle w:val="TableGrid"/>
        <w:tblW w:w="0" w:type="auto"/>
        <w:tblLook w:val="04A0" w:firstRow="1" w:lastRow="0" w:firstColumn="1" w:lastColumn="0" w:noHBand="0" w:noVBand="1"/>
      </w:tblPr>
      <w:tblGrid>
        <w:gridCol w:w="2159"/>
        <w:gridCol w:w="2160"/>
        <w:gridCol w:w="2160"/>
        <w:gridCol w:w="2377"/>
      </w:tblGrid>
      <w:tr w:rsidR="00B2562F" w14:paraId="75FA61ED" w14:textId="77777777">
        <w:tc>
          <w:tcPr>
            <w:tcW w:w="2160" w:type="dxa"/>
          </w:tcPr>
          <w:p w14:paraId="76079979" w14:textId="77777777" w:rsidR="00B2562F" w:rsidRDefault="00000000">
            <w:r>
              <w:rPr>
                <w:b/>
                <w:sz w:val="20"/>
              </w:rPr>
              <w:t>Item</w:t>
            </w:r>
          </w:p>
        </w:tc>
        <w:tc>
          <w:tcPr>
            <w:tcW w:w="2160" w:type="dxa"/>
          </w:tcPr>
          <w:p w14:paraId="1C97B524" w14:textId="77777777" w:rsidR="00B2562F" w:rsidRDefault="00000000">
            <w:r>
              <w:rPr>
                <w:b/>
                <w:sz w:val="20"/>
              </w:rPr>
              <w:t>Description</w:t>
            </w:r>
          </w:p>
        </w:tc>
        <w:tc>
          <w:tcPr>
            <w:tcW w:w="2160" w:type="dxa"/>
          </w:tcPr>
          <w:p w14:paraId="030CD510" w14:textId="77777777" w:rsidR="00B2562F" w:rsidRDefault="00000000">
            <w:r>
              <w:rPr>
                <w:b/>
                <w:sz w:val="20"/>
              </w:rPr>
              <w:t>Impl.</w:t>
            </w:r>
          </w:p>
        </w:tc>
        <w:tc>
          <w:tcPr>
            <w:tcW w:w="2160" w:type="dxa"/>
          </w:tcPr>
          <w:p w14:paraId="1E567605" w14:textId="77777777" w:rsidR="00B2562F" w:rsidRDefault="00000000">
            <w:r>
              <w:rPr>
                <w:b/>
                <w:sz w:val="20"/>
              </w:rPr>
              <w:t>Tested in (file : lines)</w:t>
            </w:r>
          </w:p>
        </w:tc>
      </w:tr>
      <w:tr w:rsidR="00B2562F" w14:paraId="74A2E726" w14:textId="77777777">
        <w:tc>
          <w:tcPr>
            <w:tcW w:w="2160" w:type="dxa"/>
          </w:tcPr>
          <w:p w14:paraId="218BB636" w14:textId="77777777" w:rsidR="00B2562F" w:rsidRDefault="00000000">
            <w:r>
              <w:rPr>
                <w:sz w:val="20"/>
              </w:rPr>
              <w:t>4.1</w:t>
            </w:r>
          </w:p>
        </w:tc>
        <w:tc>
          <w:tcPr>
            <w:tcW w:w="2160" w:type="dxa"/>
          </w:tcPr>
          <w:p w14:paraId="07DA0BDD" w14:textId="77777777" w:rsidR="00B2562F" w:rsidRDefault="00000000">
            <w:r>
              <w:rPr>
                <w:sz w:val="20"/>
              </w:rPr>
              <w:t>For arrays of basic types (integer and float), access to an array's elements.</w:t>
            </w:r>
          </w:p>
        </w:tc>
        <w:tc>
          <w:tcPr>
            <w:tcW w:w="2160" w:type="dxa"/>
          </w:tcPr>
          <w:p w14:paraId="5305D362" w14:textId="77777777" w:rsidR="00B2562F" w:rsidRDefault="00000000">
            <w:r>
              <w:rPr>
                <w:sz w:val="20"/>
              </w:rPr>
              <w:t>YES</w:t>
            </w:r>
          </w:p>
        </w:tc>
        <w:tc>
          <w:tcPr>
            <w:tcW w:w="2160" w:type="dxa"/>
          </w:tcPr>
          <w:p w14:paraId="218B35FD" w14:textId="77777777" w:rsidR="00B2562F" w:rsidRDefault="00000000">
            <w:r>
              <w:rPr>
                <w:sz w:val="20"/>
              </w:rPr>
              <w:t>example-bubblesort.src : 65, 69-71, 84</w:t>
            </w:r>
            <w:r>
              <w:rPr>
                <w:sz w:val="20"/>
              </w:rPr>
              <w:br/>
              <w:t>a5_test_functions.src : 78, 87</w:t>
            </w:r>
          </w:p>
        </w:tc>
      </w:tr>
      <w:tr w:rsidR="00B2562F" w14:paraId="57C76EEA" w14:textId="77777777">
        <w:tc>
          <w:tcPr>
            <w:tcW w:w="2160" w:type="dxa"/>
          </w:tcPr>
          <w:p w14:paraId="288A9E82" w14:textId="77777777" w:rsidR="00B2562F" w:rsidRDefault="00000000">
            <w:r>
              <w:rPr>
                <w:sz w:val="20"/>
              </w:rPr>
              <w:t>4.2</w:t>
            </w:r>
          </w:p>
        </w:tc>
        <w:tc>
          <w:tcPr>
            <w:tcW w:w="2160" w:type="dxa"/>
          </w:tcPr>
          <w:p w14:paraId="68EFA4E2" w14:textId="77777777" w:rsidR="00B2562F" w:rsidRDefault="00000000">
            <w:r>
              <w:rPr>
                <w:sz w:val="20"/>
              </w:rPr>
              <w:t>For arrays of objects, access to an array's element's data members.</w:t>
            </w:r>
          </w:p>
        </w:tc>
        <w:tc>
          <w:tcPr>
            <w:tcW w:w="2160" w:type="dxa"/>
          </w:tcPr>
          <w:p w14:paraId="4C957321" w14:textId="77777777" w:rsidR="00B2562F" w:rsidRDefault="00000000">
            <w:r>
              <w:rPr>
                <w:sz w:val="20"/>
              </w:rPr>
              <w:t>YES</w:t>
            </w:r>
          </w:p>
        </w:tc>
        <w:tc>
          <w:tcPr>
            <w:tcW w:w="2160" w:type="dxa"/>
          </w:tcPr>
          <w:p w14:paraId="1C6E8A96" w14:textId="77777777" w:rsidR="00B2562F" w:rsidRDefault="00000000">
            <w:r>
              <w:rPr>
                <w:sz w:val="20"/>
              </w:rPr>
              <w:t>a5_test_comprehensive.src : 72-74</w:t>
            </w:r>
          </w:p>
        </w:tc>
      </w:tr>
      <w:tr w:rsidR="00B2562F" w14:paraId="1F250DF6" w14:textId="77777777">
        <w:tc>
          <w:tcPr>
            <w:tcW w:w="2160" w:type="dxa"/>
          </w:tcPr>
          <w:p w14:paraId="18F6D95B" w14:textId="77777777" w:rsidR="00B2562F" w:rsidRDefault="00000000">
            <w:r>
              <w:rPr>
                <w:sz w:val="20"/>
              </w:rPr>
              <w:t>4.3</w:t>
            </w:r>
          </w:p>
        </w:tc>
        <w:tc>
          <w:tcPr>
            <w:tcW w:w="2160" w:type="dxa"/>
          </w:tcPr>
          <w:p w14:paraId="50FD4370" w14:textId="77777777" w:rsidR="00B2562F" w:rsidRDefault="00000000">
            <w:r>
              <w:rPr>
                <w:sz w:val="20"/>
              </w:rPr>
              <w:t>For objects, access to members of basic types.</w:t>
            </w:r>
          </w:p>
        </w:tc>
        <w:tc>
          <w:tcPr>
            <w:tcW w:w="2160" w:type="dxa"/>
          </w:tcPr>
          <w:p w14:paraId="1F10EF30" w14:textId="77777777" w:rsidR="00B2562F" w:rsidRDefault="00000000">
            <w:r>
              <w:rPr>
                <w:sz w:val="20"/>
              </w:rPr>
              <w:t>YES</w:t>
            </w:r>
          </w:p>
        </w:tc>
        <w:tc>
          <w:tcPr>
            <w:tcW w:w="2160" w:type="dxa"/>
          </w:tcPr>
          <w:p w14:paraId="67B4D38F" w14:textId="77777777" w:rsidR="00B2562F" w:rsidRDefault="00000000">
            <w:r>
              <w:rPr>
                <w:sz w:val="20"/>
              </w:rPr>
              <w:t>example-polynomial.src : 81, 91-93, 101-102</w:t>
            </w:r>
            <w:r>
              <w:rPr>
                <w:sz w:val="20"/>
              </w:rPr>
              <w:br/>
              <w:t>a5_test_objects.src : 51-52, 60</w:t>
            </w:r>
          </w:p>
        </w:tc>
      </w:tr>
      <w:tr w:rsidR="00B2562F" w14:paraId="7DA880FB" w14:textId="77777777">
        <w:tc>
          <w:tcPr>
            <w:tcW w:w="2160" w:type="dxa"/>
          </w:tcPr>
          <w:p w14:paraId="6B955741" w14:textId="77777777" w:rsidR="00B2562F" w:rsidRDefault="00000000">
            <w:r>
              <w:rPr>
                <w:sz w:val="20"/>
              </w:rPr>
              <w:t>4.4</w:t>
            </w:r>
          </w:p>
        </w:tc>
        <w:tc>
          <w:tcPr>
            <w:tcW w:w="2160" w:type="dxa"/>
          </w:tcPr>
          <w:p w14:paraId="5B413DFD" w14:textId="77777777" w:rsidR="00B2562F" w:rsidRDefault="00000000">
            <w:r>
              <w:rPr>
                <w:sz w:val="20"/>
              </w:rPr>
              <w:t>For objects, access to members of array or object types.</w:t>
            </w:r>
          </w:p>
        </w:tc>
        <w:tc>
          <w:tcPr>
            <w:tcW w:w="2160" w:type="dxa"/>
          </w:tcPr>
          <w:p w14:paraId="70F409F8" w14:textId="77777777" w:rsidR="00B2562F" w:rsidRDefault="00000000">
            <w:r>
              <w:rPr>
                <w:sz w:val="20"/>
              </w:rPr>
              <w:t>YES</w:t>
            </w:r>
          </w:p>
        </w:tc>
        <w:tc>
          <w:tcPr>
            <w:tcW w:w="2160" w:type="dxa"/>
          </w:tcPr>
          <w:p w14:paraId="5D2F60FC" w14:textId="77777777" w:rsidR="00B2562F" w:rsidRDefault="00000000">
            <w:r>
              <w:rPr>
                <w:sz w:val="20"/>
              </w:rPr>
              <w:t>a5_test_comprehensive.src : 70, 82</w:t>
            </w:r>
          </w:p>
        </w:tc>
      </w:tr>
    </w:tbl>
    <w:p w14:paraId="44690A6E" w14:textId="77777777" w:rsidR="00B2562F" w:rsidRDefault="00B2562F"/>
    <w:p w14:paraId="0CC1F15C" w14:textId="77777777" w:rsidR="00B2562F" w:rsidRDefault="00000000">
      <w:r>
        <w:rPr>
          <w:b/>
        </w:rPr>
        <w:t>5. Expressions</w:t>
      </w:r>
    </w:p>
    <w:tbl>
      <w:tblPr>
        <w:tblStyle w:val="TableGrid"/>
        <w:tblW w:w="0" w:type="auto"/>
        <w:tblLook w:val="04A0" w:firstRow="1" w:lastRow="0" w:firstColumn="1" w:lastColumn="0" w:noHBand="0" w:noVBand="1"/>
      </w:tblPr>
      <w:tblGrid>
        <w:gridCol w:w="2160"/>
        <w:gridCol w:w="2160"/>
        <w:gridCol w:w="2160"/>
        <w:gridCol w:w="2160"/>
      </w:tblGrid>
      <w:tr w:rsidR="00B2562F" w14:paraId="46E46FD6" w14:textId="77777777">
        <w:tc>
          <w:tcPr>
            <w:tcW w:w="2160" w:type="dxa"/>
          </w:tcPr>
          <w:p w14:paraId="07551045" w14:textId="77777777" w:rsidR="00B2562F" w:rsidRDefault="00000000">
            <w:r>
              <w:rPr>
                <w:b/>
                <w:sz w:val="20"/>
              </w:rPr>
              <w:t>Item</w:t>
            </w:r>
          </w:p>
        </w:tc>
        <w:tc>
          <w:tcPr>
            <w:tcW w:w="2160" w:type="dxa"/>
          </w:tcPr>
          <w:p w14:paraId="655DE33B" w14:textId="77777777" w:rsidR="00B2562F" w:rsidRDefault="00000000">
            <w:r>
              <w:rPr>
                <w:b/>
                <w:sz w:val="20"/>
              </w:rPr>
              <w:t>Description</w:t>
            </w:r>
          </w:p>
        </w:tc>
        <w:tc>
          <w:tcPr>
            <w:tcW w:w="2160" w:type="dxa"/>
          </w:tcPr>
          <w:p w14:paraId="5DE3492A" w14:textId="77777777" w:rsidR="00B2562F" w:rsidRDefault="00000000">
            <w:r>
              <w:rPr>
                <w:b/>
                <w:sz w:val="20"/>
              </w:rPr>
              <w:t>Impl.</w:t>
            </w:r>
          </w:p>
        </w:tc>
        <w:tc>
          <w:tcPr>
            <w:tcW w:w="2160" w:type="dxa"/>
          </w:tcPr>
          <w:p w14:paraId="737ABE53" w14:textId="77777777" w:rsidR="00B2562F" w:rsidRDefault="00000000">
            <w:r>
              <w:rPr>
                <w:b/>
                <w:sz w:val="20"/>
              </w:rPr>
              <w:t>Tested in (file : lines)</w:t>
            </w:r>
          </w:p>
        </w:tc>
      </w:tr>
      <w:tr w:rsidR="00B2562F" w14:paraId="37E19E64" w14:textId="77777777">
        <w:tc>
          <w:tcPr>
            <w:tcW w:w="2160" w:type="dxa"/>
          </w:tcPr>
          <w:p w14:paraId="44A33DFB" w14:textId="77777777" w:rsidR="00B2562F" w:rsidRDefault="00000000">
            <w:r>
              <w:rPr>
                <w:sz w:val="20"/>
              </w:rPr>
              <w:t>5.1</w:t>
            </w:r>
          </w:p>
        </w:tc>
        <w:tc>
          <w:tcPr>
            <w:tcW w:w="2160" w:type="dxa"/>
          </w:tcPr>
          <w:p w14:paraId="458DACD6" w14:textId="77777777" w:rsidR="00B2562F" w:rsidRDefault="00000000">
            <w:r>
              <w:rPr>
                <w:sz w:val="20"/>
              </w:rPr>
              <w:t>Computing the value of an entire complex expression.</w:t>
            </w:r>
          </w:p>
        </w:tc>
        <w:tc>
          <w:tcPr>
            <w:tcW w:w="2160" w:type="dxa"/>
          </w:tcPr>
          <w:p w14:paraId="672C61BC" w14:textId="77777777" w:rsidR="00B2562F" w:rsidRDefault="00000000">
            <w:r>
              <w:rPr>
                <w:sz w:val="20"/>
              </w:rPr>
              <w:t>YES</w:t>
            </w:r>
          </w:p>
        </w:tc>
        <w:tc>
          <w:tcPr>
            <w:tcW w:w="2160" w:type="dxa"/>
          </w:tcPr>
          <w:p w14:paraId="2CAE5AE4" w14:textId="77777777" w:rsidR="00B2562F" w:rsidRDefault="00000000">
            <w:r>
              <w:rPr>
                <w:sz w:val="20"/>
              </w:rPr>
              <w:t>example-simplemain.src : 54, 56</w:t>
            </w:r>
            <w:r>
              <w:rPr>
                <w:sz w:val="20"/>
              </w:rPr>
              <w:br/>
              <w:t>example-polynomial.src : 82-83, 111</w:t>
            </w:r>
            <w:r>
              <w:rPr>
                <w:sz w:val="20"/>
              </w:rPr>
              <w:br/>
            </w:r>
            <w:r>
              <w:rPr>
                <w:sz w:val="20"/>
              </w:rPr>
              <w:lastRenderedPageBreak/>
              <w:t>a5_test_functions.src : 44, 53</w:t>
            </w:r>
          </w:p>
        </w:tc>
      </w:tr>
      <w:tr w:rsidR="00B2562F" w14:paraId="4D44F7A0" w14:textId="77777777">
        <w:tc>
          <w:tcPr>
            <w:tcW w:w="2160" w:type="dxa"/>
          </w:tcPr>
          <w:p w14:paraId="658639B1" w14:textId="77777777" w:rsidR="00B2562F" w:rsidRDefault="00000000">
            <w:r>
              <w:rPr>
                <w:sz w:val="20"/>
              </w:rPr>
              <w:lastRenderedPageBreak/>
              <w:t>5.2</w:t>
            </w:r>
          </w:p>
        </w:tc>
        <w:tc>
          <w:tcPr>
            <w:tcW w:w="2160" w:type="dxa"/>
          </w:tcPr>
          <w:p w14:paraId="6960338F" w14:textId="77777777" w:rsidR="00B2562F" w:rsidRDefault="00000000">
            <w:r>
              <w:rPr>
                <w:sz w:val="20"/>
              </w:rPr>
              <w:t>Expression involving an array factor whose indexes are themselves expressions.</w:t>
            </w:r>
          </w:p>
        </w:tc>
        <w:tc>
          <w:tcPr>
            <w:tcW w:w="2160" w:type="dxa"/>
          </w:tcPr>
          <w:p w14:paraId="2AA6E33F" w14:textId="77777777" w:rsidR="00B2562F" w:rsidRDefault="00000000">
            <w:r>
              <w:rPr>
                <w:sz w:val="20"/>
              </w:rPr>
              <w:t>YES</w:t>
            </w:r>
          </w:p>
        </w:tc>
        <w:tc>
          <w:tcPr>
            <w:tcW w:w="2160" w:type="dxa"/>
          </w:tcPr>
          <w:p w14:paraId="5F68A9BF" w14:textId="77777777" w:rsidR="00B2562F" w:rsidRDefault="00000000">
            <w:r>
              <w:rPr>
                <w:sz w:val="20"/>
              </w:rPr>
              <w:t>example-bubblesort.src : 65, 69-71</w:t>
            </w:r>
            <w:r>
              <w:rPr>
                <w:sz w:val="20"/>
              </w:rPr>
              <w:br/>
              <w:t>a5_test_functions.src : 78, 87</w:t>
            </w:r>
          </w:p>
        </w:tc>
      </w:tr>
      <w:tr w:rsidR="00B2562F" w14:paraId="1E26E1FC" w14:textId="77777777">
        <w:tc>
          <w:tcPr>
            <w:tcW w:w="2160" w:type="dxa"/>
          </w:tcPr>
          <w:p w14:paraId="69DC9CE6" w14:textId="77777777" w:rsidR="00B2562F" w:rsidRDefault="00000000">
            <w:r>
              <w:rPr>
                <w:sz w:val="20"/>
              </w:rPr>
              <w:t>5.3</w:t>
            </w:r>
          </w:p>
        </w:tc>
        <w:tc>
          <w:tcPr>
            <w:tcW w:w="2160" w:type="dxa"/>
          </w:tcPr>
          <w:p w14:paraId="4F7C1359" w14:textId="77777777" w:rsidR="00B2562F" w:rsidRDefault="00000000">
            <w:r>
              <w:rPr>
                <w:sz w:val="20"/>
              </w:rPr>
              <w:t>Expression involving an object factor referring to object members.</w:t>
            </w:r>
          </w:p>
        </w:tc>
        <w:tc>
          <w:tcPr>
            <w:tcW w:w="2160" w:type="dxa"/>
          </w:tcPr>
          <w:p w14:paraId="65FF1778" w14:textId="77777777" w:rsidR="00B2562F" w:rsidRDefault="00000000">
            <w:r>
              <w:rPr>
                <w:sz w:val="20"/>
              </w:rPr>
              <w:t>YES</w:t>
            </w:r>
          </w:p>
        </w:tc>
        <w:tc>
          <w:tcPr>
            <w:tcW w:w="2160" w:type="dxa"/>
          </w:tcPr>
          <w:p w14:paraId="06344425" w14:textId="77777777" w:rsidR="00B2562F" w:rsidRDefault="00000000">
            <w:r>
              <w:rPr>
                <w:sz w:val="20"/>
              </w:rPr>
              <w:t>example-polynomial.src : 81, 91-93, 111</w:t>
            </w:r>
            <w:r>
              <w:rPr>
                <w:sz w:val="20"/>
              </w:rPr>
              <w:br/>
              <w:t>a5_test_objects.src : 51-52, 60</w:t>
            </w:r>
          </w:p>
        </w:tc>
      </w:tr>
    </w:tbl>
    <w:p w14:paraId="54B85045" w14:textId="77777777" w:rsidR="00B2562F" w:rsidRDefault="00000000">
      <w:r>
        <w:br w:type="page"/>
      </w:r>
    </w:p>
    <w:p w14:paraId="3DEC4B19" w14:textId="77777777" w:rsidR="00B2562F" w:rsidRDefault="00000000">
      <w:pPr>
        <w:pStyle w:val="Heading1"/>
      </w:pPr>
      <w:r>
        <w:rPr>
          <w:color w:val="2E747E"/>
        </w:rPr>
        <w:lastRenderedPageBreak/>
        <w:t>Section 2. Design</w:t>
      </w:r>
    </w:p>
    <w:p w14:paraId="2D09C45E" w14:textId="77777777" w:rsidR="00B2562F" w:rsidRDefault="00000000">
      <w:pPr>
        <w:pStyle w:val="Heading2"/>
      </w:pPr>
      <w:r>
        <w:rPr>
          <w:color w:val="2E747E"/>
        </w:rPr>
        <w:t>I - Overall Design</w:t>
      </w:r>
    </w:p>
    <w:p w14:paraId="6ABF0C28" w14:textId="77777777" w:rsidR="00B2562F" w:rsidRDefault="00000000">
      <w:r>
        <w:t>The solution uses a multi-pass pipeline architecture. The source file is processed through lexical analysis, syntactic analysis (producing an AST), symbol table construction, semantic checking, memory size computation, and finally code generation. Each pass is implemented as a separate Visitor class that traverses the AST, following the design recommended in the course lectures.</w:t>
      </w:r>
    </w:p>
    <w:p w14:paraId="3E425BB5" w14:textId="77777777" w:rsidR="00B2562F" w:rsidRDefault="00000000">
      <w:r>
        <w:rPr>
          <w:b/>
        </w:rPr>
        <w:t>Components and their roles:</w:t>
      </w:r>
    </w:p>
    <w:p w14:paraId="12C50E4A" w14:textId="77777777" w:rsidR="00B2562F" w:rsidRDefault="00000000">
      <w:r>
        <w:rPr>
          <w:b/>
        </w:rPr>
        <w:t xml:space="preserve">CodeGenDriver (src/CodeGenerator/CodeGenDriver.java): </w:t>
      </w:r>
      <w:r>
        <w:t>The main driver that orchestrates all compiler phases. Reads the .src file, runs the lexer, parser, symbol table builder, semantic checker, memory size visitor, and code generator in sequence. Writes the .moon output file.</w:t>
      </w:r>
    </w:p>
    <w:p w14:paraId="2CC1F710" w14:textId="77777777" w:rsidR="00B2562F" w:rsidRDefault="00000000">
      <w:r>
        <w:rPr>
          <w:b/>
        </w:rPr>
        <w:t xml:space="preserve">ComputeMemSizeVisitor (src/CodeGenerator/ComputeMemSizeVisitor.java): </w:t>
      </w:r>
      <w:r>
        <w:t>A dedicated visitor that pre-computes memory allocation sizes and stack frame offsets for all variables, parameters, and class data members. Stores results directly into the symbol table entries (size and offset fields). This phase runs before code generation so that the CodeGenerator can simply read offsets from the symbol table.</w:t>
      </w:r>
    </w:p>
    <w:p w14:paraId="282FF3E9" w14:textId="77777777" w:rsidR="00B2562F" w:rsidRDefault="00000000">
      <w:r>
        <w:rPr>
          <w:b/>
        </w:rPr>
        <w:t xml:space="preserve">CodeGenerator (src/CodeGenerator/CodeGenerator.java): </w:t>
      </w:r>
      <w:r>
        <w:t>The main code generation visitor. Traverses the AST and emits Moon assembly instructions into two string buffers (executable code and data section). Handles all constructs: variable access, expressions, statements, function calls, member functions, arrays, and object member access. Includes the Moon library routines (putstr, getstr, intstr, strint) inline in the output.</w:t>
      </w:r>
    </w:p>
    <w:p w14:paraId="52ACF5FA" w14:textId="77777777" w:rsidR="00B2562F" w:rsidRDefault="00B2562F"/>
    <w:p w14:paraId="50656AD6" w14:textId="77777777" w:rsidR="00B2562F" w:rsidRDefault="00000000">
      <w:pPr>
        <w:pStyle w:val="Heading2"/>
      </w:pPr>
      <w:r>
        <w:rPr>
          <w:color w:val="2E747E"/>
        </w:rPr>
        <w:t>II - Phases</w:t>
      </w:r>
    </w:p>
    <w:p w14:paraId="5DC0669D" w14:textId="77777777" w:rsidR="00B2562F" w:rsidRDefault="00000000">
      <w:r>
        <w:t>The code generation for this assignment is implemented across two new phases (Phases 3 and 4 below), building on the symbol table and semantic checking from Assignment 4 (Phases 1 and 2).</w:t>
      </w:r>
    </w:p>
    <w:p w14:paraId="392D6AD4" w14:textId="77777777" w:rsidR="00B2562F" w:rsidRDefault="00000000">
      <w:r>
        <w:rPr>
          <w:b/>
        </w:rPr>
        <w:t>Phase 1 - Symbol Table Construction (from Assignment 4):</w:t>
      </w:r>
    </w:p>
    <w:p w14:paraId="1E682008" w14:textId="77777777" w:rsidR="00B2562F" w:rsidRDefault="00000000">
      <w:r>
        <w:t>The SymbolTableBuilder visitor traverses the AST and creates nested symbol tables (global, class, and function scopes). Each declared variable, parameter, data member, and function is recorded as a SymbolTableEntry with its kind, name, and type.</w:t>
      </w:r>
    </w:p>
    <w:p w14:paraId="1BA1A4A8" w14:textId="77777777" w:rsidR="00B2562F" w:rsidRDefault="00000000">
      <w:r>
        <w:rPr>
          <w:b/>
        </w:rPr>
        <w:t>Phase 2 - Semantic Checking (from Assignment 4):</w:t>
      </w:r>
    </w:p>
    <w:p w14:paraId="23367B07" w14:textId="77777777" w:rsidR="00B2562F" w:rsidRDefault="00000000">
      <w:r>
        <w:t>The SemanticChecker visitor validates type correctness: assignment type matches, return type matches, function call parameter counts and types, array dimension usage, and dot operator validity.</w:t>
      </w:r>
    </w:p>
    <w:p w14:paraId="7C1A85A5" w14:textId="77777777" w:rsidR="00B2562F" w:rsidRDefault="00000000">
      <w:r>
        <w:rPr>
          <w:b/>
        </w:rPr>
        <w:t>Phase 3 - Memory Size Computation (new for Assignment 5):</w:t>
      </w:r>
    </w:p>
    <w:p w14:paraId="2085FD6F" w14:textId="77777777" w:rsidR="00B2562F" w:rsidRDefault="00000000">
      <w:r>
        <w:t>The ComputeMemSizeVisitor computes, for every symbol table entry, its byte size and its offset within its scope. For classes, data members are laid out contiguously (inherited members first) and each member gets an offset. For functions, a stack frame layout is computed with negative offsets from r14: return address at -4, self pointer at -8 (for member functions), then parameters, then local variables, plus 200 bytes reserved for temporaries and library sub-calls. These sizes and offsets are stored directly in the SymbolTableEntry and SymbolTable objects.</w:t>
      </w:r>
    </w:p>
    <w:p w14:paraId="4F5853C7" w14:textId="77777777" w:rsidR="00B2562F" w:rsidRDefault="00000000">
      <w:r>
        <w:rPr>
          <w:b/>
        </w:rPr>
        <w:lastRenderedPageBreak/>
        <w:t>Phase 4 - Code Generation (new for Assignment 5):</w:t>
      </w:r>
    </w:p>
    <w:p w14:paraId="0A92EBF0" w14:textId="77777777" w:rsidR="00B2562F" w:rsidRDefault="00000000">
      <w:r>
        <w:t>The CodeGenerator visitor traverses the AST and emits Moon assembly. It reads the pre-computed offsets from the symbol table to generate correct stack-relative addressing. Key code generation strategies:</w:t>
      </w:r>
    </w:p>
    <w:p w14:paraId="41720637" w14:textId="77777777" w:rsidR="00B2562F" w:rsidRDefault="00000000">
      <w:pPr>
        <w:pStyle w:val="ListBullet"/>
      </w:pPr>
      <w:r>
        <w:t>Memory allocation: stack-based using r14, with offsets from ComputeMemSizeVisitor.</w:t>
      </w:r>
    </w:p>
    <w:p w14:paraId="4E655661" w14:textId="77777777" w:rsidR="00B2562F" w:rsidRDefault="00000000">
      <w:pPr>
        <w:pStyle w:val="ListBullet"/>
      </w:pPr>
      <w:r>
        <w:t>Expressions: recursive evaluation into registers r1-r12, with register pool management.</w:t>
      </w:r>
    </w:p>
    <w:p w14:paraId="20AF9E62" w14:textId="77777777" w:rsidR="00B2562F" w:rsidRDefault="00000000">
      <w:pPr>
        <w:pStyle w:val="ListBullet"/>
      </w:pPr>
      <w:r>
        <w:t>Statements: assignment (sw to computed address), if/else (bz/j labels), while (loop/bz labels), read/write (library calls with sub-frame).</w:t>
      </w:r>
    </w:p>
    <w:p w14:paraId="0C5BD299" w14:textId="77777777" w:rsidR="00B2562F" w:rsidRDefault="00000000">
      <w:pPr>
        <w:pStyle w:val="ListBullet"/>
      </w:pPr>
      <w:r>
        <w:t>Function calls: push args at callee frame offsets, adjust r14 by frame size, jl r15 to function label, restore r14 on return, return value in r13.</w:t>
      </w:r>
    </w:p>
    <w:p w14:paraId="39AAE584" w14:textId="77777777" w:rsidR="00B2562F" w:rsidRDefault="00000000">
      <w:pPr>
        <w:pStyle w:val="ListBullet"/>
      </w:pPr>
      <w:r>
        <w:t>Member functions: object address passed as hidden "self" parameter at -8(r14). Data members accessed via self pointer + member offset.</w:t>
      </w:r>
    </w:p>
    <w:p w14:paraId="6C33B9B0" w14:textId="77777777" w:rsidR="00B2562F" w:rsidRDefault="00000000">
      <w:pPr>
        <w:pStyle w:val="ListBullet"/>
      </w:pPr>
      <w:r>
        <w:t>Array parameters: passed by reference (caller passes address, callee dereferences with lw).</w:t>
      </w:r>
    </w:p>
    <w:p w14:paraId="176792BF" w14:textId="77777777" w:rsidR="00B2562F" w:rsidRDefault="00000000">
      <w:pPr>
        <w:pStyle w:val="ListBullet"/>
      </w:pPr>
      <w:r>
        <w:t>Object returns: returned as address in r13, caller copies object word-by-word to destination.</w:t>
      </w:r>
    </w:p>
    <w:p w14:paraId="7B755BF6" w14:textId="77777777" w:rsidR="00B2562F" w:rsidRDefault="00000000">
      <w:pPr>
        <w:pStyle w:val="ListBullet"/>
      </w:pPr>
      <w:r>
        <w:t>Generated Moon code includes comments identifying each construct and its source line number.</w:t>
      </w:r>
    </w:p>
    <w:p w14:paraId="6055DD82" w14:textId="77777777" w:rsidR="00B2562F" w:rsidRDefault="00000000">
      <w:r>
        <w:br w:type="page"/>
      </w:r>
    </w:p>
    <w:p w14:paraId="591FA8B4" w14:textId="77777777" w:rsidR="00B2562F" w:rsidRDefault="00000000">
      <w:pPr>
        <w:pStyle w:val="Heading1"/>
      </w:pPr>
      <w:r>
        <w:rPr>
          <w:color w:val="2E747E"/>
        </w:rPr>
        <w:lastRenderedPageBreak/>
        <w:t>Section 3. Use of Tools</w:t>
      </w:r>
    </w:p>
    <w:p w14:paraId="2E97F17C" w14:textId="77777777" w:rsidR="00B2562F" w:rsidRDefault="00000000">
      <w:r>
        <w:t>The following tools, libraries, and techniques were used in the implementation of the code generation phase:</w:t>
      </w:r>
    </w:p>
    <w:p w14:paraId="4F814EE2" w14:textId="73DAB0B2" w:rsidR="00B2562F" w:rsidRDefault="00000000">
      <w:r>
        <w:rPr>
          <w:b/>
        </w:rPr>
        <w:t xml:space="preserve">Moon processor and </w:t>
      </w:r>
      <w:proofErr w:type="spellStart"/>
      <w:r>
        <w:rPr>
          <w:b/>
        </w:rPr>
        <w:t>lib.m</w:t>
      </w:r>
      <w:proofErr w:type="spellEnd"/>
      <w:r>
        <w:rPr>
          <w:b/>
        </w:rPr>
        <w:t xml:space="preserve"> library: </w:t>
      </w:r>
      <w:r>
        <w:t>The Moon virtual machine is the target platform as specified by the assignment. The standard library routines (putstr, getstr, intstr, strint) from lib.m are inlined in each generated .moon file so that the output is self-contained and can be executed directly by the Moon simulator without external dependencies.</w:t>
      </w:r>
    </w:p>
    <w:sectPr w:rsidR="00B256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112758">
    <w:abstractNumId w:val="8"/>
  </w:num>
  <w:num w:numId="2" w16cid:durableId="439565716">
    <w:abstractNumId w:val="6"/>
  </w:num>
  <w:num w:numId="3" w16cid:durableId="1939866714">
    <w:abstractNumId w:val="5"/>
  </w:num>
  <w:num w:numId="4" w16cid:durableId="140271688">
    <w:abstractNumId w:val="4"/>
  </w:num>
  <w:num w:numId="5" w16cid:durableId="1475365770">
    <w:abstractNumId w:val="7"/>
  </w:num>
  <w:num w:numId="6" w16cid:durableId="2048750535">
    <w:abstractNumId w:val="3"/>
  </w:num>
  <w:num w:numId="7" w16cid:durableId="1420374089">
    <w:abstractNumId w:val="2"/>
  </w:num>
  <w:num w:numId="8" w16cid:durableId="633102901">
    <w:abstractNumId w:val="1"/>
  </w:num>
  <w:num w:numId="9" w16cid:durableId="78265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927"/>
    <w:rsid w:val="00A92EE7"/>
    <w:rsid w:val="00AA1D8D"/>
    <w:rsid w:val="00B256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3C980"/>
  <w14:defaultImageDpi w14:val="300"/>
  <w15:docId w15:val="{C1855FA5-6F35-EC49-91C4-DF6A28CE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Carciente</cp:lastModifiedBy>
  <cp:revision>2</cp:revision>
  <dcterms:created xsi:type="dcterms:W3CDTF">2013-12-23T23:15:00Z</dcterms:created>
  <dcterms:modified xsi:type="dcterms:W3CDTF">2026-04-11T21:24:00Z</dcterms:modified>
  <cp:category/>
</cp:coreProperties>
</file>