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BB7C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0:00 – 0:20 | The Hook &amp; The Problem</w:t>
      </w:r>
    </w:p>
    <w:p w14:paraId="10246EAC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Nikhil:</w:t>
      </w:r>
      <w:r w:rsidRPr="006C0C21">
        <w:rPr>
          <w:rFonts w:ascii="Times New Roman" w:hAnsi="Times New Roman" w:cs="Times New Roman"/>
          <w:sz w:val="24"/>
          <w:szCs w:val="24"/>
        </w:rPr>
        <w:br/>
        <w:t xml:space="preserve">“Hey everyone! We’re Team </w:t>
      </w:r>
      <w:proofErr w:type="spellStart"/>
      <w:r w:rsidRPr="006C0C21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Pr="006C0C21">
        <w:rPr>
          <w:rFonts w:ascii="Times New Roman" w:hAnsi="Times New Roman" w:cs="Times New Roman"/>
          <w:sz w:val="24"/>
          <w:szCs w:val="24"/>
        </w:rPr>
        <w:t>, and we’ve been working to solve a major problem in education—student disengagement.”</w:t>
      </w:r>
    </w:p>
    <w:p w14:paraId="60B6822B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Jasmine:</w:t>
      </w:r>
      <w:r w:rsidRPr="006C0C21">
        <w:rPr>
          <w:rFonts w:ascii="Times New Roman" w:hAnsi="Times New Roman" w:cs="Times New Roman"/>
          <w:sz w:val="24"/>
          <w:szCs w:val="24"/>
        </w:rPr>
        <w:br/>
        <w:t>“Let’s be honest—traditional learning can start to feel passive and disconnected.</w:t>
      </w:r>
      <w:r w:rsidRPr="006C0C21">
        <w:rPr>
          <w:rFonts w:ascii="Times New Roman" w:hAnsi="Times New Roman" w:cs="Times New Roman"/>
          <w:sz w:val="24"/>
          <w:szCs w:val="24"/>
        </w:rPr>
        <w:br/>
        <w:t>So we set out on a mission: to bridge the gap between complex information and the kind of interactive, engaging discovery students actually enjoy.”</w:t>
      </w:r>
    </w:p>
    <w:p w14:paraId="54AC829D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sz w:val="24"/>
          <w:szCs w:val="24"/>
        </w:rPr>
        <w:pict w14:anchorId="0023EBB2">
          <v:rect id="_x0000_i1049" style="width:0;height:1.5pt" o:hralign="center" o:hrstd="t" o:hr="t" fillcolor="#a0a0a0" stroked="f"/>
        </w:pict>
      </w:r>
    </w:p>
    <w:p w14:paraId="791B9673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0:20 – 0:50 | The Solution &amp; Development</w:t>
      </w:r>
    </w:p>
    <w:p w14:paraId="3267BCAE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Ria:</w:t>
      </w:r>
      <w:r w:rsidRPr="006C0C21">
        <w:rPr>
          <w:rFonts w:ascii="Times New Roman" w:hAnsi="Times New Roman" w:cs="Times New Roman"/>
          <w:sz w:val="24"/>
          <w:szCs w:val="24"/>
        </w:rPr>
        <w:br/>
        <w:t xml:space="preserve">“That’s where </w:t>
      </w:r>
      <w:proofErr w:type="spellStart"/>
      <w:r w:rsidRPr="006C0C21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Pr="006C0C21">
        <w:rPr>
          <w:rFonts w:ascii="Times New Roman" w:hAnsi="Times New Roman" w:cs="Times New Roman"/>
          <w:sz w:val="24"/>
          <w:szCs w:val="24"/>
        </w:rPr>
        <w:t xml:space="preserve"> comes in—a multimedia podcast platform built for modern learners.</w:t>
      </w:r>
      <w:r w:rsidRPr="006C0C21">
        <w:rPr>
          <w:rFonts w:ascii="Times New Roman" w:hAnsi="Times New Roman" w:cs="Times New Roman"/>
          <w:sz w:val="24"/>
          <w:szCs w:val="24"/>
        </w:rPr>
        <w:br/>
        <w:t>I worked on structuring our scripts so every topic stays clear, accurate, and engaging in an audio format.”</w:t>
      </w:r>
    </w:p>
    <w:p w14:paraId="50BE1F46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Nikhil:</w:t>
      </w:r>
      <w:r w:rsidRPr="006C0C21">
        <w:rPr>
          <w:rFonts w:ascii="Times New Roman" w:hAnsi="Times New Roman" w:cs="Times New Roman"/>
          <w:sz w:val="24"/>
          <w:szCs w:val="24"/>
        </w:rPr>
        <w:br/>
        <w:t xml:space="preserve">“On the technical side, I developed the </w:t>
      </w:r>
      <w:proofErr w:type="spellStart"/>
      <w:r w:rsidRPr="006C0C21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Pr="006C0C21">
        <w:rPr>
          <w:rFonts w:ascii="Times New Roman" w:hAnsi="Times New Roman" w:cs="Times New Roman"/>
          <w:sz w:val="24"/>
          <w:szCs w:val="24"/>
        </w:rPr>
        <w:t xml:space="preserve"> interface using responsive design principles.</w:t>
      </w:r>
      <w:r w:rsidRPr="006C0C21">
        <w:rPr>
          <w:rFonts w:ascii="Times New Roman" w:hAnsi="Times New Roman" w:cs="Times New Roman"/>
          <w:sz w:val="24"/>
          <w:szCs w:val="24"/>
        </w:rPr>
        <w:br/>
        <w:t>The prototype includes a seamless mini-player, intuitive search, and a sleek dark mode—perfect for late-night learning sessions.”</w:t>
      </w:r>
    </w:p>
    <w:p w14:paraId="28C2A5E2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sz w:val="24"/>
          <w:szCs w:val="24"/>
        </w:rPr>
        <w:pict w14:anchorId="7D15B82B">
          <v:rect id="_x0000_i1050" style="width:0;height:1.5pt" o:hralign="center" o:hrstd="t" o:hr="t" fillcolor="#a0a0a0" stroked="f"/>
        </w:pict>
      </w:r>
    </w:p>
    <w:p w14:paraId="4E62A6B1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0:50 – 1:25 | Content &amp; Features</w:t>
      </w:r>
    </w:p>
    <w:p w14:paraId="39A1BB1A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Bhumika:</w:t>
      </w:r>
      <w:r w:rsidRPr="006C0C21">
        <w:rPr>
          <w:rFonts w:ascii="Times New Roman" w:hAnsi="Times New Roman" w:cs="Times New Roman"/>
          <w:sz w:val="24"/>
          <w:szCs w:val="24"/>
        </w:rPr>
        <w:br/>
        <w:t xml:space="preserve">“Content is at the core of </w:t>
      </w:r>
      <w:proofErr w:type="spellStart"/>
      <w:r w:rsidRPr="006C0C21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Pr="006C0C21">
        <w:rPr>
          <w:rFonts w:ascii="Times New Roman" w:hAnsi="Times New Roman" w:cs="Times New Roman"/>
          <w:sz w:val="24"/>
          <w:szCs w:val="24"/>
        </w:rPr>
        <w:t>. We’ve created 12 bite-sized episodes across four categories: Technology, Science, Geography, and History.”</w:t>
      </w:r>
    </w:p>
    <w:p w14:paraId="0C93B661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Maleeha:</w:t>
      </w:r>
      <w:r w:rsidRPr="006C0C21">
        <w:rPr>
          <w:rFonts w:ascii="Times New Roman" w:hAnsi="Times New Roman" w:cs="Times New Roman"/>
          <w:sz w:val="24"/>
          <w:szCs w:val="24"/>
        </w:rPr>
        <w:br/>
        <w:t>“I focused on bringing these topics to life—from how the internet works to major world events—using AI tools to enhance both storytelling and audio quality.”</w:t>
      </w:r>
    </w:p>
    <w:p w14:paraId="19C86A3A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Bhumika:</w:t>
      </w:r>
      <w:r w:rsidRPr="006C0C21">
        <w:rPr>
          <w:rFonts w:ascii="Times New Roman" w:hAnsi="Times New Roman" w:cs="Times New Roman"/>
          <w:sz w:val="24"/>
          <w:szCs w:val="24"/>
        </w:rPr>
        <w:br/>
        <w:t>“We also added informative podcast cards and detailed pop-ups, so users can explore timestamps and extra resources without ever leaving the page.”</w:t>
      </w:r>
    </w:p>
    <w:p w14:paraId="389FF562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sz w:val="24"/>
          <w:szCs w:val="24"/>
        </w:rPr>
        <w:pict w14:anchorId="454745C7">
          <v:rect id="_x0000_i1051" style="width:0;height:1.5pt" o:hralign="center" o:hrstd="t" o:hr="t" fillcolor="#a0a0a0" stroked="f"/>
        </w:pict>
      </w:r>
    </w:p>
    <w:p w14:paraId="6B9580EC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1:25 – 1:45 | Design &amp; Experience</w:t>
      </w:r>
    </w:p>
    <w:p w14:paraId="617FD325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Jasmine:</w:t>
      </w:r>
      <w:r w:rsidRPr="006C0C21">
        <w:rPr>
          <w:rFonts w:ascii="Times New Roman" w:hAnsi="Times New Roman" w:cs="Times New Roman"/>
          <w:sz w:val="24"/>
          <w:szCs w:val="24"/>
        </w:rPr>
        <w:br/>
        <w:t>“My focus was on a UX-first approach. We took inspiration from platforms like Spotify, making sure the interface feels familiar, clean, and easy to navigate.”</w:t>
      </w:r>
    </w:p>
    <w:p w14:paraId="7FD4248E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Ria:</w:t>
      </w:r>
      <w:r w:rsidRPr="006C0C21">
        <w:rPr>
          <w:rFonts w:ascii="Times New Roman" w:hAnsi="Times New Roman" w:cs="Times New Roman"/>
          <w:sz w:val="24"/>
          <w:szCs w:val="24"/>
        </w:rPr>
        <w:br/>
        <w:t>“And beyond design, we learned how to integrate multiple AI tools into one cohesive system—which gave us real insight into how collaborative tech projects actually work.”</w:t>
      </w:r>
    </w:p>
    <w:p w14:paraId="088B4DEE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sz w:val="24"/>
          <w:szCs w:val="24"/>
        </w:rPr>
        <w:pict w14:anchorId="5A4CCAC5">
          <v:rect id="_x0000_i1052" style="width:0;height:1.5pt" o:hralign="center" o:hrstd="t" o:hr="t" fillcolor="#a0a0a0" stroked="f"/>
        </w:pict>
      </w:r>
    </w:p>
    <w:p w14:paraId="63395E21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lastRenderedPageBreak/>
        <w:t>1:45 – 2:00 | Conclusion</w:t>
      </w:r>
    </w:p>
    <w:p w14:paraId="2ADCFA72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Maleeha:</w:t>
      </w:r>
      <w:r w:rsidRPr="006C0C21">
        <w:rPr>
          <w:rFonts w:ascii="Times New Roman" w:hAnsi="Times New Roman" w:cs="Times New Roman"/>
          <w:sz w:val="24"/>
          <w:szCs w:val="24"/>
        </w:rPr>
        <w:br/>
        <w:t>“</w:t>
      </w:r>
      <w:proofErr w:type="spellStart"/>
      <w:r w:rsidRPr="006C0C21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Pr="006C0C21">
        <w:rPr>
          <w:rFonts w:ascii="Times New Roman" w:hAnsi="Times New Roman" w:cs="Times New Roman"/>
          <w:sz w:val="24"/>
          <w:szCs w:val="24"/>
        </w:rPr>
        <w:t xml:space="preserve"> shows that AI is most powerful when it’s driven by human creativity and teamwork.”</w:t>
      </w:r>
    </w:p>
    <w:p w14:paraId="7A80B4D0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Nikhil:</w:t>
      </w:r>
      <w:r w:rsidRPr="006C0C21">
        <w:rPr>
          <w:rFonts w:ascii="Times New Roman" w:hAnsi="Times New Roman" w:cs="Times New Roman"/>
          <w:sz w:val="24"/>
          <w:szCs w:val="24"/>
        </w:rPr>
        <w:br/>
        <w:t>“It’s not just a project—it’s a new way to explore and understand the world around us.”</w:t>
      </w:r>
    </w:p>
    <w:p w14:paraId="36A581C1" w14:textId="16FC7EC5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Jasmine</w:t>
      </w:r>
      <w:r w:rsidRPr="006C0C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0C21">
        <w:rPr>
          <w:rFonts w:ascii="Times New Roman" w:hAnsi="Times New Roman" w:cs="Times New Roman"/>
          <w:sz w:val="24"/>
          <w:szCs w:val="24"/>
        </w:rPr>
        <w:br/>
        <w:t xml:space="preserve">“Welcome to the future of learning. Welcome to </w:t>
      </w:r>
      <w:proofErr w:type="spellStart"/>
      <w:r w:rsidRPr="006C0C21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Pr="006C0C21">
        <w:rPr>
          <w:rFonts w:ascii="Times New Roman" w:hAnsi="Times New Roman" w:cs="Times New Roman"/>
          <w:sz w:val="24"/>
          <w:szCs w:val="24"/>
        </w:rPr>
        <w:t>.”</w:t>
      </w:r>
    </w:p>
    <w:p w14:paraId="062BFE24" w14:textId="77777777" w:rsidR="0012257D" w:rsidRPr="006C0C21" w:rsidRDefault="0012257D">
      <w:pPr>
        <w:rPr>
          <w:rFonts w:ascii="Times New Roman" w:hAnsi="Times New Roman" w:cs="Times New Roman"/>
          <w:sz w:val="24"/>
          <w:szCs w:val="24"/>
        </w:rPr>
      </w:pPr>
    </w:p>
    <w:sectPr w:rsidR="0012257D" w:rsidRPr="006C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21"/>
    <w:rsid w:val="0012257D"/>
    <w:rsid w:val="006C0C21"/>
    <w:rsid w:val="00B5500E"/>
    <w:rsid w:val="00BA57FE"/>
    <w:rsid w:val="00D4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ED0E"/>
  <w15:chartTrackingRefBased/>
  <w15:docId w15:val="{A1373265-555C-4E7B-9E3E-48D51DF3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.</dc:creator>
  <cp:keywords/>
  <dc:description/>
  <cp:lastModifiedBy>Jasmine .</cp:lastModifiedBy>
  <cp:revision>1</cp:revision>
  <dcterms:created xsi:type="dcterms:W3CDTF">2026-04-13T11:36:00Z</dcterms:created>
  <dcterms:modified xsi:type="dcterms:W3CDTF">2026-04-13T11:37:00Z</dcterms:modified>
</cp:coreProperties>
</file>