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6CD" w:rsidRPr="000906CD" w:rsidRDefault="000906CD" w:rsidP="000906CD">
      <w:pPr>
        <w:spacing w:after="0" w:line="240" w:lineRule="auto"/>
        <w:jc w:val="center"/>
        <w:rPr>
          <w:rFonts w:ascii="Calibri" w:eastAsia="Times New Roman" w:hAnsi="Calibri" w:cs="Times New Roman"/>
        </w:rPr>
      </w:pPr>
      <w:r w:rsidRPr="000906CD">
        <w:rPr>
          <w:rFonts w:ascii="Calibri" w:eastAsia="Times New Roman" w:hAnsi="Calibri" w:cs="Times New Roman"/>
          <w:b/>
          <w:bCs/>
        </w:rPr>
        <w:t>Full-time Post-Graduate Public Interest Fellowship at the</w:t>
      </w:r>
    </w:p>
    <w:p w:rsidR="000906CD" w:rsidRPr="000906CD" w:rsidRDefault="000906CD" w:rsidP="000906CD">
      <w:pPr>
        <w:spacing w:after="0" w:line="240" w:lineRule="auto"/>
        <w:jc w:val="center"/>
        <w:rPr>
          <w:rFonts w:ascii="Calibri" w:eastAsia="Times New Roman" w:hAnsi="Calibri" w:cs="Times New Roman"/>
        </w:rPr>
      </w:pPr>
      <w:r w:rsidRPr="000906CD">
        <w:rPr>
          <w:rFonts w:ascii="Calibri" w:eastAsia="Times New Roman" w:hAnsi="Calibri" w:cs="Times New Roman"/>
          <w:b/>
          <w:bCs/>
        </w:rPr>
        <w:t>Domestic Violence Institute of the Northeastern University School of Law</w:t>
      </w:r>
    </w:p>
    <w:p w:rsidR="000906CD" w:rsidRPr="000906CD" w:rsidRDefault="000906CD" w:rsidP="000906CD">
      <w:pPr>
        <w:spacing w:after="0" w:line="240" w:lineRule="auto"/>
        <w:jc w:val="center"/>
        <w:rPr>
          <w:rFonts w:ascii="Calibri" w:eastAsia="Times New Roman" w:hAnsi="Calibri" w:cs="Times New Roman"/>
        </w:rPr>
      </w:pPr>
      <w:r w:rsidRPr="000906CD">
        <w:rPr>
          <w:rFonts w:ascii="Calibri" w:eastAsia="Times New Roman" w:hAnsi="Calibri" w:cs="Times New Roman"/>
        </w:rPr>
        <w:t> </w:t>
      </w:r>
    </w:p>
    <w:p w:rsidR="000906CD" w:rsidRPr="000906CD" w:rsidRDefault="000906CD" w:rsidP="000906CD">
      <w:pPr>
        <w:spacing w:after="0" w:line="240" w:lineRule="auto"/>
        <w:jc w:val="both"/>
        <w:rPr>
          <w:rFonts w:ascii="Calibri" w:eastAsia="Times New Roman" w:hAnsi="Calibri" w:cs="Times New Roman"/>
        </w:rPr>
      </w:pPr>
      <w:r w:rsidRPr="000906CD">
        <w:rPr>
          <w:rFonts w:ascii="Calibri" w:eastAsia="Times New Roman" w:hAnsi="Calibri" w:cs="Times New Roman"/>
          <w:b/>
          <w:bCs/>
          <w:i/>
          <w:iCs/>
        </w:rPr>
        <w:t>Description:</w:t>
      </w:r>
      <w:r w:rsidRPr="000906CD">
        <w:rPr>
          <w:rFonts w:ascii="Calibri" w:eastAsia="Times New Roman" w:hAnsi="Calibri" w:cs="Times New Roman"/>
        </w:rPr>
        <w:t xml:space="preserve"> The Domestic Violence Institute (DVI) at Northeastern University School of Law (NUSL) sponsors a public interest fellowship for a recent law graduate to supervise in the District Court legal clinic where NUSL students provide civil advocacy services to victims of domestic violence. This is a full-time, two-year grant-funded fellowship that is subject to renewal of federal funding.  The fellowship includes substantial direct client services as well as opportunities for supervision of community and law student advocates and clinical law teaching. The fellow will also work closely with the DVI faculty on a number of interdisciplinary community collaborations of which Northeastern is a founding partner.</w:t>
      </w:r>
    </w:p>
    <w:p w:rsidR="000906CD" w:rsidRPr="000906CD" w:rsidRDefault="000906CD" w:rsidP="000906CD">
      <w:pPr>
        <w:spacing w:after="0" w:line="240" w:lineRule="auto"/>
        <w:jc w:val="both"/>
        <w:rPr>
          <w:rFonts w:ascii="Calibri" w:eastAsia="Times New Roman" w:hAnsi="Calibri" w:cs="Times New Roman"/>
        </w:rPr>
      </w:pPr>
      <w:r w:rsidRPr="000906CD">
        <w:rPr>
          <w:rFonts w:ascii="Calibri" w:eastAsia="Times New Roman" w:hAnsi="Calibri" w:cs="Times New Roman"/>
        </w:rPr>
        <w:t> </w:t>
      </w:r>
    </w:p>
    <w:p w:rsidR="000906CD" w:rsidRPr="000906CD" w:rsidRDefault="000906CD" w:rsidP="000906CD">
      <w:pPr>
        <w:spacing w:after="0" w:line="240" w:lineRule="auto"/>
        <w:jc w:val="both"/>
        <w:rPr>
          <w:rFonts w:ascii="Calibri" w:eastAsia="Times New Roman" w:hAnsi="Calibri" w:cs="Times New Roman"/>
        </w:rPr>
      </w:pPr>
      <w:r w:rsidRPr="000906CD">
        <w:rPr>
          <w:rFonts w:ascii="Calibri" w:eastAsia="Times New Roman" w:hAnsi="Calibri" w:cs="Times New Roman"/>
          <w:b/>
          <w:bCs/>
          <w:i/>
          <w:iCs/>
        </w:rPr>
        <w:t>Qualifications and Application:</w:t>
      </w:r>
      <w:r w:rsidRPr="000906CD">
        <w:rPr>
          <w:rFonts w:ascii="Calibri" w:eastAsia="Times New Roman" w:hAnsi="Calibri" w:cs="Times New Roman"/>
        </w:rPr>
        <w:t xml:space="preserve"> Prior experience working directly with victims of domestic violence is required. Experience as a lawyer and/or clinical law student in civil or criminal litigation involving issues of domestic violence is preferred.  The applicant will be required to become a member of the Massachusetts Bar; current membership or pending admission to Massachusetts Bar is preferred. Bi-lingual capability (in Spanish, Haitian Creole or Vietnamese) is highly desirable. </w:t>
      </w:r>
    </w:p>
    <w:p w:rsidR="000906CD" w:rsidRPr="000906CD" w:rsidRDefault="000906CD" w:rsidP="000906CD">
      <w:pPr>
        <w:spacing w:after="0" w:line="240" w:lineRule="auto"/>
        <w:jc w:val="both"/>
        <w:rPr>
          <w:rFonts w:ascii="Calibri" w:eastAsia="Times New Roman" w:hAnsi="Calibri" w:cs="Times New Roman"/>
        </w:rPr>
      </w:pPr>
      <w:r w:rsidRPr="000906CD">
        <w:rPr>
          <w:rFonts w:ascii="Calibri" w:eastAsia="Times New Roman" w:hAnsi="Calibri" w:cs="Times New Roman"/>
        </w:rPr>
        <w:t> </w:t>
      </w:r>
    </w:p>
    <w:p w:rsidR="000906CD" w:rsidRPr="000906CD" w:rsidRDefault="000906CD" w:rsidP="000906CD">
      <w:pPr>
        <w:spacing w:after="0" w:line="240" w:lineRule="auto"/>
        <w:jc w:val="both"/>
        <w:rPr>
          <w:rFonts w:ascii="Calibri" w:eastAsia="Times New Roman" w:hAnsi="Calibri" w:cs="Times New Roman"/>
        </w:rPr>
      </w:pPr>
      <w:r w:rsidRPr="000906CD">
        <w:rPr>
          <w:rFonts w:ascii="Calibri" w:eastAsia="Times New Roman" w:hAnsi="Calibri" w:cs="Times New Roman"/>
          <w:b/>
          <w:bCs/>
        </w:rPr>
        <w:t>Please note this current position is filled through 2011.</w:t>
      </w:r>
      <w:r>
        <w:rPr>
          <w:rFonts w:ascii="Calibri" w:eastAsia="Times New Roman" w:hAnsi="Calibri" w:cs="Times New Roman"/>
          <w:b/>
          <w:bCs/>
        </w:rPr>
        <w:t xml:space="preserve">  Funding is uncertain for future years.</w:t>
      </w:r>
    </w:p>
    <w:p w:rsidR="000153E1" w:rsidRDefault="000153E1"/>
    <w:sectPr w:rsidR="000153E1" w:rsidSect="00015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06CD"/>
    <w:rsid w:val="000153E1"/>
    <w:rsid w:val="00090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5819381">
      <w:bodyDiv w:val="1"/>
      <w:marLeft w:val="0"/>
      <w:marRight w:val="0"/>
      <w:marTop w:val="0"/>
      <w:marBottom w:val="0"/>
      <w:divBdr>
        <w:top w:val="none" w:sz="0" w:space="0" w:color="auto"/>
        <w:left w:val="none" w:sz="0" w:space="0" w:color="auto"/>
        <w:bottom w:val="none" w:sz="0" w:space="0" w:color="auto"/>
        <w:right w:val="none" w:sz="0" w:space="0" w:color="auto"/>
      </w:divBdr>
      <w:divsChild>
        <w:div w:id="1466779059">
          <w:marLeft w:val="0"/>
          <w:marRight w:val="0"/>
          <w:marTop w:val="0"/>
          <w:marBottom w:val="0"/>
          <w:divBdr>
            <w:top w:val="none" w:sz="0" w:space="0" w:color="auto"/>
            <w:left w:val="none" w:sz="0" w:space="0" w:color="auto"/>
            <w:bottom w:val="none" w:sz="0" w:space="0" w:color="auto"/>
            <w:right w:val="none" w:sz="0" w:space="0" w:color="auto"/>
          </w:divBdr>
          <w:divsChild>
            <w:div w:id="129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1230</Characters>
  <Application>Microsoft Office Word</Application>
  <DocSecurity>0</DocSecurity>
  <Lines>10</Lines>
  <Paragraphs>2</Paragraphs>
  <ScaleCrop>false</ScaleCrop>
  <Company>Northeastern University</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E.Horenstein</dc:creator>
  <cp:keywords/>
  <dc:description/>
  <cp:lastModifiedBy>E.Horenstein</cp:lastModifiedBy>
  <cp:revision>1</cp:revision>
  <dcterms:created xsi:type="dcterms:W3CDTF">2010-03-11T02:26:00Z</dcterms:created>
  <dcterms:modified xsi:type="dcterms:W3CDTF">2010-03-11T02:28:00Z</dcterms:modified>
</cp:coreProperties>
</file>