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7BB96" w14:textId="21B3E75F" w:rsidR="005425F6" w:rsidRPr="00BA70A0" w:rsidRDefault="00D04572" w:rsidP="00D04572">
      <w:pPr>
        <w:pStyle w:val="Heading1J"/>
        <w:jc w:val="center"/>
        <w:rPr>
          <w:sz w:val="28"/>
        </w:rPr>
      </w:pPr>
      <w:r w:rsidRPr="00BA70A0">
        <w:rPr>
          <w:sz w:val="28"/>
        </w:rPr>
        <w:t xml:space="preserve">CardConnect Consumer SDK </w:t>
      </w:r>
      <w:r w:rsidR="005425F6" w:rsidRPr="00BA70A0">
        <w:rPr>
          <w:sz w:val="28"/>
        </w:rPr>
        <w:t>Integration Guide</w:t>
      </w:r>
    </w:p>
    <w:p w14:paraId="3F3079C4" w14:textId="77777777" w:rsidR="00F026F1" w:rsidRPr="00BF136C" w:rsidRDefault="00F026F1" w:rsidP="00F026F1">
      <w:pPr>
        <w:pStyle w:val="Heading1J"/>
        <w:rPr>
          <w:sz w:val="24"/>
          <w:szCs w:val="24"/>
        </w:rPr>
      </w:pPr>
    </w:p>
    <w:p w14:paraId="18DE586F" w14:textId="77777777" w:rsidR="00D04572" w:rsidRPr="00B32FE1" w:rsidRDefault="00D04572" w:rsidP="00B32FE1">
      <w:pPr>
        <w:ind w:left="360"/>
        <w:jc w:val="both"/>
        <w:rPr>
          <w:rFonts w:ascii="Menlo" w:hAnsi="Menlo" w:cs="Menlo"/>
          <w:sz w:val="18"/>
          <w:szCs w:val="18"/>
        </w:rPr>
      </w:pPr>
      <w:r w:rsidRPr="00B32FE1">
        <w:rPr>
          <w:rFonts w:ascii="Menlo" w:hAnsi="Menlo" w:cs="Menlo"/>
          <w:sz w:val="18"/>
          <w:szCs w:val="18"/>
        </w:rPr>
        <w:t>Purpose of the SDK</w:t>
      </w:r>
    </w:p>
    <w:p w14:paraId="24E6AF38" w14:textId="77777777" w:rsidR="00696618" w:rsidRPr="00B32FE1" w:rsidRDefault="00696618" w:rsidP="00B32FE1">
      <w:pPr>
        <w:ind w:left="360"/>
        <w:jc w:val="both"/>
        <w:rPr>
          <w:rFonts w:ascii="Menlo" w:hAnsi="Menlo" w:cs="Menlo"/>
          <w:sz w:val="18"/>
          <w:szCs w:val="18"/>
        </w:rPr>
      </w:pPr>
    </w:p>
    <w:p w14:paraId="06CE7416" w14:textId="2EB12EA3" w:rsidR="00D04572" w:rsidRPr="00B32FE1" w:rsidRDefault="000646DD" w:rsidP="00B32FE1">
      <w:pPr>
        <w:pStyle w:val="ListParagraph"/>
        <w:numPr>
          <w:ilvl w:val="0"/>
          <w:numId w:val="8"/>
        </w:numPr>
        <w:jc w:val="both"/>
        <w:rPr>
          <w:rFonts w:ascii="Menlo" w:hAnsi="Menlo" w:cs="Menlo"/>
          <w:sz w:val="18"/>
          <w:szCs w:val="18"/>
        </w:rPr>
      </w:pPr>
      <w:r w:rsidRPr="00B32FE1">
        <w:rPr>
          <w:rFonts w:ascii="Menlo" w:hAnsi="Menlo" w:cs="Menlo"/>
          <w:sz w:val="18"/>
          <w:szCs w:val="18"/>
        </w:rPr>
        <w:t>The CardConnect</w:t>
      </w:r>
      <w:r w:rsidR="00D04572" w:rsidRPr="00B32FE1">
        <w:rPr>
          <w:rFonts w:ascii="Menlo" w:hAnsi="Menlo" w:cs="Menlo"/>
          <w:sz w:val="18"/>
          <w:szCs w:val="18"/>
        </w:rPr>
        <w:t xml:space="preserve"> Consumer</w:t>
      </w:r>
      <w:r w:rsidRPr="00B32FE1">
        <w:rPr>
          <w:rFonts w:ascii="Menlo" w:hAnsi="Menlo" w:cs="Menlo"/>
          <w:sz w:val="18"/>
          <w:szCs w:val="18"/>
        </w:rPr>
        <w:t xml:space="preserve"> SDK </w:t>
      </w:r>
      <w:r w:rsidR="00D04572" w:rsidRPr="00B32FE1">
        <w:rPr>
          <w:rFonts w:ascii="Menlo" w:hAnsi="Menlo" w:cs="Menlo"/>
          <w:sz w:val="18"/>
          <w:szCs w:val="18"/>
        </w:rPr>
        <w:t xml:space="preserve">enables application to tokenize payment information data through CardConnect’s card secure gateway and provides </w:t>
      </w:r>
      <w:r w:rsidR="009E6418" w:rsidRPr="00B32FE1">
        <w:rPr>
          <w:rFonts w:ascii="Menlo" w:hAnsi="Menlo" w:cs="Menlo"/>
          <w:sz w:val="18"/>
          <w:szCs w:val="18"/>
        </w:rPr>
        <w:t xml:space="preserve">useful custom </w:t>
      </w:r>
      <w:r w:rsidR="00D04572" w:rsidRPr="00B32FE1">
        <w:rPr>
          <w:rFonts w:ascii="Menlo" w:hAnsi="Menlo" w:cs="Menlo"/>
          <w:sz w:val="18"/>
          <w:szCs w:val="18"/>
        </w:rPr>
        <w:t>user interface components with formatting and validation options for payment information.</w:t>
      </w:r>
      <w:r w:rsidRPr="00B32FE1">
        <w:rPr>
          <w:rFonts w:ascii="Menlo" w:hAnsi="Menlo" w:cs="Menlo"/>
          <w:sz w:val="18"/>
          <w:szCs w:val="18"/>
        </w:rPr>
        <w:t xml:space="preserve"> </w:t>
      </w:r>
    </w:p>
    <w:p w14:paraId="54D8CA77" w14:textId="77777777" w:rsidR="00696618" w:rsidRPr="00B32FE1" w:rsidRDefault="00696618" w:rsidP="00B32FE1">
      <w:pPr>
        <w:ind w:left="360"/>
        <w:jc w:val="both"/>
        <w:rPr>
          <w:rFonts w:ascii="Menlo" w:hAnsi="Menlo" w:cs="Menlo"/>
          <w:sz w:val="18"/>
          <w:szCs w:val="18"/>
        </w:rPr>
      </w:pPr>
    </w:p>
    <w:p w14:paraId="4904352B" w14:textId="73167EC6" w:rsidR="005425F6" w:rsidRPr="00B32FE1" w:rsidRDefault="00D04572" w:rsidP="00B32FE1">
      <w:pPr>
        <w:pStyle w:val="ListParagraph"/>
        <w:numPr>
          <w:ilvl w:val="0"/>
          <w:numId w:val="8"/>
        </w:numPr>
        <w:jc w:val="both"/>
        <w:rPr>
          <w:rFonts w:ascii="Menlo" w:hAnsi="Menlo" w:cs="Menlo"/>
          <w:sz w:val="18"/>
          <w:szCs w:val="18"/>
        </w:rPr>
      </w:pPr>
      <w:r w:rsidRPr="00B32FE1">
        <w:rPr>
          <w:rFonts w:ascii="Menlo" w:hAnsi="Menlo" w:cs="Menlo"/>
          <w:sz w:val="18"/>
          <w:szCs w:val="18"/>
        </w:rPr>
        <w:t xml:space="preserve">For tokenizing User Information </w:t>
      </w:r>
      <w:r w:rsidR="009E6418" w:rsidRPr="00B32FE1">
        <w:rPr>
          <w:rFonts w:ascii="Menlo" w:hAnsi="Menlo" w:cs="Menlo"/>
          <w:sz w:val="18"/>
          <w:szCs w:val="18"/>
        </w:rPr>
        <w:t>entry methods</w:t>
      </w:r>
      <w:r w:rsidRPr="00B32FE1">
        <w:rPr>
          <w:rFonts w:ascii="Menlo" w:hAnsi="Menlo" w:cs="Menlo"/>
          <w:sz w:val="18"/>
          <w:szCs w:val="18"/>
        </w:rPr>
        <w:t xml:space="preserve"> </w:t>
      </w:r>
      <w:r w:rsidR="003C215D" w:rsidRPr="00B32FE1">
        <w:rPr>
          <w:rFonts w:ascii="Menlo" w:hAnsi="Menlo" w:cs="Menlo"/>
          <w:sz w:val="18"/>
          <w:szCs w:val="18"/>
        </w:rPr>
        <w:t>are Magnetic Strip Read (MSR), and man</w:t>
      </w:r>
      <w:r w:rsidR="00423AAD" w:rsidRPr="00B32FE1">
        <w:rPr>
          <w:rFonts w:ascii="Menlo" w:hAnsi="Menlo" w:cs="Menlo"/>
          <w:sz w:val="18"/>
          <w:szCs w:val="18"/>
        </w:rPr>
        <w:t>ual card entry</w:t>
      </w:r>
      <w:r w:rsidR="005425F6" w:rsidRPr="00B32FE1">
        <w:rPr>
          <w:rFonts w:ascii="Menlo" w:hAnsi="Menlo" w:cs="Menlo"/>
          <w:sz w:val="18"/>
          <w:szCs w:val="18"/>
        </w:rPr>
        <w:t>.</w:t>
      </w:r>
    </w:p>
    <w:p w14:paraId="7DC61E10" w14:textId="77777777" w:rsidR="00B32FE1" w:rsidRPr="00B32FE1" w:rsidRDefault="00B32FE1" w:rsidP="00B32FE1">
      <w:pPr>
        <w:jc w:val="both"/>
        <w:rPr>
          <w:rFonts w:ascii="Menlo" w:hAnsi="Menlo" w:cs="Menlo"/>
          <w:sz w:val="18"/>
          <w:szCs w:val="18"/>
        </w:rPr>
      </w:pPr>
    </w:p>
    <w:p w14:paraId="5EBC6D9E" w14:textId="5F55D117" w:rsidR="00B32FE1" w:rsidRPr="00B32FE1" w:rsidRDefault="00B32FE1" w:rsidP="00B32FE1">
      <w:pPr>
        <w:pStyle w:val="ListParagraph"/>
        <w:numPr>
          <w:ilvl w:val="0"/>
          <w:numId w:val="8"/>
        </w:numPr>
        <w:jc w:val="both"/>
        <w:rPr>
          <w:rFonts w:ascii="Menlo" w:hAnsi="Menlo" w:cs="Menlo"/>
          <w:sz w:val="18"/>
          <w:szCs w:val="18"/>
        </w:rPr>
      </w:pPr>
      <w:r w:rsidRPr="00B32FE1">
        <w:rPr>
          <w:rFonts w:ascii="Menlo" w:hAnsi="Menlo" w:cs="Menlo"/>
          <w:sz w:val="18"/>
          <w:szCs w:val="18"/>
        </w:rPr>
        <w:t>Allows Android Pay integration.</w:t>
      </w:r>
    </w:p>
    <w:p w14:paraId="28B86B6A" w14:textId="77777777" w:rsidR="0077365C" w:rsidRPr="00B32FE1" w:rsidRDefault="0077365C" w:rsidP="00B32FE1">
      <w:pPr>
        <w:ind w:left="360"/>
        <w:jc w:val="both"/>
        <w:rPr>
          <w:rFonts w:ascii="Menlo" w:hAnsi="Menlo" w:cs="Menlo"/>
        </w:rPr>
      </w:pPr>
    </w:p>
    <w:p w14:paraId="41789DFE" w14:textId="1B88CDAD" w:rsidR="005425F6" w:rsidRPr="00B32FE1" w:rsidRDefault="0077365C" w:rsidP="00B32FE1">
      <w:pPr>
        <w:ind w:left="360"/>
        <w:jc w:val="both"/>
        <w:rPr>
          <w:rFonts w:ascii="Menlo" w:hAnsi="Menlo" w:cs="Menlo"/>
          <w:sz w:val="18"/>
          <w:szCs w:val="18"/>
        </w:rPr>
      </w:pPr>
      <w:r w:rsidRPr="00B32FE1">
        <w:rPr>
          <w:rFonts w:ascii="Menlo" w:hAnsi="Menlo" w:cs="Menlo"/>
          <w:sz w:val="18"/>
          <w:szCs w:val="18"/>
        </w:rPr>
        <w:t xml:space="preserve">List of Included Files: </w:t>
      </w:r>
      <w:proofErr w:type="spellStart"/>
      <w:r w:rsidR="009E6418" w:rsidRPr="00B32FE1">
        <w:rPr>
          <w:rFonts w:ascii="Menlo" w:hAnsi="Menlo" w:cs="Menlo"/>
          <w:sz w:val="18"/>
          <w:szCs w:val="18"/>
        </w:rPr>
        <w:t>ccconsumersdk-consumerSwiper</w:t>
      </w:r>
      <w:r w:rsidR="005425F6" w:rsidRPr="00B32FE1">
        <w:rPr>
          <w:rFonts w:ascii="Menlo" w:hAnsi="Menlo" w:cs="Menlo"/>
          <w:sz w:val="18"/>
          <w:szCs w:val="18"/>
        </w:rPr>
        <w:t>-release.aar</w:t>
      </w:r>
      <w:proofErr w:type="spellEnd"/>
      <w:r w:rsidR="003E53D9" w:rsidRPr="00B32FE1">
        <w:rPr>
          <w:rFonts w:ascii="Menlo" w:hAnsi="Menlo" w:cs="Menlo"/>
          <w:sz w:val="18"/>
          <w:szCs w:val="18"/>
        </w:rPr>
        <w:t>,</w:t>
      </w:r>
      <w:r w:rsidR="00E27C67" w:rsidRPr="00B32FE1">
        <w:rPr>
          <w:rFonts w:ascii="Menlo" w:hAnsi="Menlo" w:cs="Menlo"/>
          <w:sz w:val="18"/>
          <w:szCs w:val="18"/>
        </w:rPr>
        <w:t xml:space="preserve"> </w:t>
      </w:r>
      <w:proofErr w:type="spellStart"/>
      <w:r w:rsidR="00697EF5" w:rsidRPr="00B32FE1">
        <w:rPr>
          <w:rFonts w:ascii="Menlo" w:hAnsi="Menlo" w:cs="Menlo"/>
          <w:sz w:val="18"/>
          <w:szCs w:val="18"/>
        </w:rPr>
        <w:t>Javadocs</w:t>
      </w:r>
      <w:proofErr w:type="spellEnd"/>
      <w:r w:rsidR="003E53D9" w:rsidRPr="00B32FE1">
        <w:rPr>
          <w:rFonts w:ascii="Menlo" w:hAnsi="Menlo" w:cs="Menlo"/>
          <w:sz w:val="18"/>
          <w:szCs w:val="18"/>
        </w:rPr>
        <w:t>,</w:t>
      </w:r>
      <w:r w:rsidR="00E27C67" w:rsidRPr="00B32FE1">
        <w:rPr>
          <w:rFonts w:ascii="Menlo" w:hAnsi="Menlo" w:cs="Menlo"/>
          <w:sz w:val="18"/>
          <w:szCs w:val="18"/>
        </w:rPr>
        <w:t xml:space="preserve"> </w:t>
      </w:r>
      <w:r w:rsidR="003E53D9" w:rsidRPr="00B32FE1">
        <w:rPr>
          <w:rFonts w:ascii="Menlo" w:hAnsi="Menlo" w:cs="Menlo"/>
          <w:sz w:val="18"/>
          <w:szCs w:val="18"/>
        </w:rPr>
        <w:t xml:space="preserve">demo </w:t>
      </w:r>
      <w:r w:rsidR="00697EF5" w:rsidRPr="00B32FE1">
        <w:rPr>
          <w:rFonts w:ascii="Menlo" w:hAnsi="Menlo" w:cs="Menlo"/>
          <w:sz w:val="18"/>
          <w:szCs w:val="18"/>
        </w:rPr>
        <w:t>application, Integration</w:t>
      </w:r>
      <w:r w:rsidRPr="00B32FE1">
        <w:rPr>
          <w:rFonts w:ascii="Menlo" w:hAnsi="Menlo" w:cs="Menlo"/>
          <w:sz w:val="18"/>
          <w:szCs w:val="18"/>
        </w:rPr>
        <w:t xml:space="preserve"> Guide.docx, Implementation Guide.docx</w:t>
      </w:r>
      <w:r w:rsidR="00B32FE1" w:rsidRPr="00B32FE1">
        <w:rPr>
          <w:rFonts w:ascii="Menlo" w:hAnsi="Menlo" w:cs="Menlo"/>
          <w:sz w:val="18"/>
          <w:szCs w:val="18"/>
        </w:rPr>
        <w:t xml:space="preserve"> and Android Pay Integration Guide.docx</w:t>
      </w:r>
      <w:r w:rsidRPr="00B32FE1">
        <w:rPr>
          <w:rFonts w:ascii="Menlo" w:hAnsi="Menlo" w:cs="Menlo"/>
          <w:sz w:val="18"/>
          <w:szCs w:val="18"/>
        </w:rPr>
        <w:t xml:space="preserve">. </w:t>
      </w:r>
    </w:p>
    <w:p w14:paraId="45FD7FB3" w14:textId="77777777" w:rsidR="0077365C" w:rsidRPr="00B32FE1" w:rsidRDefault="0077365C" w:rsidP="00B32FE1">
      <w:pPr>
        <w:ind w:left="360"/>
        <w:jc w:val="both"/>
        <w:rPr>
          <w:rFonts w:ascii="Menlo" w:hAnsi="Menlo" w:cs="Menlo"/>
          <w:sz w:val="18"/>
          <w:szCs w:val="18"/>
        </w:rPr>
      </w:pPr>
    </w:p>
    <w:p w14:paraId="4B51FE47" w14:textId="77777777" w:rsidR="005425F6" w:rsidRPr="00B32FE1" w:rsidRDefault="005425F6" w:rsidP="00B32FE1">
      <w:pPr>
        <w:ind w:left="360"/>
        <w:jc w:val="both"/>
        <w:rPr>
          <w:rFonts w:ascii="Menlo" w:hAnsi="Menlo" w:cs="Menlo"/>
          <w:sz w:val="18"/>
          <w:szCs w:val="18"/>
        </w:rPr>
      </w:pPr>
      <w:r w:rsidRPr="00B32FE1">
        <w:rPr>
          <w:rFonts w:ascii="Menlo" w:hAnsi="Menlo" w:cs="Menlo"/>
          <w:sz w:val="18"/>
          <w:szCs w:val="18"/>
        </w:rPr>
        <w:t xml:space="preserve">Importing SDK into Payment App </w:t>
      </w:r>
    </w:p>
    <w:p w14:paraId="3477DC25" w14:textId="77777777" w:rsidR="00F026F1" w:rsidRPr="00B32FE1" w:rsidRDefault="00F026F1" w:rsidP="0077365C">
      <w:pPr>
        <w:ind w:left="360"/>
        <w:rPr>
          <w:rFonts w:ascii="Menlo" w:hAnsi="Menlo" w:cs="Menlo"/>
          <w:sz w:val="18"/>
          <w:szCs w:val="18"/>
        </w:rPr>
      </w:pPr>
    </w:p>
    <w:p w14:paraId="2394BDF1" w14:textId="0D951048" w:rsidR="005425F6" w:rsidRPr="00B32FE1" w:rsidRDefault="005425F6" w:rsidP="00B32FE1">
      <w:pPr>
        <w:ind w:left="360"/>
        <w:jc w:val="both"/>
        <w:rPr>
          <w:rFonts w:ascii="Menlo" w:hAnsi="Menlo" w:cs="Menlo"/>
          <w:sz w:val="18"/>
          <w:szCs w:val="18"/>
        </w:rPr>
      </w:pPr>
      <w:r w:rsidRPr="00B32FE1">
        <w:rPr>
          <w:rFonts w:ascii="Menlo" w:hAnsi="Menlo" w:cs="Menlo"/>
          <w:sz w:val="18"/>
          <w:szCs w:val="18"/>
        </w:rPr>
        <w:t>Open Android Studio and go to the project containing the payment app that will utilize the SDK.  The SDK will be imported into the project as a new module constructed from the AAR file (</w:t>
      </w:r>
      <w:proofErr w:type="spellStart"/>
      <w:r w:rsidR="009E6418" w:rsidRPr="00B32FE1">
        <w:rPr>
          <w:rFonts w:ascii="Menlo" w:hAnsi="Menlo" w:cs="Menlo"/>
          <w:sz w:val="18"/>
          <w:szCs w:val="18"/>
        </w:rPr>
        <w:t>ccconsumersdk-consumerSwiper-release.aar</w:t>
      </w:r>
      <w:proofErr w:type="spellEnd"/>
      <w:r w:rsidRPr="00B32FE1">
        <w:rPr>
          <w:rFonts w:ascii="Menlo" w:hAnsi="Menlo" w:cs="Menlo"/>
          <w:sz w:val="18"/>
          <w:szCs w:val="18"/>
        </w:rPr>
        <w:t>). To create the new module, go to the menu and click File-&gt;New-&gt;New Module-&gt;Import .JAR</w:t>
      </w:r>
      <w:proofErr w:type="gramStart"/>
      <w:r w:rsidRPr="00B32FE1">
        <w:rPr>
          <w:rFonts w:ascii="Menlo" w:hAnsi="Menlo" w:cs="Menlo"/>
          <w:sz w:val="18"/>
          <w:szCs w:val="18"/>
        </w:rPr>
        <w:t>/.AAR</w:t>
      </w:r>
      <w:proofErr w:type="gramEnd"/>
      <w:r w:rsidRPr="00B32FE1">
        <w:rPr>
          <w:rFonts w:ascii="Menlo" w:hAnsi="Menlo" w:cs="Menlo"/>
          <w:sz w:val="18"/>
          <w:szCs w:val="18"/>
        </w:rPr>
        <w:t xml:space="preserve"> Package. Locate the </w:t>
      </w:r>
      <w:proofErr w:type="spellStart"/>
      <w:r w:rsidR="009E6418" w:rsidRPr="00B32FE1">
        <w:rPr>
          <w:rFonts w:ascii="Menlo" w:hAnsi="Menlo" w:cs="Menlo"/>
          <w:sz w:val="18"/>
          <w:szCs w:val="18"/>
        </w:rPr>
        <w:t>ccconsumersdk-consumerSwiper-release.aar</w:t>
      </w:r>
      <w:proofErr w:type="spellEnd"/>
      <w:r w:rsidRPr="00B32FE1">
        <w:rPr>
          <w:rFonts w:ascii="Menlo" w:hAnsi="Menlo" w:cs="Menlo"/>
          <w:sz w:val="18"/>
          <w:szCs w:val="18"/>
        </w:rPr>
        <w:t xml:space="preserve"> and use confirm the selection.</w:t>
      </w:r>
    </w:p>
    <w:p w14:paraId="02818D4E" w14:textId="77777777" w:rsidR="00F346BA" w:rsidRPr="00847470" w:rsidRDefault="00F346BA" w:rsidP="00F346BA">
      <w:pPr>
        <w:pStyle w:val="ListParagraph"/>
        <w:ind w:left="1440"/>
      </w:pPr>
    </w:p>
    <w:p w14:paraId="1C47795B" w14:textId="77777777" w:rsidR="005425F6" w:rsidRPr="005425F6" w:rsidRDefault="005425F6" w:rsidP="00DA6809">
      <w:pPr>
        <w:pStyle w:val="ListParagraph"/>
        <w:ind w:left="0"/>
        <w:jc w:val="center"/>
        <w:rPr>
          <w:sz w:val="48"/>
          <w:szCs w:val="48"/>
        </w:rPr>
      </w:pPr>
      <w:r>
        <w:rPr>
          <w:noProof/>
          <w:sz w:val="48"/>
          <w:szCs w:val="48"/>
        </w:rPr>
        <w:drawing>
          <wp:inline distT="0" distB="0" distL="0" distR="0" wp14:anchorId="08A14D9F" wp14:editId="0273A27E">
            <wp:extent cx="5062164" cy="3364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6 at 11.43.33 AM.png"/>
                    <pic:cNvPicPr/>
                  </pic:nvPicPr>
                  <pic:blipFill>
                    <a:blip r:embed="rId5">
                      <a:extLst>
                        <a:ext uri="{28A0092B-C50C-407E-A947-70E740481C1C}">
                          <a14:useLocalDpi xmlns:a14="http://schemas.microsoft.com/office/drawing/2010/main" val="0"/>
                        </a:ext>
                      </a:extLst>
                    </a:blip>
                    <a:stretch>
                      <a:fillRect/>
                    </a:stretch>
                  </pic:blipFill>
                  <pic:spPr>
                    <a:xfrm>
                      <a:off x="0" y="0"/>
                      <a:ext cx="5101678" cy="3390490"/>
                    </a:xfrm>
                    <a:prstGeom prst="rect">
                      <a:avLst/>
                    </a:prstGeom>
                  </pic:spPr>
                </pic:pic>
              </a:graphicData>
            </a:graphic>
          </wp:inline>
        </w:drawing>
      </w:r>
    </w:p>
    <w:p w14:paraId="7D075160" w14:textId="77777777" w:rsidR="005425F6" w:rsidRPr="00F346BA" w:rsidRDefault="005425F6" w:rsidP="005425F6">
      <w:bookmarkStart w:id="0" w:name="_GoBack"/>
      <w:bookmarkEnd w:id="0"/>
    </w:p>
    <w:p w14:paraId="354EB754" w14:textId="77777777" w:rsidR="00C96CB1" w:rsidRDefault="00C96CB1" w:rsidP="00B32FE1">
      <w:pPr>
        <w:jc w:val="center"/>
        <w:rPr>
          <w:sz w:val="32"/>
          <w:szCs w:val="32"/>
        </w:rPr>
      </w:pPr>
      <w:r>
        <w:rPr>
          <w:noProof/>
          <w:sz w:val="32"/>
          <w:szCs w:val="32"/>
        </w:rPr>
        <w:lastRenderedPageBreak/>
        <w:drawing>
          <wp:inline distT="0" distB="0" distL="0" distR="0" wp14:anchorId="3156C7AE" wp14:editId="2E94FC39">
            <wp:extent cx="5302553" cy="345341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6 at 11.43.55 AM.png"/>
                    <pic:cNvPicPr/>
                  </pic:nvPicPr>
                  <pic:blipFill>
                    <a:blip r:embed="rId6">
                      <a:extLst>
                        <a:ext uri="{28A0092B-C50C-407E-A947-70E740481C1C}">
                          <a14:useLocalDpi xmlns:a14="http://schemas.microsoft.com/office/drawing/2010/main" val="0"/>
                        </a:ext>
                      </a:extLst>
                    </a:blip>
                    <a:stretch>
                      <a:fillRect/>
                    </a:stretch>
                  </pic:blipFill>
                  <pic:spPr>
                    <a:xfrm>
                      <a:off x="0" y="0"/>
                      <a:ext cx="5315022" cy="3461531"/>
                    </a:xfrm>
                    <a:prstGeom prst="rect">
                      <a:avLst/>
                    </a:prstGeom>
                  </pic:spPr>
                </pic:pic>
              </a:graphicData>
            </a:graphic>
          </wp:inline>
        </w:drawing>
      </w:r>
    </w:p>
    <w:p w14:paraId="60B03310" w14:textId="77777777" w:rsidR="00F346BA" w:rsidRDefault="00F346BA" w:rsidP="005425F6"/>
    <w:p w14:paraId="27DBE18A" w14:textId="5BEF3DC0" w:rsidR="00C96CB1" w:rsidRPr="00DA6809" w:rsidRDefault="00C96CB1" w:rsidP="00B32FE1">
      <w:pPr>
        <w:jc w:val="both"/>
        <w:rPr>
          <w:rFonts w:ascii="Menlo" w:hAnsi="Menlo" w:cs="Menlo"/>
          <w:sz w:val="18"/>
          <w:szCs w:val="18"/>
        </w:rPr>
      </w:pPr>
      <w:r w:rsidRPr="00DA6809">
        <w:rPr>
          <w:rFonts w:ascii="Menlo" w:hAnsi="Menlo" w:cs="Menlo"/>
          <w:sz w:val="18"/>
          <w:szCs w:val="18"/>
        </w:rPr>
        <w:t xml:space="preserve">Once the module has been created from the AAR file, the next part of the installation is to make new newly created module available to the main payment application. To do so, locate the </w:t>
      </w:r>
      <w:proofErr w:type="spellStart"/>
      <w:proofErr w:type="gramStart"/>
      <w:r w:rsidRPr="00DA6809">
        <w:rPr>
          <w:rFonts w:ascii="Menlo" w:hAnsi="Menlo" w:cs="Menlo"/>
          <w:sz w:val="18"/>
          <w:szCs w:val="18"/>
        </w:rPr>
        <w:t>build.gradle</w:t>
      </w:r>
      <w:proofErr w:type="spellEnd"/>
      <w:proofErr w:type="gramEnd"/>
      <w:r w:rsidRPr="00DA6809">
        <w:rPr>
          <w:rFonts w:ascii="Menlo" w:hAnsi="Menlo" w:cs="Menlo"/>
          <w:sz w:val="18"/>
          <w:szCs w:val="18"/>
        </w:rPr>
        <w:t xml:space="preserve"> file pertaining to the application and add the newly created module as an additional dependency in the dependencies block.  The GSON </w:t>
      </w:r>
      <w:r w:rsidR="00CA2BF3" w:rsidRPr="00DA6809">
        <w:rPr>
          <w:rFonts w:ascii="Menlo" w:hAnsi="Menlo" w:cs="Menlo"/>
          <w:sz w:val="18"/>
          <w:szCs w:val="18"/>
        </w:rPr>
        <w:t xml:space="preserve">and design support </w:t>
      </w:r>
      <w:r w:rsidRPr="00DA6809">
        <w:rPr>
          <w:rFonts w:ascii="Menlo" w:hAnsi="Menlo" w:cs="Menlo"/>
          <w:sz w:val="18"/>
          <w:szCs w:val="18"/>
        </w:rPr>
        <w:t>library dependency will also be added if it hasn’t been</w:t>
      </w:r>
      <w:r w:rsidR="00D86357" w:rsidRPr="00DA6809">
        <w:rPr>
          <w:rFonts w:ascii="Menlo" w:hAnsi="Menlo" w:cs="Menlo"/>
          <w:sz w:val="18"/>
          <w:szCs w:val="18"/>
        </w:rPr>
        <w:t xml:space="preserve"> as is required by the </w:t>
      </w:r>
      <w:proofErr w:type="spellStart"/>
      <w:r w:rsidR="00D86357" w:rsidRPr="00DA6809">
        <w:rPr>
          <w:rFonts w:ascii="Menlo" w:hAnsi="Menlo" w:cs="Menlo"/>
          <w:sz w:val="18"/>
          <w:szCs w:val="18"/>
        </w:rPr>
        <w:t>sdk</w:t>
      </w:r>
      <w:proofErr w:type="spellEnd"/>
      <w:r w:rsidRPr="00DA6809">
        <w:rPr>
          <w:rFonts w:ascii="Menlo" w:hAnsi="Menlo" w:cs="Menlo"/>
          <w:sz w:val="18"/>
          <w:szCs w:val="18"/>
        </w:rPr>
        <w:t xml:space="preserve">. </w:t>
      </w:r>
    </w:p>
    <w:p w14:paraId="551DA6A6" w14:textId="77777777" w:rsidR="00CA2BF3" w:rsidRDefault="00CA2BF3" w:rsidP="005425F6"/>
    <w:p w14:paraId="701F56A5" w14:textId="1C64765E" w:rsidR="00C96CB1" w:rsidRDefault="00CA2BF3" w:rsidP="00B32FE1">
      <w:pPr>
        <w:jc w:val="center"/>
        <w:rPr>
          <w:sz w:val="48"/>
          <w:szCs w:val="48"/>
        </w:rPr>
      </w:pPr>
      <w:r>
        <w:rPr>
          <w:noProof/>
          <w:sz w:val="48"/>
          <w:szCs w:val="48"/>
        </w:rPr>
        <w:drawing>
          <wp:inline distT="0" distB="0" distL="0" distR="0" wp14:anchorId="5EF885E5" wp14:editId="38D9337E">
            <wp:extent cx="5317069" cy="1170618"/>
            <wp:effectExtent l="0" t="0" r="0" b="0"/>
            <wp:docPr id="2" name="Picture 2" descr="../../../../Desktop/Screen%20Shot%202017-06-07%20at%201.57.5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07%20at%201.57.53%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6596" cy="1174917"/>
                    </a:xfrm>
                    <a:prstGeom prst="rect">
                      <a:avLst/>
                    </a:prstGeom>
                    <a:noFill/>
                    <a:ln>
                      <a:noFill/>
                    </a:ln>
                  </pic:spPr>
                </pic:pic>
              </a:graphicData>
            </a:graphic>
          </wp:inline>
        </w:drawing>
      </w:r>
    </w:p>
    <w:p w14:paraId="039310E7" w14:textId="77777777" w:rsidR="00F346BA" w:rsidRDefault="00F346BA" w:rsidP="005425F6"/>
    <w:p w14:paraId="7D4BE1D0" w14:textId="7B85ACF9" w:rsidR="00C96CB1" w:rsidRPr="00DA6809" w:rsidRDefault="00C96CB1" w:rsidP="00DA6809">
      <w:pPr>
        <w:jc w:val="both"/>
        <w:rPr>
          <w:rFonts w:ascii="Menlo" w:hAnsi="Menlo" w:cs="Menlo"/>
          <w:sz w:val="18"/>
          <w:szCs w:val="18"/>
        </w:rPr>
      </w:pPr>
      <w:r w:rsidRPr="00DA6809">
        <w:rPr>
          <w:rFonts w:ascii="Menlo" w:hAnsi="Menlo" w:cs="Menlo"/>
          <w:sz w:val="18"/>
          <w:szCs w:val="18"/>
        </w:rPr>
        <w:t>Once those steps are completed, classes from the new module will be available to use inside of the payment application</w:t>
      </w:r>
      <w:r w:rsidR="00D86357" w:rsidRPr="00DA6809">
        <w:rPr>
          <w:rFonts w:ascii="Menlo" w:hAnsi="Menlo" w:cs="Menlo"/>
          <w:sz w:val="18"/>
          <w:szCs w:val="18"/>
        </w:rPr>
        <w:t xml:space="preserve"> after you sync or rebuild the project</w:t>
      </w:r>
      <w:r w:rsidRPr="00DA6809">
        <w:rPr>
          <w:rFonts w:ascii="Menlo" w:hAnsi="Menlo" w:cs="Menlo"/>
          <w:sz w:val="18"/>
          <w:szCs w:val="18"/>
        </w:rPr>
        <w:t>.</w:t>
      </w:r>
    </w:p>
    <w:p w14:paraId="45A8CE0A" w14:textId="77777777" w:rsidR="009F38C4" w:rsidRPr="00DA6809" w:rsidRDefault="009F38C4" w:rsidP="00DA6809">
      <w:pPr>
        <w:jc w:val="both"/>
        <w:rPr>
          <w:rFonts w:ascii="Menlo" w:hAnsi="Menlo" w:cs="Menlo"/>
          <w:sz w:val="18"/>
          <w:szCs w:val="18"/>
        </w:rPr>
      </w:pPr>
    </w:p>
    <w:p w14:paraId="2AEE0049" w14:textId="77777777" w:rsidR="00FF4004" w:rsidRPr="00DA6809" w:rsidRDefault="00FF4004" w:rsidP="00DA6809">
      <w:pPr>
        <w:jc w:val="both"/>
        <w:rPr>
          <w:rFonts w:ascii="Menlo" w:hAnsi="Menlo" w:cs="Menlo"/>
          <w:sz w:val="18"/>
          <w:szCs w:val="18"/>
        </w:rPr>
      </w:pPr>
    </w:p>
    <w:p w14:paraId="078DAEB7" w14:textId="0078AA17" w:rsidR="00FF4004" w:rsidRPr="00DA6809" w:rsidRDefault="00FF4004" w:rsidP="00DA6809">
      <w:pPr>
        <w:jc w:val="both"/>
        <w:rPr>
          <w:rFonts w:ascii="Menlo" w:hAnsi="Menlo" w:cs="Menlo"/>
          <w:sz w:val="18"/>
          <w:szCs w:val="18"/>
        </w:rPr>
      </w:pPr>
      <w:r w:rsidRPr="00DA6809">
        <w:rPr>
          <w:rFonts w:ascii="Menlo" w:hAnsi="Menlo" w:cs="Menlo"/>
          <w:sz w:val="18"/>
          <w:szCs w:val="18"/>
        </w:rPr>
        <w:t>If the SDK has been installed successfully into the current project, the directory structure in Android</w:t>
      </w:r>
      <w:r w:rsidR="00697EF5" w:rsidRPr="00DA6809">
        <w:rPr>
          <w:rFonts w:ascii="Menlo" w:hAnsi="Menlo" w:cs="Menlo"/>
          <w:sz w:val="18"/>
          <w:szCs w:val="18"/>
        </w:rPr>
        <w:t xml:space="preserve"> </w:t>
      </w:r>
      <w:r w:rsidRPr="00DA6809">
        <w:rPr>
          <w:rFonts w:ascii="Menlo" w:hAnsi="Menlo" w:cs="Menlo"/>
          <w:sz w:val="18"/>
          <w:szCs w:val="18"/>
        </w:rPr>
        <w:t xml:space="preserve">Studio should look like this.  Notice that there is a </w:t>
      </w:r>
      <w:proofErr w:type="spellStart"/>
      <w:proofErr w:type="gramStart"/>
      <w:r w:rsidRPr="00DA6809">
        <w:rPr>
          <w:rFonts w:ascii="Menlo" w:hAnsi="Menlo" w:cs="Menlo"/>
          <w:sz w:val="18"/>
          <w:szCs w:val="18"/>
        </w:rPr>
        <w:t>build.gradle</w:t>
      </w:r>
      <w:proofErr w:type="spellEnd"/>
      <w:proofErr w:type="gramEnd"/>
      <w:r w:rsidRPr="00DA6809">
        <w:rPr>
          <w:rFonts w:ascii="Menlo" w:hAnsi="Menlo" w:cs="Menlo"/>
          <w:sz w:val="18"/>
          <w:szCs w:val="18"/>
        </w:rPr>
        <w:t xml:space="preserve"> file created for the newly added module. Also note that the </w:t>
      </w:r>
      <w:proofErr w:type="spellStart"/>
      <w:proofErr w:type="gramStart"/>
      <w:r w:rsidRPr="00DA6809">
        <w:rPr>
          <w:rFonts w:ascii="Menlo" w:hAnsi="Menlo" w:cs="Menlo"/>
          <w:sz w:val="18"/>
          <w:szCs w:val="18"/>
        </w:rPr>
        <w:t>settings.gradle</w:t>
      </w:r>
      <w:proofErr w:type="spellEnd"/>
      <w:proofErr w:type="gramEnd"/>
      <w:r w:rsidRPr="00DA6809">
        <w:rPr>
          <w:rFonts w:ascii="Menlo" w:hAnsi="Menlo" w:cs="Menlo"/>
          <w:sz w:val="18"/>
          <w:szCs w:val="18"/>
        </w:rPr>
        <w:t xml:space="preserve"> file has an entry for both the main project and the newly added module. Each submodule will have an entry in the </w:t>
      </w:r>
      <w:proofErr w:type="spellStart"/>
      <w:proofErr w:type="gramStart"/>
      <w:r w:rsidRPr="00DA6809">
        <w:rPr>
          <w:rFonts w:ascii="Menlo" w:hAnsi="Menlo" w:cs="Menlo"/>
          <w:sz w:val="18"/>
          <w:szCs w:val="18"/>
        </w:rPr>
        <w:t>settings.gradle</w:t>
      </w:r>
      <w:proofErr w:type="spellEnd"/>
      <w:proofErr w:type="gramEnd"/>
      <w:r w:rsidRPr="00DA6809">
        <w:rPr>
          <w:rFonts w:ascii="Menlo" w:hAnsi="Menlo" w:cs="Menlo"/>
          <w:sz w:val="18"/>
          <w:szCs w:val="18"/>
        </w:rPr>
        <w:t xml:space="preserve"> file to tell the build system that</w:t>
      </w:r>
      <w:r w:rsidR="00171C7D" w:rsidRPr="00DA6809">
        <w:rPr>
          <w:rFonts w:ascii="Menlo" w:hAnsi="Menlo" w:cs="Menlo"/>
          <w:sz w:val="18"/>
          <w:szCs w:val="18"/>
        </w:rPr>
        <w:t xml:space="preserve"> the module is now available.</w:t>
      </w:r>
    </w:p>
    <w:p w14:paraId="2E610193" w14:textId="77777777" w:rsidR="00171C7D" w:rsidRPr="00F346BA" w:rsidRDefault="00171C7D" w:rsidP="005425F6"/>
    <w:p w14:paraId="0FC12AC6" w14:textId="2ABEBC29" w:rsidR="009F38C4" w:rsidRDefault="00D86357" w:rsidP="005425F6">
      <w:r>
        <w:rPr>
          <w:noProof/>
        </w:rPr>
        <w:drawing>
          <wp:inline distT="0" distB="0" distL="0" distR="0" wp14:anchorId="209B16B3" wp14:editId="6B62074B">
            <wp:extent cx="5480050" cy="3244850"/>
            <wp:effectExtent l="0" t="0" r="6350" b="6350"/>
            <wp:docPr id="8" name="Picture 8" descr="../Screen%20Shot%202017-05-12%20at%202.37.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2%20at%202.37.5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3244850"/>
                    </a:xfrm>
                    <a:prstGeom prst="rect">
                      <a:avLst/>
                    </a:prstGeom>
                    <a:noFill/>
                    <a:ln>
                      <a:noFill/>
                    </a:ln>
                  </pic:spPr>
                </pic:pic>
              </a:graphicData>
            </a:graphic>
          </wp:inline>
        </w:drawing>
      </w:r>
    </w:p>
    <w:p w14:paraId="553A931A" w14:textId="77777777" w:rsidR="00F346BA" w:rsidRDefault="00F346BA" w:rsidP="005425F6"/>
    <w:p w14:paraId="73FCEB29" w14:textId="72454ABB" w:rsidR="00171C7D" w:rsidRDefault="00171C7D" w:rsidP="00C244E0">
      <w:pPr>
        <w:rPr>
          <w:sz w:val="48"/>
          <w:szCs w:val="48"/>
        </w:rPr>
      </w:pPr>
    </w:p>
    <w:p w14:paraId="3A884A2C" w14:textId="77777777" w:rsidR="00A0240C" w:rsidRDefault="00A0240C" w:rsidP="00C244E0">
      <w:pPr>
        <w:rPr>
          <w:sz w:val="48"/>
          <w:szCs w:val="48"/>
        </w:rPr>
      </w:pPr>
    </w:p>
    <w:sectPr w:rsidR="00A0240C" w:rsidSect="001B40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0ADE"/>
    <w:multiLevelType w:val="hybridMultilevel"/>
    <w:tmpl w:val="833C2A86"/>
    <w:lvl w:ilvl="0" w:tplc="0876050C">
      <w:start w:val="1"/>
      <w:numFmt w:val="decimal"/>
      <w:lvlText w:val="%1."/>
      <w:lvlJc w:val="left"/>
      <w:pPr>
        <w:ind w:left="1080" w:hanging="72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E405E"/>
    <w:multiLevelType w:val="hybridMultilevel"/>
    <w:tmpl w:val="331C4514"/>
    <w:lvl w:ilvl="0" w:tplc="ECF29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45D97"/>
    <w:multiLevelType w:val="hybridMultilevel"/>
    <w:tmpl w:val="837A5B38"/>
    <w:lvl w:ilvl="0" w:tplc="63923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EE613D"/>
    <w:multiLevelType w:val="hybridMultilevel"/>
    <w:tmpl w:val="CACEFCB0"/>
    <w:lvl w:ilvl="0" w:tplc="B8A4DB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64664"/>
    <w:multiLevelType w:val="hybridMultilevel"/>
    <w:tmpl w:val="714CE33C"/>
    <w:lvl w:ilvl="0" w:tplc="A094F6D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CE7BDF"/>
    <w:multiLevelType w:val="hybridMultilevel"/>
    <w:tmpl w:val="20ACC746"/>
    <w:lvl w:ilvl="0" w:tplc="0876050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476B4D"/>
    <w:multiLevelType w:val="hybridMultilevel"/>
    <w:tmpl w:val="499E9F52"/>
    <w:lvl w:ilvl="0" w:tplc="4CC47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A33B9"/>
    <w:multiLevelType w:val="hybridMultilevel"/>
    <w:tmpl w:val="132609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5F6"/>
    <w:rsid w:val="000646DD"/>
    <w:rsid w:val="00171C7D"/>
    <w:rsid w:val="001B4091"/>
    <w:rsid w:val="00385BA8"/>
    <w:rsid w:val="003C215D"/>
    <w:rsid w:val="003E53D9"/>
    <w:rsid w:val="00423AAD"/>
    <w:rsid w:val="005425F6"/>
    <w:rsid w:val="005B2D26"/>
    <w:rsid w:val="005E7C9B"/>
    <w:rsid w:val="00673DBA"/>
    <w:rsid w:val="00696618"/>
    <w:rsid w:val="00697EF5"/>
    <w:rsid w:val="0074288B"/>
    <w:rsid w:val="0077365C"/>
    <w:rsid w:val="00832353"/>
    <w:rsid w:val="00847470"/>
    <w:rsid w:val="009E6418"/>
    <w:rsid w:val="009F38C4"/>
    <w:rsid w:val="00A0240C"/>
    <w:rsid w:val="00AE427D"/>
    <w:rsid w:val="00B32FE1"/>
    <w:rsid w:val="00B77F51"/>
    <w:rsid w:val="00BA70A0"/>
    <w:rsid w:val="00BF136C"/>
    <w:rsid w:val="00C244E0"/>
    <w:rsid w:val="00C96CB1"/>
    <w:rsid w:val="00CA2BF3"/>
    <w:rsid w:val="00D04572"/>
    <w:rsid w:val="00D86357"/>
    <w:rsid w:val="00DA6809"/>
    <w:rsid w:val="00E27C67"/>
    <w:rsid w:val="00F026F1"/>
    <w:rsid w:val="00F346BA"/>
    <w:rsid w:val="00FF400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B02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F6"/>
    <w:pPr>
      <w:ind w:left="720"/>
      <w:contextualSpacing/>
    </w:pPr>
  </w:style>
  <w:style w:type="paragraph" w:styleId="BalloonText">
    <w:name w:val="Balloon Text"/>
    <w:basedOn w:val="Normal"/>
    <w:link w:val="BalloonTextChar"/>
    <w:uiPriority w:val="99"/>
    <w:semiHidden/>
    <w:unhideWhenUsed/>
    <w:rsid w:val="005425F6"/>
    <w:rPr>
      <w:rFonts w:ascii="Lucida Grande" w:hAnsi="Lucida Grande"/>
      <w:sz w:val="18"/>
      <w:szCs w:val="18"/>
    </w:rPr>
  </w:style>
  <w:style w:type="character" w:customStyle="1" w:styleId="BalloonTextChar">
    <w:name w:val="Balloon Text Char"/>
    <w:basedOn w:val="DefaultParagraphFont"/>
    <w:link w:val="BalloonText"/>
    <w:uiPriority w:val="99"/>
    <w:semiHidden/>
    <w:rsid w:val="005425F6"/>
    <w:rPr>
      <w:rFonts w:ascii="Lucida Grande" w:hAnsi="Lucida Grande"/>
      <w:sz w:val="18"/>
      <w:szCs w:val="18"/>
    </w:rPr>
  </w:style>
  <w:style w:type="paragraph" w:customStyle="1" w:styleId="Heading1J">
    <w:name w:val="Heading 1 J"/>
    <w:basedOn w:val="Normal"/>
    <w:qFormat/>
    <w:rsid w:val="00673DBA"/>
    <w:rPr>
      <w:b/>
      <w:sz w:val="32"/>
      <w:szCs w:val="32"/>
    </w:rPr>
  </w:style>
  <w:style w:type="paragraph" w:styleId="HTMLPreformatted">
    <w:name w:val="HTML Preformatted"/>
    <w:basedOn w:val="Normal"/>
    <w:link w:val="HTMLPreformattedChar"/>
    <w:uiPriority w:val="99"/>
    <w:semiHidden/>
    <w:unhideWhenUsed/>
    <w:rsid w:val="00A02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240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38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317</Words>
  <Characters>1811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iMobile3</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Greene</dc:creator>
  <cp:keywords/>
  <dc:description/>
  <cp:lastModifiedBy>Microsoft Office User</cp:lastModifiedBy>
  <cp:revision>8</cp:revision>
  <dcterms:created xsi:type="dcterms:W3CDTF">2017-03-17T21:15:00Z</dcterms:created>
  <dcterms:modified xsi:type="dcterms:W3CDTF">2017-08-08T16:17:00Z</dcterms:modified>
</cp:coreProperties>
</file>