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jc w:val="center"/>
        <w:rPr>
          <w:b w:val="1"/>
          <w:sz w:val="40"/>
          <w:szCs w:val="40"/>
        </w:rPr>
      </w:pPr>
      <w:r w:rsidDel="00000000" w:rsidR="00000000" w:rsidRPr="00000000">
        <w:rPr>
          <w:b w:val="1"/>
          <w:sz w:val="40"/>
          <w:szCs w:val="40"/>
          <w:rtl w:val="0"/>
        </w:rPr>
        <w:t xml:space="preserve">Universidad Autónoma de Baja California</w:t>
      </w:r>
    </w:p>
    <w:p w:rsidR="00000000" w:rsidDel="00000000" w:rsidP="00000000" w:rsidRDefault="00000000" w:rsidRPr="00000000" w14:paraId="00000001">
      <w:pPr>
        <w:ind w:left="0" w:firstLine="0"/>
        <w:contextualSpacing w:val="0"/>
        <w:jc w:val="center"/>
        <w:rPr>
          <w:sz w:val="40"/>
          <w:szCs w:val="40"/>
        </w:rPr>
      </w:pPr>
      <w:r w:rsidDel="00000000" w:rsidR="00000000" w:rsidRPr="00000000">
        <w:rPr>
          <w:sz w:val="40"/>
          <w:szCs w:val="40"/>
          <w:rtl w:val="0"/>
        </w:rPr>
        <w:t xml:space="preserve">Facultad de ciencias químicas e ingeniería</w:t>
      </w:r>
    </w:p>
    <w:p w:rsidR="00000000" w:rsidDel="00000000" w:rsidP="00000000" w:rsidRDefault="00000000" w:rsidRPr="00000000" w14:paraId="00000002">
      <w:pPr>
        <w:contextualSpacing w:val="0"/>
        <w:jc w:val="center"/>
        <w:rPr>
          <w:b w:val="1"/>
          <w:sz w:val="28"/>
          <w:szCs w:val="28"/>
        </w:rPr>
      </w:pPr>
      <w:r w:rsidDel="00000000" w:rsidR="00000000" w:rsidRPr="00000000">
        <w:rPr>
          <w:b w:val="1"/>
          <w:sz w:val="28"/>
          <w:szCs w:val="28"/>
        </w:rPr>
        <w:drawing>
          <wp:inline distB="114300" distT="114300" distL="114300" distR="114300">
            <wp:extent cx="1956569" cy="2668049"/>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956569" cy="266804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0" w:firstLine="0"/>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ind w:left="0" w:firstLine="0"/>
        <w:contextualSpacing w:val="0"/>
        <w:jc w:val="center"/>
        <w:rPr>
          <w:b w:val="1"/>
          <w:sz w:val="28"/>
          <w:szCs w:val="28"/>
        </w:rPr>
      </w:pPr>
      <w:r w:rsidDel="00000000" w:rsidR="00000000" w:rsidRPr="00000000">
        <w:rPr>
          <w:b w:val="1"/>
          <w:sz w:val="28"/>
          <w:szCs w:val="28"/>
          <w:rtl w:val="0"/>
        </w:rPr>
        <w:t xml:space="preserve">Materia.</w:t>
      </w:r>
    </w:p>
    <w:p w:rsidR="00000000" w:rsidDel="00000000" w:rsidP="00000000" w:rsidRDefault="00000000" w:rsidRPr="00000000" w14:paraId="00000005">
      <w:pPr>
        <w:ind w:left="0" w:firstLine="0"/>
        <w:contextualSpacing w:val="0"/>
        <w:jc w:val="center"/>
        <w:rPr>
          <w:sz w:val="28"/>
          <w:szCs w:val="28"/>
        </w:rPr>
      </w:pPr>
      <w:r w:rsidDel="00000000" w:rsidR="00000000" w:rsidRPr="00000000">
        <w:rPr>
          <w:sz w:val="28"/>
          <w:szCs w:val="28"/>
          <w:rtl w:val="0"/>
        </w:rPr>
        <w:t xml:space="preserve"> Microprocesadores y Microcontroladores.</w:t>
      </w:r>
    </w:p>
    <w:p w:rsidR="00000000" w:rsidDel="00000000" w:rsidP="00000000" w:rsidRDefault="00000000" w:rsidRPr="00000000" w14:paraId="00000006">
      <w:pPr>
        <w:ind w:left="0" w:firstLine="0"/>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ind w:left="0" w:firstLine="0"/>
        <w:contextualSpacing w:val="0"/>
        <w:jc w:val="center"/>
        <w:rPr>
          <w:b w:val="1"/>
          <w:sz w:val="28"/>
          <w:szCs w:val="28"/>
        </w:rPr>
      </w:pPr>
      <w:r w:rsidDel="00000000" w:rsidR="00000000" w:rsidRPr="00000000">
        <w:rPr>
          <w:b w:val="1"/>
          <w:sz w:val="28"/>
          <w:szCs w:val="28"/>
          <w:rtl w:val="0"/>
        </w:rPr>
        <w:t xml:space="preserve">Maestro.</w:t>
      </w:r>
    </w:p>
    <w:p w:rsidR="00000000" w:rsidDel="00000000" w:rsidP="00000000" w:rsidRDefault="00000000" w:rsidRPr="00000000" w14:paraId="00000008">
      <w:pPr>
        <w:ind w:left="0" w:firstLine="0"/>
        <w:contextualSpacing w:val="0"/>
        <w:jc w:val="center"/>
        <w:rPr>
          <w:sz w:val="28"/>
          <w:szCs w:val="28"/>
        </w:rPr>
      </w:pPr>
      <w:r w:rsidDel="00000000" w:rsidR="00000000" w:rsidRPr="00000000">
        <w:rPr>
          <w:sz w:val="28"/>
          <w:szCs w:val="28"/>
          <w:rtl w:val="0"/>
        </w:rPr>
        <w:t xml:space="preserve">Garcia Lopez Jesus Adan.</w:t>
      </w:r>
    </w:p>
    <w:p w:rsidR="00000000" w:rsidDel="00000000" w:rsidP="00000000" w:rsidRDefault="00000000" w:rsidRPr="00000000" w14:paraId="00000009">
      <w:pPr>
        <w:ind w:left="0" w:firstLine="0"/>
        <w:contextualSpacing w:val="0"/>
        <w:jc w:val="center"/>
        <w:rPr>
          <w:b w:val="1"/>
          <w:sz w:val="28"/>
          <w:szCs w:val="28"/>
        </w:rPr>
      </w:pPr>
      <w:r w:rsidDel="00000000" w:rsidR="00000000" w:rsidRPr="00000000">
        <w:rPr>
          <w:rtl w:val="0"/>
        </w:rPr>
      </w:r>
    </w:p>
    <w:p w:rsidR="00000000" w:rsidDel="00000000" w:rsidP="00000000" w:rsidRDefault="00000000" w:rsidRPr="00000000" w14:paraId="0000000A">
      <w:pPr>
        <w:ind w:left="0" w:firstLine="0"/>
        <w:contextualSpacing w:val="0"/>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B">
      <w:pPr>
        <w:ind w:left="0" w:firstLine="0"/>
        <w:contextualSpacing w:val="0"/>
        <w:jc w:val="center"/>
        <w:rPr>
          <w:sz w:val="28"/>
          <w:szCs w:val="28"/>
        </w:rPr>
      </w:pPr>
      <w:r w:rsidDel="00000000" w:rsidR="00000000" w:rsidRPr="00000000">
        <w:rPr>
          <w:sz w:val="28"/>
          <w:szCs w:val="28"/>
          <w:rtl w:val="0"/>
        </w:rPr>
        <w:t xml:space="preserve">Gonzalez Cardiel Luis Enrique</w:t>
      </w:r>
    </w:p>
    <w:p w:rsidR="00000000" w:rsidDel="00000000" w:rsidP="00000000" w:rsidRDefault="00000000" w:rsidRPr="00000000" w14:paraId="0000000C">
      <w:pPr>
        <w:ind w:left="0" w:firstLine="0"/>
        <w:contextualSpacing w:val="0"/>
        <w:jc w:val="center"/>
        <w:rPr>
          <w:b w:val="1"/>
          <w:sz w:val="28"/>
          <w:szCs w:val="28"/>
        </w:rPr>
      </w:pPr>
      <w:r w:rsidDel="00000000" w:rsidR="00000000" w:rsidRPr="00000000">
        <w:rPr>
          <w:rtl w:val="0"/>
        </w:rPr>
      </w:r>
    </w:p>
    <w:p w:rsidR="00000000" w:rsidDel="00000000" w:rsidP="00000000" w:rsidRDefault="00000000" w:rsidRPr="00000000" w14:paraId="0000000D">
      <w:pPr>
        <w:ind w:left="0" w:firstLine="0"/>
        <w:contextualSpacing w:val="0"/>
        <w:jc w:val="center"/>
        <w:rPr>
          <w:b w:val="1"/>
          <w:sz w:val="28"/>
          <w:szCs w:val="28"/>
        </w:rPr>
      </w:pPr>
      <w:r w:rsidDel="00000000" w:rsidR="00000000" w:rsidRPr="00000000">
        <w:rPr>
          <w:b w:val="1"/>
          <w:sz w:val="28"/>
          <w:szCs w:val="28"/>
          <w:rtl w:val="0"/>
        </w:rPr>
        <w:t xml:space="preserve">Matricula:</w:t>
      </w:r>
    </w:p>
    <w:p w:rsidR="00000000" w:rsidDel="00000000" w:rsidP="00000000" w:rsidRDefault="00000000" w:rsidRPr="00000000" w14:paraId="0000000E">
      <w:pPr>
        <w:ind w:left="0" w:firstLine="0"/>
        <w:contextualSpacing w:val="0"/>
        <w:jc w:val="center"/>
        <w:rPr>
          <w:sz w:val="28"/>
          <w:szCs w:val="28"/>
        </w:rPr>
      </w:pPr>
      <w:r w:rsidDel="00000000" w:rsidR="00000000" w:rsidRPr="00000000">
        <w:rPr>
          <w:sz w:val="28"/>
          <w:szCs w:val="28"/>
          <w:rtl w:val="0"/>
        </w:rPr>
        <w:t xml:space="preserve">1217258</w:t>
      </w:r>
    </w:p>
    <w:p w:rsidR="00000000" w:rsidDel="00000000" w:rsidP="00000000" w:rsidRDefault="00000000" w:rsidRPr="00000000" w14:paraId="0000000F">
      <w:pPr>
        <w:ind w:left="0" w:firstLine="0"/>
        <w:contextualSpacing w:val="0"/>
        <w:jc w:val="center"/>
        <w:rPr>
          <w:b w:val="1"/>
          <w:sz w:val="28"/>
          <w:szCs w:val="28"/>
        </w:rPr>
      </w:pPr>
      <w:r w:rsidDel="00000000" w:rsidR="00000000" w:rsidRPr="00000000">
        <w:rPr>
          <w:rtl w:val="0"/>
        </w:rPr>
      </w:r>
    </w:p>
    <w:p w:rsidR="00000000" w:rsidDel="00000000" w:rsidP="00000000" w:rsidRDefault="00000000" w:rsidRPr="00000000" w14:paraId="00000010">
      <w:pPr>
        <w:ind w:left="0" w:firstLine="0"/>
        <w:contextualSpacing w:val="0"/>
        <w:jc w:val="center"/>
        <w:rPr>
          <w:b w:val="1"/>
          <w:sz w:val="28"/>
          <w:szCs w:val="28"/>
        </w:rPr>
      </w:pPr>
      <w:r w:rsidDel="00000000" w:rsidR="00000000" w:rsidRPr="00000000">
        <w:rPr>
          <w:b w:val="1"/>
          <w:sz w:val="28"/>
          <w:szCs w:val="28"/>
          <w:rtl w:val="0"/>
        </w:rPr>
        <w:t xml:space="preserve">Grupo:</w:t>
      </w:r>
    </w:p>
    <w:p w:rsidR="00000000" w:rsidDel="00000000" w:rsidP="00000000" w:rsidRDefault="00000000" w:rsidRPr="00000000" w14:paraId="00000011">
      <w:pPr>
        <w:ind w:left="0" w:firstLine="0"/>
        <w:contextualSpacing w:val="0"/>
        <w:jc w:val="center"/>
        <w:rPr>
          <w:sz w:val="28"/>
          <w:szCs w:val="28"/>
        </w:rPr>
      </w:pPr>
      <w:r w:rsidDel="00000000" w:rsidR="00000000" w:rsidRPr="00000000">
        <w:rPr>
          <w:sz w:val="28"/>
          <w:szCs w:val="28"/>
          <w:rtl w:val="0"/>
        </w:rPr>
        <w:t xml:space="preserve">561</w:t>
      </w:r>
    </w:p>
    <w:p w:rsidR="00000000" w:rsidDel="00000000" w:rsidP="00000000" w:rsidRDefault="00000000" w:rsidRPr="00000000" w14:paraId="00000012">
      <w:pPr>
        <w:ind w:left="0" w:firstLine="0"/>
        <w:contextualSpacing w:val="0"/>
        <w:jc w:val="center"/>
        <w:rPr>
          <w:b w:val="1"/>
          <w:sz w:val="28"/>
          <w:szCs w:val="28"/>
        </w:rPr>
      </w:pPr>
      <w:r w:rsidDel="00000000" w:rsidR="00000000" w:rsidRPr="00000000">
        <w:rPr>
          <w:rtl w:val="0"/>
        </w:rPr>
      </w:r>
    </w:p>
    <w:p w:rsidR="00000000" w:rsidDel="00000000" w:rsidP="00000000" w:rsidRDefault="00000000" w:rsidRPr="00000000" w14:paraId="00000013">
      <w:pPr>
        <w:ind w:left="0" w:firstLine="0"/>
        <w:contextualSpacing w:val="0"/>
        <w:jc w:val="center"/>
        <w:rPr>
          <w:b w:val="1"/>
          <w:sz w:val="28"/>
          <w:szCs w:val="28"/>
        </w:rPr>
      </w:pPr>
      <w:r w:rsidDel="00000000" w:rsidR="00000000" w:rsidRPr="00000000">
        <w:rPr>
          <w:b w:val="1"/>
          <w:sz w:val="28"/>
          <w:szCs w:val="28"/>
          <w:rtl w:val="0"/>
        </w:rPr>
        <w:t xml:space="preserve">Trabajo:</w:t>
      </w:r>
    </w:p>
    <w:p w:rsidR="00000000" w:rsidDel="00000000" w:rsidP="00000000" w:rsidRDefault="00000000" w:rsidRPr="00000000" w14:paraId="00000014">
      <w:pPr>
        <w:ind w:left="0" w:firstLine="0"/>
        <w:contextualSpacing w:val="0"/>
        <w:jc w:val="center"/>
        <w:rPr>
          <w:b w:val="1"/>
          <w:sz w:val="28"/>
          <w:szCs w:val="28"/>
        </w:rPr>
      </w:pPr>
      <w:r w:rsidDel="00000000" w:rsidR="00000000" w:rsidRPr="00000000">
        <w:rPr>
          <w:sz w:val="28"/>
          <w:szCs w:val="28"/>
          <w:rtl w:val="0"/>
        </w:rPr>
        <w:t xml:space="preserve">Practica No.1</w:t>
      </w:r>
      <w:r w:rsidDel="00000000" w:rsidR="00000000" w:rsidRPr="00000000">
        <w:rPr>
          <w:rtl w:val="0"/>
        </w:rPr>
      </w:r>
    </w:p>
    <w:p w:rsidR="00000000" w:rsidDel="00000000" w:rsidP="00000000" w:rsidRDefault="00000000" w:rsidRPr="00000000" w14:paraId="00000015">
      <w:pPr>
        <w:ind w:left="0" w:firstLine="0"/>
        <w:contextualSpacing w:val="0"/>
        <w:jc w:val="right"/>
        <w:rPr>
          <w:b w:val="1"/>
          <w:sz w:val="28"/>
          <w:szCs w:val="28"/>
        </w:rPr>
      </w:pPr>
      <w:r w:rsidDel="00000000" w:rsidR="00000000" w:rsidRPr="00000000">
        <w:rPr>
          <w:rtl w:val="0"/>
        </w:rPr>
      </w:r>
    </w:p>
    <w:p w:rsidR="00000000" w:rsidDel="00000000" w:rsidP="00000000" w:rsidRDefault="00000000" w:rsidRPr="00000000" w14:paraId="00000016">
      <w:pPr>
        <w:ind w:left="0" w:firstLine="0"/>
        <w:contextualSpacing w:val="0"/>
        <w:jc w:val="right"/>
        <w:rPr>
          <w:b w:val="1"/>
          <w:sz w:val="28"/>
          <w:szCs w:val="28"/>
        </w:rPr>
      </w:pPr>
      <w:r w:rsidDel="00000000" w:rsidR="00000000" w:rsidRPr="00000000">
        <w:rPr>
          <w:rtl w:val="0"/>
        </w:rPr>
      </w:r>
    </w:p>
    <w:p w:rsidR="00000000" w:rsidDel="00000000" w:rsidP="00000000" w:rsidRDefault="00000000" w:rsidRPr="00000000" w14:paraId="00000017">
      <w:pPr>
        <w:ind w:left="0" w:firstLine="0"/>
        <w:contextualSpacing w:val="0"/>
        <w:jc w:val="right"/>
        <w:rPr>
          <w:sz w:val="28"/>
          <w:szCs w:val="28"/>
        </w:rPr>
      </w:pPr>
      <w:r w:rsidDel="00000000" w:rsidR="00000000" w:rsidRPr="00000000">
        <w:rPr>
          <w:sz w:val="28"/>
          <w:szCs w:val="28"/>
          <w:rtl w:val="0"/>
        </w:rPr>
        <w:t xml:space="preserve">24/08/2018</w:t>
      </w:r>
    </w:p>
    <w:p w:rsidR="00000000" w:rsidDel="00000000" w:rsidP="00000000" w:rsidRDefault="00000000" w:rsidRPr="00000000" w14:paraId="00000018">
      <w:pPr>
        <w:ind w:left="0" w:firstLine="0"/>
        <w:contextualSpacing w:val="0"/>
        <w:jc w:val="center"/>
        <w:rPr/>
      </w:pPr>
      <w:r w:rsidDel="00000000" w:rsidR="00000000" w:rsidRPr="00000000">
        <w:rPr>
          <w:b w:val="1"/>
          <w:sz w:val="28"/>
          <w:szCs w:val="28"/>
          <w:rtl w:val="0"/>
        </w:rPr>
        <w:t xml:space="preserve">Práctica No. 1</w:t>
      </w:r>
      <w:r w:rsidDel="00000000" w:rsidR="00000000" w:rsidRPr="00000000">
        <w:rPr>
          <w:rtl w:val="0"/>
        </w:rPr>
      </w:r>
    </w:p>
    <w:p w:rsidR="00000000" w:rsidDel="00000000" w:rsidP="00000000" w:rsidRDefault="00000000" w:rsidRPr="00000000" w14:paraId="00000019">
      <w:pPr>
        <w:contextualSpacing w:val="0"/>
        <w:jc w:val="center"/>
        <w:rPr>
          <w:b w:val="1"/>
          <w:sz w:val="24"/>
          <w:szCs w:val="24"/>
        </w:rPr>
      </w:pPr>
      <w:r w:rsidDel="00000000" w:rsidR="00000000" w:rsidRPr="00000000">
        <w:rPr>
          <w:b w:val="1"/>
          <w:sz w:val="24"/>
          <w:szCs w:val="24"/>
          <w:rtl w:val="0"/>
        </w:rPr>
        <w:t xml:space="preserve">Introducción al intérprete 80X86 sobre la plataforma T-Juino</w:t>
      </w:r>
    </w:p>
    <w:p w:rsidR="00000000" w:rsidDel="00000000" w:rsidP="00000000" w:rsidRDefault="00000000" w:rsidRPr="00000000" w14:paraId="0000001A">
      <w:pPr>
        <w:contextualSpacing w:val="0"/>
        <w:jc w:val="center"/>
        <w:rPr>
          <w:b w:val="1"/>
          <w:sz w:val="24"/>
          <w:szCs w:val="24"/>
        </w:rPr>
      </w:pPr>
      <w:r w:rsidDel="00000000" w:rsidR="00000000" w:rsidRPr="00000000">
        <w:rPr>
          <w:rtl w:val="0"/>
        </w:rPr>
      </w:r>
    </w:p>
    <w:p w:rsidR="00000000" w:rsidDel="00000000" w:rsidP="00000000" w:rsidRDefault="00000000" w:rsidRPr="00000000" w14:paraId="0000001B">
      <w:pPr>
        <w:contextualSpacing w:val="0"/>
        <w:jc w:val="both"/>
        <w:rPr>
          <w:b w:val="1"/>
          <w:sz w:val="24"/>
          <w:szCs w:val="24"/>
        </w:rPr>
      </w:pPr>
      <w:r w:rsidDel="00000000" w:rsidR="00000000" w:rsidRPr="00000000">
        <w:rPr>
          <w:b w:val="1"/>
          <w:sz w:val="24"/>
          <w:szCs w:val="24"/>
          <w:rtl w:val="0"/>
        </w:rPr>
        <w:t xml:space="preserve">Objetivo: </w:t>
      </w:r>
    </w:p>
    <w:p w:rsidR="00000000" w:rsidDel="00000000" w:rsidP="00000000" w:rsidRDefault="00000000" w:rsidRPr="00000000" w14:paraId="0000001C">
      <w:pPr>
        <w:contextualSpacing w:val="0"/>
        <w:jc w:val="both"/>
        <w:rPr>
          <w:sz w:val="20"/>
          <w:szCs w:val="20"/>
        </w:rPr>
      </w:pPr>
      <w:r w:rsidDel="00000000" w:rsidR="00000000" w:rsidRPr="00000000">
        <w:rPr>
          <w:sz w:val="20"/>
          <w:szCs w:val="20"/>
          <w:rtl w:val="0"/>
        </w:rPr>
        <w:t xml:space="preserve">El alumno se </w:t>
      </w:r>
      <w:r w:rsidDel="00000000" w:rsidR="00000000" w:rsidRPr="00000000">
        <w:rPr>
          <w:sz w:val="20"/>
          <w:szCs w:val="20"/>
          <w:rtl w:val="0"/>
        </w:rPr>
        <w:t xml:space="preserve">familiarizará</w:t>
      </w:r>
      <w:r w:rsidDel="00000000" w:rsidR="00000000" w:rsidRPr="00000000">
        <w:rPr>
          <w:sz w:val="20"/>
          <w:szCs w:val="20"/>
          <w:rtl w:val="0"/>
        </w:rPr>
        <w:t xml:space="preserve"> con el intérprete 80X86 (modo 16bits) sobre la plataforma T-Juino. Esto con el fin de desarrollar programas en lenguaje ensamblador para dicha plataforma.</w:t>
      </w:r>
    </w:p>
    <w:p w:rsidR="00000000" w:rsidDel="00000000" w:rsidP="00000000" w:rsidRDefault="00000000" w:rsidRPr="00000000" w14:paraId="0000001D">
      <w:pPr>
        <w:contextualSpacing w:val="0"/>
        <w:jc w:val="both"/>
        <w:rPr>
          <w:sz w:val="24"/>
          <w:szCs w:val="24"/>
        </w:rPr>
      </w:pPr>
      <w:r w:rsidDel="00000000" w:rsidR="00000000" w:rsidRPr="00000000">
        <w:rPr>
          <w:rtl w:val="0"/>
        </w:rPr>
      </w:r>
    </w:p>
    <w:p w:rsidR="00000000" w:rsidDel="00000000" w:rsidP="00000000" w:rsidRDefault="00000000" w:rsidRPr="00000000" w14:paraId="0000001E">
      <w:pPr>
        <w:contextualSpacing w:val="0"/>
        <w:rPr>
          <w:b w:val="1"/>
          <w:sz w:val="24"/>
          <w:szCs w:val="24"/>
        </w:rPr>
      </w:pPr>
      <w:r w:rsidDel="00000000" w:rsidR="00000000" w:rsidRPr="00000000">
        <w:rPr>
          <w:b w:val="1"/>
          <w:sz w:val="24"/>
          <w:szCs w:val="24"/>
          <w:rtl w:val="0"/>
        </w:rPr>
        <w:t xml:space="preserve">Material:</w:t>
      </w:r>
    </w:p>
    <w:p w:rsidR="00000000" w:rsidDel="00000000" w:rsidP="00000000" w:rsidRDefault="00000000" w:rsidRPr="00000000" w14:paraId="0000001F">
      <w:pPr>
        <w:contextualSpacing w:val="0"/>
        <w:rPr>
          <w:b w:val="1"/>
          <w:sz w:val="24"/>
          <w:szCs w:val="24"/>
        </w:rPr>
      </w:pPr>
      <w:r w:rsidDel="00000000" w:rsidR="00000000" w:rsidRPr="00000000">
        <w:rPr>
          <w:rtl w:val="0"/>
        </w:rPr>
      </w:r>
    </w:p>
    <w:p w:rsidR="00000000" w:rsidDel="00000000" w:rsidP="00000000" w:rsidRDefault="00000000" w:rsidRPr="00000000" w14:paraId="00000020">
      <w:pPr>
        <w:contextualSpacing w:val="0"/>
        <w:rPr>
          <w:sz w:val="20"/>
          <w:szCs w:val="20"/>
        </w:rPr>
      </w:pPr>
      <w:r w:rsidDel="00000000" w:rsidR="00000000" w:rsidRPr="00000000">
        <w:rPr>
          <w:sz w:val="20"/>
          <w:szCs w:val="20"/>
          <w:rtl w:val="0"/>
        </w:rPr>
        <w:t xml:space="preserve"> - Computadora Personal (PC)</w:t>
      </w:r>
    </w:p>
    <w:p w:rsidR="00000000" w:rsidDel="00000000" w:rsidP="00000000" w:rsidRDefault="00000000" w:rsidRPr="00000000" w14:paraId="00000021">
      <w:pPr>
        <w:contextualSpacing w:val="0"/>
        <w:rPr>
          <w:sz w:val="20"/>
          <w:szCs w:val="20"/>
        </w:rPr>
      </w:pPr>
      <w:r w:rsidDel="00000000" w:rsidR="00000000" w:rsidRPr="00000000">
        <w:rPr>
          <w:sz w:val="20"/>
          <w:szCs w:val="20"/>
          <w:rtl w:val="0"/>
        </w:rPr>
        <w:t xml:space="preserve">- Programa Edito de texto (ASCII), TASM y TLINK</w:t>
      </w:r>
    </w:p>
    <w:p w:rsidR="00000000" w:rsidDel="00000000" w:rsidP="00000000" w:rsidRDefault="00000000" w:rsidRPr="00000000" w14:paraId="00000022">
      <w:pPr>
        <w:contextualSpacing w:val="0"/>
        <w:rPr>
          <w:sz w:val="20"/>
          <w:szCs w:val="20"/>
        </w:rPr>
      </w:pPr>
      <w:r w:rsidDel="00000000" w:rsidR="00000000" w:rsidRPr="00000000">
        <w:rPr>
          <w:sz w:val="20"/>
          <w:szCs w:val="20"/>
          <w:rtl w:val="0"/>
        </w:rPr>
        <w:t xml:space="preserve">- Tarjeta T-Juino (con intérprete 80x86)</w:t>
      </w:r>
    </w:p>
    <w:p w:rsidR="00000000" w:rsidDel="00000000" w:rsidP="00000000" w:rsidRDefault="00000000" w:rsidRPr="00000000" w14:paraId="00000023">
      <w:pPr>
        <w:contextualSpacing w:val="0"/>
        <w:rPr>
          <w:sz w:val="20"/>
          <w:szCs w:val="20"/>
        </w:rPr>
      </w:pPr>
      <w:r w:rsidDel="00000000" w:rsidR="00000000" w:rsidRPr="00000000">
        <w:rPr>
          <w:sz w:val="20"/>
          <w:szCs w:val="20"/>
          <w:rtl w:val="0"/>
        </w:rPr>
        <w:t xml:space="preserve">- Manejador FTDI instalado</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b w:val="1"/>
          <w:sz w:val="24"/>
          <w:szCs w:val="24"/>
        </w:rPr>
      </w:pPr>
      <w:r w:rsidDel="00000000" w:rsidR="00000000" w:rsidRPr="00000000">
        <w:rPr>
          <w:b w:val="1"/>
          <w:sz w:val="24"/>
          <w:szCs w:val="24"/>
          <w:rtl w:val="0"/>
        </w:rPr>
        <w:t xml:space="preserve">Equipo:</w:t>
      </w:r>
    </w:p>
    <w:p w:rsidR="00000000" w:rsidDel="00000000" w:rsidP="00000000" w:rsidRDefault="00000000" w:rsidRPr="00000000" w14:paraId="00000026">
      <w:pPr>
        <w:contextualSpacing w:val="0"/>
        <w:rPr>
          <w:b w:val="1"/>
          <w:sz w:val="20"/>
          <w:szCs w:val="20"/>
        </w:rPr>
      </w:pPr>
      <w:r w:rsidDel="00000000" w:rsidR="00000000" w:rsidRPr="00000000">
        <w:rPr>
          <w:rtl w:val="0"/>
        </w:rPr>
      </w:r>
    </w:p>
    <w:p w:rsidR="00000000" w:rsidDel="00000000" w:rsidP="00000000" w:rsidRDefault="00000000" w:rsidRPr="00000000" w14:paraId="00000027">
      <w:pPr>
        <w:contextualSpacing w:val="0"/>
        <w:rPr>
          <w:sz w:val="20"/>
          <w:szCs w:val="20"/>
        </w:rPr>
      </w:pPr>
      <w:r w:rsidDel="00000000" w:rsidR="00000000" w:rsidRPr="00000000">
        <w:rPr>
          <w:sz w:val="20"/>
          <w:szCs w:val="20"/>
          <w:rtl w:val="0"/>
        </w:rPr>
        <w:t xml:space="preserve"> - Computadora Personal</w:t>
      </w:r>
    </w:p>
    <w:p w:rsidR="00000000" w:rsidDel="00000000" w:rsidP="00000000" w:rsidRDefault="00000000" w:rsidRPr="00000000" w14:paraId="00000028">
      <w:pPr>
        <w:contextualSpacing w:val="0"/>
        <w:rPr>
          <w:sz w:val="20"/>
          <w:szCs w:val="20"/>
        </w:rPr>
      </w:pPr>
      <w:r w:rsidDel="00000000" w:rsidR="00000000" w:rsidRPr="00000000">
        <w:rPr>
          <w:sz w:val="20"/>
          <w:szCs w:val="20"/>
          <w:rtl w:val="0"/>
        </w:rPr>
        <w:t xml:space="preserve">- Programa emulador de terminal</w:t>
      </w: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2B">
      <w:pPr>
        <w:contextualSpacing w:val="0"/>
        <w:jc w:val="both"/>
        <w:rPr>
          <w:sz w:val="20"/>
          <w:szCs w:val="20"/>
        </w:rPr>
      </w:pPr>
      <w:r w:rsidDel="00000000" w:rsidR="00000000" w:rsidRPr="00000000">
        <w:rPr>
          <w:sz w:val="20"/>
          <w:szCs w:val="20"/>
          <w:rtl w:val="0"/>
        </w:rPr>
        <w:t xml:space="preserve">La tarjeta T-Juino es una plataforma de hardware basada en un PCB con un microcontrolador y un entorno de desarrollo, diseñada para facilitar el uso de microcontroladores en proyectos multidisciplinarios.</w:t>
      </w:r>
    </w:p>
    <w:p w:rsidR="00000000" w:rsidDel="00000000" w:rsidP="00000000" w:rsidRDefault="00000000" w:rsidRPr="00000000" w14:paraId="0000002C">
      <w:pPr>
        <w:ind w:left="1440" w:firstLine="720"/>
        <w:contextualSpacing w:val="0"/>
        <w:rPr/>
      </w:pPr>
      <w:r w:rsidDel="00000000" w:rsidR="00000000" w:rsidRPr="00000000">
        <w:rPr/>
        <w:drawing>
          <wp:inline distB="114300" distT="114300" distL="114300" distR="114300">
            <wp:extent cx="2820384" cy="2043113"/>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820384"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both"/>
        <w:rPr>
          <w:sz w:val="20"/>
          <w:szCs w:val="20"/>
        </w:rPr>
      </w:pPr>
      <w:r w:rsidDel="00000000" w:rsidR="00000000" w:rsidRPr="00000000">
        <w:rPr>
          <w:sz w:val="20"/>
          <w:szCs w:val="20"/>
          <w:rtl w:val="0"/>
        </w:rPr>
        <w:t xml:space="preserve">T-Juino fue diseñado para ser compatible con la plataforma libre llamada Arduino (específicamente Arduino Mega) y el sistema SM8088 de UABC. El hardware consiste de una placa con un microcontrolador Atmel AVR con sus puertos de entrada/salida expuesto mediante conectores. El microcontrolador utilizado en el diseño es el Atmega1280 y para el desarrollo de software se puede utilizar entornos de desarrollo libres como Arduino IDE, Wiring o WinAVR+ Programmer notepad.</w:t>
      </w:r>
    </w:p>
    <w:p w:rsidR="00000000" w:rsidDel="00000000" w:rsidP="00000000" w:rsidRDefault="00000000" w:rsidRPr="00000000" w14:paraId="0000002E">
      <w:pPr>
        <w:contextualSpacing w:val="0"/>
        <w:jc w:val="both"/>
        <w:rPr>
          <w:sz w:val="20"/>
          <w:szCs w:val="20"/>
        </w:rPr>
      </w:pPr>
      <w:r w:rsidDel="00000000" w:rsidR="00000000" w:rsidRPr="00000000">
        <w:rPr>
          <w:rtl w:val="0"/>
        </w:rPr>
      </w:r>
    </w:p>
    <w:p w:rsidR="00000000" w:rsidDel="00000000" w:rsidP="00000000" w:rsidRDefault="00000000" w:rsidRPr="00000000" w14:paraId="0000002F">
      <w:pPr>
        <w:contextualSpacing w:val="0"/>
        <w:jc w:val="both"/>
        <w:rPr>
          <w:sz w:val="20"/>
          <w:szCs w:val="20"/>
        </w:rPr>
      </w:pPr>
      <w:r w:rsidDel="00000000" w:rsidR="00000000" w:rsidRPr="00000000">
        <w:rPr>
          <w:sz w:val="20"/>
          <w:szCs w:val="20"/>
          <w:rtl w:val="0"/>
        </w:rPr>
        <w:t xml:space="preserve">Es importante remarcar que una diferencia con la plataforma Arduino es que en T-Juino se cuenta con una máquina virtual (VM88) del procesador 80x86 de 16 bits desarrollada en UABC. Esta máquina lo hace compatible con los programas ejecutables que fueron desarrollados para la plataforma SM8088 basada en el procesador clásico de Intel 80C88.</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b w:val="1"/>
        </w:rPr>
      </w:pPr>
      <w:r w:rsidDel="00000000" w:rsidR="00000000" w:rsidRPr="00000000">
        <w:rPr>
          <w:b w:val="1"/>
          <w:rtl w:val="0"/>
        </w:rPr>
        <w:t xml:space="preserve">Actividades a realizar:</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jc w:val="both"/>
        <w:rPr>
          <w:b w:val="1"/>
          <w:sz w:val="20"/>
          <w:szCs w:val="20"/>
        </w:rPr>
      </w:pPr>
      <w:r w:rsidDel="00000000" w:rsidR="00000000" w:rsidRPr="00000000">
        <w:rPr>
          <w:b w:val="1"/>
          <w:sz w:val="20"/>
          <w:szCs w:val="20"/>
          <w:rtl w:val="0"/>
        </w:rPr>
        <w:t xml:space="preserve">1. Elaborar un diagrama de flujo para ejecutar un programa sobre la tarjeta T-Juino (incluyendo el caso en el que no cuenta con el intérprete del 8088).</w:t>
      </w:r>
    </w:p>
    <w:p w:rsidR="00000000" w:rsidDel="00000000" w:rsidP="00000000" w:rsidRDefault="00000000" w:rsidRPr="00000000" w14:paraId="00000037">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-571499</wp:posOffset>
            </wp:positionH>
            <wp:positionV relativeFrom="paragraph">
              <wp:posOffset>219075</wp:posOffset>
            </wp:positionV>
            <wp:extent cx="6512778" cy="6262688"/>
            <wp:effectExtent b="0" l="0" r="0" t="0"/>
            <wp:wrapTopAndBottom distB="114300" distT="114300"/>
            <wp:docPr id="4"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6512778" cy="6262688"/>
                    </a:xfrm>
                    <a:prstGeom prst="rect"/>
                    <a:ln/>
                  </pic:spPr>
                </pic:pic>
              </a:graphicData>
            </a:graphic>
          </wp:anchor>
        </w:drawing>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b w:val="1"/>
          <w:sz w:val="20"/>
          <w:szCs w:val="20"/>
        </w:rPr>
      </w:pPr>
      <w:r w:rsidDel="00000000" w:rsidR="00000000" w:rsidRPr="00000000">
        <w:rPr>
          <w:b w:val="1"/>
          <w:sz w:val="20"/>
          <w:szCs w:val="20"/>
          <w:rtl w:val="0"/>
        </w:rPr>
        <w:t xml:space="preserve">2. Implementar un programa en ASM que toma una cadena S, la reescribe en el</w:t>
      </w:r>
    </w:p>
    <w:p w:rsidR="00000000" w:rsidDel="00000000" w:rsidP="00000000" w:rsidRDefault="00000000" w:rsidRPr="00000000" w14:paraId="00000040">
      <w:pPr>
        <w:contextualSpacing w:val="0"/>
        <w:rPr>
          <w:b w:val="1"/>
          <w:sz w:val="20"/>
          <w:szCs w:val="20"/>
        </w:rPr>
      </w:pPr>
      <w:r w:rsidDel="00000000" w:rsidR="00000000" w:rsidRPr="00000000">
        <w:rPr>
          <w:rFonts w:ascii="Arial Unicode MS" w:cs="Arial Unicode MS" w:eastAsia="Arial Unicode MS" w:hAnsi="Arial Unicode MS"/>
          <w:b w:val="1"/>
          <w:sz w:val="20"/>
          <w:szCs w:val="20"/>
          <w:rtl w:val="0"/>
        </w:rPr>
        <w:t xml:space="preserve">patrón de N renglones (1≤N≤5), e imprime su lectura por renglón.</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sz w:val="20"/>
          <w:szCs w:val="20"/>
        </w:rPr>
      </w:pPr>
      <w:r w:rsidDel="00000000" w:rsidR="00000000" w:rsidRPr="00000000">
        <w:rPr>
          <w:sz w:val="20"/>
          <w:szCs w:val="20"/>
          <w:rtl w:val="0"/>
        </w:rPr>
        <w:t xml:space="preserve">Ejemplo: Dada la cadena</w:t>
      </w:r>
    </w:p>
    <w:p w:rsidR="00000000" w:rsidDel="00000000" w:rsidP="00000000" w:rsidRDefault="00000000" w:rsidRPr="00000000" w14:paraId="00000043">
      <w:pPr>
        <w:contextualSpacing w:val="0"/>
        <w:rPr>
          <w:sz w:val="20"/>
          <w:szCs w:val="20"/>
        </w:rPr>
      </w:pPr>
      <w:r w:rsidDel="00000000" w:rsidR="00000000" w:rsidRPr="00000000">
        <w:rPr>
          <w:sz w:val="20"/>
          <w:szCs w:val="20"/>
          <w:rtl w:val="0"/>
        </w:rPr>
        <w:t xml:space="preserve">S = “MICROPROCESADORESYMICROCONTROLADORES”, y N = 5.</w:t>
      </w:r>
    </w:p>
    <w:p w:rsidR="00000000" w:rsidDel="00000000" w:rsidP="00000000" w:rsidRDefault="00000000" w:rsidRPr="00000000" w14:paraId="00000044">
      <w:pPr>
        <w:contextualSpacing w:val="0"/>
        <w:rPr>
          <w:sz w:val="20"/>
          <w:szCs w:val="20"/>
        </w:rPr>
      </w:pPr>
      <w:r w:rsidDel="00000000" w:rsidR="00000000" w:rsidRPr="00000000">
        <w:rPr>
          <w:rtl w:val="0"/>
        </w:rPr>
      </w:r>
    </w:p>
    <w:p w:rsidR="00000000" w:rsidDel="00000000" w:rsidP="00000000" w:rsidRDefault="00000000" w:rsidRPr="00000000" w14:paraId="00000045">
      <w:pPr>
        <w:contextualSpacing w:val="0"/>
        <w:rPr>
          <w:sz w:val="20"/>
          <w:szCs w:val="20"/>
        </w:rPr>
      </w:pPr>
      <w:r w:rsidDel="00000000" w:rsidR="00000000" w:rsidRPr="00000000">
        <w:rPr>
          <w:sz w:val="20"/>
          <w:szCs w:val="20"/>
          <w:rtl w:val="0"/>
        </w:rPr>
        <w:t xml:space="preserve">La reescribimos en el patrón con 5 renglones:</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ind w:firstLine="720"/>
        <w:contextualSpacing w:val="0"/>
        <w:rPr/>
      </w:pPr>
      <w:r w:rsidDel="00000000" w:rsidR="00000000" w:rsidRPr="00000000">
        <w:rPr/>
        <w:drawing>
          <wp:inline distB="114300" distT="114300" distL="114300" distR="114300">
            <wp:extent cx="4752975" cy="1128713"/>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52975"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sz w:val="20"/>
          <w:szCs w:val="20"/>
        </w:rPr>
      </w:pPr>
      <w:r w:rsidDel="00000000" w:rsidR="00000000" w:rsidRPr="00000000">
        <w:rPr>
          <w:sz w:val="20"/>
          <w:szCs w:val="20"/>
          <w:rtl w:val="0"/>
        </w:rPr>
        <w:t xml:space="preserve">Al leerla de nuevo por renglón:</w:t>
      </w:r>
    </w:p>
    <w:p w:rsidR="00000000" w:rsidDel="00000000" w:rsidP="00000000" w:rsidRDefault="00000000" w:rsidRPr="00000000" w14:paraId="00000049">
      <w:pPr>
        <w:ind w:left="720" w:firstLine="720"/>
        <w:contextualSpacing w:val="0"/>
        <w:rPr/>
      </w:pPr>
      <w:r w:rsidDel="00000000" w:rsidR="00000000" w:rsidRPr="00000000">
        <w:rPr/>
        <w:drawing>
          <wp:inline distB="114300" distT="114300" distL="114300" distR="114300">
            <wp:extent cx="3776663" cy="11430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776663"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sz w:val="20"/>
          <w:szCs w:val="20"/>
        </w:rPr>
      </w:pPr>
      <w:r w:rsidDel="00000000" w:rsidR="00000000" w:rsidRPr="00000000">
        <w:rPr>
          <w:sz w:val="20"/>
          <w:szCs w:val="20"/>
          <w:rtl w:val="0"/>
        </w:rPr>
        <w:t xml:space="preserve">Obtenemos la cadena de salida:</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drawing>
          <wp:inline distB="114300" distT="114300" distL="114300" distR="114300">
            <wp:extent cx="4781550" cy="3810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815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52">
      <w:pPr>
        <w:contextualSpacing w:val="0"/>
        <w:rPr>
          <w:b w:val="1"/>
          <w:sz w:val="24"/>
          <w:szCs w:val="24"/>
        </w:rPr>
      </w:pPr>
      <w:r w:rsidDel="00000000" w:rsidR="00000000" w:rsidRPr="00000000">
        <w:rPr>
          <w:rtl w:val="0"/>
        </w:rPr>
      </w:r>
    </w:p>
    <w:p w:rsidR="00000000" w:rsidDel="00000000" w:rsidP="00000000" w:rsidRDefault="00000000" w:rsidRPr="00000000" w14:paraId="00000053">
      <w:pPr>
        <w:contextualSpacing w:val="0"/>
        <w:rPr>
          <w:sz w:val="20"/>
          <w:szCs w:val="20"/>
        </w:rPr>
      </w:pPr>
      <w:r w:rsidDel="00000000" w:rsidR="00000000" w:rsidRPr="00000000">
        <w:rPr>
          <w:sz w:val="20"/>
          <w:szCs w:val="20"/>
          <w:rtl w:val="0"/>
        </w:rPr>
        <w:t xml:space="preserve">Tuve problemas al recordar el correcto uso de algunas instrucciones o al ingresar algo en pila y no sacarlo antes de salir de esa parte del código lo cual ocasiono el fallo del programa…...</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