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sz w:val="40"/>
          <w:szCs w:val="40"/>
        </w:rPr>
      </w:pPr>
      <w:r w:rsidDel="00000000" w:rsidR="00000000" w:rsidRPr="00000000">
        <w:rPr>
          <w:b w:val="1"/>
          <w:sz w:val="40"/>
          <w:szCs w:val="40"/>
          <w:rtl w:val="0"/>
        </w:rPr>
        <w:t xml:space="preserve">Universidad Autónoma de Baja California</w:t>
      </w:r>
    </w:p>
    <w:p w:rsidR="00000000" w:rsidDel="00000000" w:rsidP="00000000" w:rsidRDefault="00000000" w:rsidRPr="00000000" w14:paraId="00000001">
      <w:pPr>
        <w:contextualSpacing w:val="0"/>
        <w:jc w:val="center"/>
        <w:rPr>
          <w:sz w:val="40"/>
          <w:szCs w:val="40"/>
        </w:rPr>
      </w:pPr>
      <w:r w:rsidDel="00000000" w:rsidR="00000000" w:rsidRPr="00000000">
        <w:rPr>
          <w:sz w:val="40"/>
          <w:szCs w:val="40"/>
          <w:rtl w:val="0"/>
        </w:rPr>
        <w:t xml:space="preserve">Facultad de ciencias químicas e ingeniería</w:t>
      </w:r>
    </w:p>
    <w:p w:rsidR="00000000" w:rsidDel="00000000" w:rsidP="00000000" w:rsidRDefault="00000000" w:rsidRPr="00000000" w14:paraId="00000002">
      <w:pPr>
        <w:contextualSpacing w:val="0"/>
        <w:jc w:val="center"/>
        <w:rPr>
          <w:b w:val="1"/>
          <w:sz w:val="28"/>
          <w:szCs w:val="28"/>
        </w:rPr>
      </w:pPr>
      <w:r w:rsidDel="00000000" w:rsidR="00000000" w:rsidRPr="00000000">
        <w:rPr>
          <w:b w:val="1"/>
          <w:sz w:val="28"/>
          <w:szCs w:val="28"/>
        </w:rPr>
        <w:drawing>
          <wp:inline distB="114300" distT="114300" distL="114300" distR="114300">
            <wp:extent cx="1757363" cy="2425160"/>
            <wp:effectExtent b="0" l="0" r="0" t="0"/>
            <wp:docPr id="7"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1757363" cy="242516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contextualSpacing w:val="0"/>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4">
      <w:pPr>
        <w:contextualSpacing w:val="0"/>
        <w:jc w:val="center"/>
        <w:rPr>
          <w:b w:val="1"/>
          <w:sz w:val="28"/>
          <w:szCs w:val="28"/>
        </w:rPr>
      </w:pPr>
      <w:r w:rsidDel="00000000" w:rsidR="00000000" w:rsidRPr="00000000">
        <w:rPr>
          <w:b w:val="1"/>
          <w:sz w:val="28"/>
          <w:szCs w:val="28"/>
          <w:rtl w:val="0"/>
        </w:rPr>
        <w:t xml:space="preserve">Materia.</w:t>
      </w:r>
    </w:p>
    <w:p w:rsidR="00000000" w:rsidDel="00000000" w:rsidP="00000000" w:rsidRDefault="00000000" w:rsidRPr="00000000" w14:paraId="00000005">
      <w:pPr>
        <w:contextualSpacing w:val="0"/>
        <w:jc w:val="center"/>
        <w:rPr>
          <w:sz w:val="28"/>
          <w:szCs w:val="28"/>
        </w:rPr>
      </w:pPr>
      <w:r w:rsidDel="00000000" w:rsidR="00000000" w:rsidRPr="00000000">
        <w:rPr>
          <w:sz w:val="28"/>
          <w:szCs w:val="28"/>
          <w:rtl w:val="0"/>
        </w:rPr>
        <w:t xml:space="preserve"> Microprocesadores y Microcontroladores.</w:t>
      </w:r>
    </w:p>
    <w:p w:rsidR="00000000" w:rsidDel="00000000" w:rsidP="00000000" w:rsidRDefault="00000000" w:rsidRPr="00000000" w14:paraId="00000006">
      <w:pPr>
        <w:contextualSpacing w:val="0"/>
        <w:jc w:val="center"/>
        <w:rPr>
          <w:b w:val="1"/>
          <w:sz w:val="28"/>
          <w:szCs w:val="28"/>
        </w:rPr>
      </w:pPr>
      <w:r w:rsidDel="00000000" w:rsidR="00000000" w:rsidRPr="00000000">
        <w:rPr>
          <w:rtl w:val="0"/>
        </w:rPr>
      </w:r>
    </w:p>
    <w:p w:rsidR="00000000" w:rsidDel="00000000" w:rsidP="00000000" w:rsidRDefault="00000000" w:rsidRPr="00000000" w14:paraId="00000007">
      <w:pPr>
        <w:contextualSpacing w:val="0"/>
        <w:jc w:val="center"/>
        <w:rPr>
          <w:b w:val="1"/>
          <w:sz w:val="28"/>
          <w:szCs w:val="28"/>
        </w:rPr>
      </w:pPr>
      <w:r w:rsidDel="00000000" w:rsidR="00000000" w:rsidRPr="00000000">
        <w:rPr>
          <w:b w:val="1"/>
          <w:sz w:val="28"/>
          <w:szCs w:val="28"/>
          <w:rtl w:val="0"/>
        </w:rPr>
        <w:t xml:space="preserve">Maestro.</w:t>
      </w:r>
    </w:p>
    <w:p w:rsidR="00000000" w:rsidDel="00000000" w:rsidP="00000000" w:rsidRDefault="00000000" w:rsidRPr="00000000" w14:paraId="00000008">
      <w:pPr>
        <w:contextualSpacing w:val="0"/>
        <w:jc w:val="center"/>
        <w:rPr>
          <w:sz w:val="28"/>
          <w:szCs w:val="28"/>
        </w:rPr>
      </w:pPr>
      <w:r w:rsidDel="00000000" w:rsidR="00000000" w:rsidRPr="00000000">
        <w:rPr>
          <w:sz w:val="28"/>
          <w:szCs w:val="28"/>
          <w:rtl w:val="0"/>
        </w:rPr>
        <w:t xml:space="preserve">Garcia Lopez Jesus Adan.</w:t>
      </w:r>
    </w:p>
    <w:p w:rsidR="00000000" w:rsidDel="00000000" w:rsidP="00000000" w:rsidRDefault="00000000" w:rsidRPr="00000000" w14:paraId="00000009">
      <w:pPr>
        <w:contextualSpacing w:val="0"/>
        <w:jc w:val="center"/>
        <w:rPr>
          <w:b w:val="1"/>
          <w:sz w:val="28"/>
          <w:szCs w:val="28"/>
        </w:rPr>
      </w:pPr>
      <w:r w:rsidDel="00000000" w:rsidR="00000000" w:rsidRPr="00000000">
        <w:rPr>
          <w:rtl w:val="0"/>
        </w:rPr>
      </w:r>
    </w:p>
    <w:p w:rsidR="00000000" w:rsidDel="00000000" w:rsidP="00000000" w:rsidRDefault="00000000" w:rsidRPr="00000000" w14:paraId="0000000A">
      <w:pPr>
        <w:contextualSpacing w:val="0"/>
        <w:jc w:val="center"/>
        <w:rPr>
          <w:b w:val="1"/>
          <w:sz w:val="28"/>
          <w:szCs w:val="28"/>
        </w:rPr>
      </w:pPr>
      <w:r w:rsidDel="00000000" w:rsidR="00000000" w:rsidRPr="00000000">
        <w:rPr>
          <w:b w:val="1"/>
          <w:sz w:val="28"/>
          <w:szCs w:val="28"/>
          <w:rtl w:val="0"/>
        </w:rPr>
        <w:t xml:space="preserve">Alumno</w:t>
      </w:r>
    </w:p>
    <w:p w:rsidR="00000000" w:rsidDel="00000000" w:rsidP="00000000" w:rsidRDefault="00000000" w:rsidRPr="00000000" w14:paraId="0000000B">
      <w:pPr>
        <w:contextualSpacing w:val="0"/>
        <w:jc w:val="center"/>
        <w:rPr>
          <w:sz w:val="28"/>
          <w:szCs w:val="28"/>
        </w:rPr>
      </w:pPr>
      <w:r w:rsidDel="00000000" w:rsidR="00000000" w:rsidRPr="00000000">
        <w:rPr>
          <w:sz w:val="28"/>
          <w:szCs w:val="28"/>
          <w:rtl w:val="0"/>
        </w:rPr>
        <w:t xml:space="preserve">Gonzalez Cardiel Luis Enrique</w:t>
      </w:r>
    </w:p>
    <w:p w:rsidR="00000000" w:rsidDel="00000000" w:rsidP="00000000" w:rsidRDefault="00000000" w:rsidRPr="00000000" w14:paraId="0000000C">
      <w:pPr>
        <w:contextualSpacing w:val="0"/>
        <w:jc w:val="center"/>
        <w:rPr>
          <w:b w:val="1"/>
          <w:sz w:val="28"/>
          <w:szCs w:val="28"/>
        </w:rPr>
      </w:pPr>
      <w:r w:rsidDel="00000000" w:rsidR="00000000" w:rsidRPr="00000000">
        <w:rPr>
          <w:rtl w:val="0"/>
        </w:rPr>
      </w:r>
    </w:p>
    <w:p w:rsidR="00000000" w:rsidDel="00000000" w:rsidP="00000000" w:rsidRDefault="00000000" w:rsidRPr="00000000" w14:paraId="0000000D">
      <w:pPr>
        <w:contextualSpacing w:val="0"/>
        <w:jc w:val="center"/>
        <w:rPr>
          <w:b w:val="1"/>
          <w:sz w:val="28"/>
          <w:szCs w:val="28"/>
        </w:rPr>
      </w:pPr>
      <w:r w:rsidDel="00000000" w:rsidR="00000000" w:rsidRPr="00000000">
        <w:rPr>
          <w:b w:val="1"/>
          <w:sz w:val="28"/>
          <w:szCs w:val="28"/>
          <w:rtl w:val="0"/>
        </w:rPr>
        <w:t xml:space="preserve">Matricula:</w:t>
      </w:r>
    </w:p>
    <w:p w:rsidR="00000000" w:rsidDel="00000000" w:rsidP="00000000" w:rsidRDefault="00000000" w:rsidRPr="00000000" w14:paraId="0000000E">
      <w:pPr>
        <w:contextualSpacing w:val="0"/>
        <w:jc w:val="center"/>
        <w:rPr>
          <w:sz w:val="28"/>
          <w:szCs w:val="28"/>
        </w:rPr>
      </w:pPr>
      <w:r w:rsidDel="00000000" w:rsidR="00000000" w:rsidRPr="00000000">
        <w:rPr>
          <w:sz w:val="28"/>
          <w:szCs w:val="28"/>
          <w:rtl w:val="0"/>
        </w:rPr>
        <w:t xml:space="preserve">1217258</w:t>
      </w:r>
    </w:p>
    <w:p w:rsidR="00000000" w:rsidDel="00000000" w:rsidP="00000000" w:rsidRDefault="00000000" w:rsidRPr="00000000" w14:paraId="0000000F">
      <w:pPr>
        <w:contextualSpacing w:val="0"/>
        <w:jc w:val="center"/>
        <w:rPr>
          <w:b w:val="1"/>
          <w:sz w:val="28"/>
          <w:szCs w:val="28"/>
        </w:rPr>
      </w:pPr>
      <w:r w:rsidDel="00000000" w:rsidR="00000000" w:rsidRPr="00000000">
        <w:rPr>
          <w:rtl w:val="0"/>
        </w:rPr>
      </w:r>
    </w:p>
    <w:p w:rsidR="00000000" w:rsidDel="00000000" w:rsidP="00000000" w:rsidRDefault="00000000" w:rsidRPr="00000000" w14:paraId="00000010">
      <w:pPr>
        <w:contextualSpacing w:val="0"/>
        <w:jc w:val="center"/>
        <w:rPr>
          <w:b w:val="1"/>
          <w:sz w:val="28"/>
          <w:szCs w:val="28"/>
        </w:rPr>
      </w:pPr>
      <w:r w:rsidDel="00000000" w:rsidR="00000000" w:rsidRPr="00000000">
        <w:rPr>
          <w:b w:val="1"/>
          <w:sz w:val="28"/>
          <w:szCs w:val="28"/>
          <w:rtl w:val="0"/>
        </w:rPr>
        <w:t xml:space="preserve">Grupo:</w:t>
      </w:r>
    </w:p>
    <w:p w:rsidR="00000000" w:rsidDel="00000000" w:rsidP="00000000" w:rsidRDefault="00000000" w:rsidRPr="00000000" w14:paraId="00000011">
      <w:pPr>
        <w:contextualSpacing w:val="0"/>
        <w:jc w:val="center"/>
        <w:rPr>
          <w:sz w:val="28"/>
          <w:szCs w:val="28"/>
        </w:rPr>
      </w:pPr>
      <w:r w:rsidDel="00000000" w:rsidR="00000000" w:rsidRPr="00000000">
        <w:rPr>
          <w:sz w:val="28"/>
          <w:szCs w:val="28"/>
          <w:rtl w:val="0"/>
        </w:rPr>
        <w:t xml:space="preserve">561</w:t>
      </w:r>
    </w:p>
    <w:p w:rsidR="00000000" w:rsidDel="00000000" w:rsidP="00000000" w:rsidRDefault="00000000" w:rsidRPr="00000000" w14:paraId="00000012">
      <w:pPr>
        <w:contextualSpacing w:val="0"/>
        <w:jc w:val="center"/>
        <w:rPr>
          <w:b w:val="1"/>
          <w:sz w:val="28"/>
          <w:szCs w:val="28"/>
        </w:rPr>
      </w:pPr>
      <w:r w:rsidDel="00000000" w:rsidR="00000000" w:rsidRPr="00000000">
        <w:rPr>
          <w:rtl w:val="0"/>
        </w:rPr>
      </w:r>
    </w:p>
    <w:p w:rsidR="00000000" w:rsidDel="00000000" w:rsidP="00000000" w:rsidRDefault="00000000" w:rsidRPr="00000000" w14:paraId="00000013">
      <w:pPr>
        <w:contextualSpacing w:val="0"/>
        <w:jc w:val="center"/>
        <w:rPr>
          <w:b w:val="1"/>
          <w:sz w:val="28"/>
          <w:szCs w:val="28"/>
        </w:rPr>
      </w:pPr>
      <w:r w:rsidDel="00000000" w:rsidR="00000000" w:rsidRPr="00000000">
        <w:rPr>
          <w:b w:val="1"/>
          <w:sz w:val="28"/>
          <w:szCs w:val="28"/>
          <w:rtl w:val="0"/>
        </w:rPr>
        <w:t xml:space="preserve">Trabajo:</w:t>
      </w:r>
    </w:p>
    <w:p w:rsidR="00000000" w:rsidDel="00000000" w:rsidP="00000000" w:rsidRDefault="00000000" w:rsidRPr="00000000" w14:paraId="00000014">
      <w:pPr>
        <w:contextualSpacing w:val="0"/>
        <w:jc w:val="center"/>
        <w:rPr>
          <w:sz w:val="28"/>
          <w:szCs w:val="28"/>
        </w:rPr>
      </w:pPr>
      <w:r w:rsidDel="00000000" w:rsidR="00000000" w:rsidRPr="00000000">
        <w:rPr>
          <w:sz w:val="28"/>
          <w:szCs w:val="28"/>
          <w:rtl w:val="0"/>
        </w:rPr>
        <w:t xml:space="preserve">Practica No. 11</w:t>
      </w:r>
    </w:p>
    <w:p w:rsidR="00000000" w:rsidDel="00000000" w:rsidP="00000000" w:rsidRDefault="00000000" w:rsidRPr="00000000" w14:paraId="00000015">
      <w:pPr>
        <w:contextualSpacing w:val="0"/>
        <w:jc w:val="center"/>
        <w:rPr>
          <w:sz w:val="28"/>
          <w:szCs w:val="28"/>
        </w:rPr>
      </w:pPr>
      <w:r w:rsidDel="00000000" w:rsidR="00000000" w:rsidRPr="00000000">
        <w:rPr>
          <w:rtl w:val="0"/>
        </w:rPr>
      </w:r>
    </w:p>
    <w:p w:rsidR="00000000" w:rsidDel="00000000" w:rsidP="00000000" w:rsidRDefault="00000000" w:rsidRPr="00000000" w14:paraId="00000016">
      <w:pPr>
        <w:ind w:left="6480" w:firstLine="720"/>
        <w:contextualSpacing w:val="0"/>
        <w:jc w:val="right"/>
        <w:rPr>
          <w:sz w:val="28"/>
          <w:szCs w:val="28"/>
        </w:rPr>
      </w:pPr>
      <w:r w:rsidDel="00000000" w:rsidR="00000000" w:rsidRPr="00000000">
        <w:rPr>
          <w:sz w:val="28"/>
          <w:szCs w:val="28"/>
          <w:rtl w:val="0"/>
        </w:rPr>
        <w:t xml:space="preserve">01/12/2018</w:t>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spacing w:line="240" w:lineRule="auto"/>
        <w:contextualSpacing w:val="0"/>
        <w:jc w:val="center"/>
        <w:rPr>
          <w:b w:val="1"/>
          <w:sz w:val="28"/>
          <w:szCs w:val="28"/>
        </w:rPr>
      </w:pPr>
      <w:r w:rsidDel="00000000" w:rsidR="00000000" w:rsidRPr="00000000">
        <w:rPr>
          <w:b w:val="1"/>
          <w:sz w:val="28"/>
          <w:szCs w:val="28"/>
          <w:rtl w:val="0"/>
        </w:rPr>
        <w:t xml:space="preserve">Práctica 11</w:t>
      </w:r>
    </w:p>
    <w:p w:rsidR="00000000" w:rsidDel="00000000" w:rsidP="00000000" w:rsidRDefault="00000000" w:rsidRPr="00000000" w14:paraId="0000001B">
      <w:pPr>
        <w:spacing w:line="240" w:lineRule="auto"/>
        <w:contextualSpacing w:val="0"/>
        <w:jc w:val="center"/>
        <w:rPr>
          <w:b w:val="1"/>
          <w:sz w:val="24"/>
          <w:szCs w:val="24"/>
        </w:rPr>
      </w:pPr>
      <w:r w:rsidDel="00000000" w:rsidR="00000000" w:rsidRPr="00000000">
        <w:rPr>
          <w:rtl w:val="0"/>
        </w:rPr>
      </w:r>
    </w:p>
    <w:p w:rsidR="00000000" w:rsidDel="00000000" w:rsidP="00000000" w:rsidRDefault="00000000" w:rsidRPr="00000000" w14:paraId="0000001C">
      <w:pPr>
        <w:spacing w:line="240" w:lineRule="auto"/>
        <w:contextualSpacing w:val="0"/>
        <w:jc w:val="center"/>
        <w:rPr>
          <w:sz w:val="24"/>
          <w:szCs w:val="24"/>
        </w:rPr>
      </w:pPr>
      <w:r w:rsidDel="00000000" w:rsidR="00000000" w:rsidRPr="00000000">
        <w:rPr>
          <w:sz w:val="24"/>
          <w:szCs w:val="24"/>
          <w:rtl w:val="0"/>
        </w:rPr>
        <w:t xml:space="preserve">Generador de Frecuencia mediante los Temporizadores del uC ATmega1280</w:t>
      </w:r>
    </w:p>
    <w:p w:rsidR="00000000" w:rsidDel="00000000" w:rsidP="00000000" w:rsidRDefault="00000000" w:rsidRPr="00000000" w14:paraId="0000001D">
      <w:pPr>
        <w:spacing w:line="240" w:lineRule="auto"/>
        <w:contextualSpacing w:val="0"/>
        <w:jc w:val="center"/>
        <w:rPr>
          <w:b w:val="1"/>
          <w:sz w:val="24"/>
          <w:szCs w:val="24"/>
        </w:rPr>
      </w:pPr>
      <w:r w:rsidDel="00000000" w:rsidR="00000000" w:rsidRPr="00000000">
        <w:rPr>
          <w:rtl w:val="0"/>
        </w:rPr>
      </w:r>
    </w:p>
    <w:p w:rsidR="00000000" w:rsidDel="00000000" w:rsidP="00000000" w:rsidRDefault="00000000" w:rsidRPr="00000000" w14:paraId="0000001E">
      <w:pPr>
        <w:spacing w:line="240" w:lineRule="auto"/>
        <w:contextualSpacing w:val="0"/>
        <w:rPr>
          <w:sz w:val="21"/>
          <w:szCs w:val="21"/>
        </w:rPr>
      </w:pPr>
      <w:r w:rsidDel="00000000" w:rsidR="00000000" w:rsidRPr="00000000">
        <w:rPr>
          <w:b w:val="1"/>
          <w:sz w:val="21"/>
          <w:szCs w:val="21"/>
          <w:rtl w:val="0"/>
        </w:rPr>
        <w:t xml:space="preserve">Objetivo:</w:t>
      </w:r>
      <w:r w:rsidDel="00000000" w:rsidR="00000000" w:rsidRPr="00000000">
        <w:rPr>
          <w:sz w:val="21"/>
          <w:szCs w:val="21"/>
          <w:rtl w:val="0"/>
        </w:rPr>
        <w:t xml:space="preserve"> </w:t>
        <w:tab/>
        <w:t xml:space="preserve">Mediante esta práctica el alumno aprenderá la programación y uso avanzado</w:t>
        <w:tab/>
        <w:tab/>
        <w:t xml:space="preserve">            del Temporizador 0 y 2 del microcontrolador ATmega1280.</w:t>
      </w:r>
    </w:p>
    <w:p w:rsidR="00000000" w:rsidDel="00000000" w:rsidP="00000000" w:rsidRDefault="00000000" w:rsidRPr="00000000" w14:paraId="0000001F">
      <w:pPr>
        <w:spacing w:line="240" w:lineRule="auto"/>
        <w:contextualSpacing w:val="0"/>
        <w:rPr>
          <w:sz w:val="21"/>
          <w:szCs w:val="21"/>
        </w:rPr>
      </w:pPr>
      <w:r w:rsidDel="00000000" w:rsidR="00000000" w:rsidRPr="00000000">
        <w:rPr>
          <w:rtl w:val="0"/>
        </w:rPr>
      </w:r>
    </w:p>
    <w:p w:rsidR="00000000" w:rsidDel="00000000" w:rsidP="00000000" w:rsidRDefault="00000000" w:rsidRPr="00000000" w14:paraId="00000020">
      <w:pPr>
        <w:spacing w:line="240" w:lineRule="auto"/>
        <w:contextualSpacing w:val="0"/>
        <w:rPr>
          <w:sz w:val="21"/>
          <w:szCs w:val="21"/>
        </w:rPr>
      </w:pPr>
      <w:r w:rsidDel="00000000" w:rsidR="00000000" w:rsidRPr="00000000">
        <w:rPr>
          <w:b w:val="1"/>
          <w:sz w:val="21"/>
          <w:szCs w:val="21"/>
          <w:rtl w:val="0"/>
        </w:rPr>
        <w:t xml:space="preserve">Material</w:t>
      </w:r>
      <w:r w:rsidDel="00000000" w:rsidR="00000000" w:rsidRPr="00000000">
        <w:rPr>
          <w:sz w:val="21"/>
          <w:szCs w:val="21"/>
          <w:rtl w:val="0"/>
        </w:rPr>
        <w:t xml:space="preserve">:    -     Computadora Personal (con AVR Studio)</w:t>
      </w:r>
    </w:p>
    <w:p w:rsidR="00000000" w:rsidDel="00000000" w:rsidP="00000000" w:rsidRDefault="00000000" w:rsidRPr="00000000" w14:paraId="00000021">
      <w:pPr>
        <w:numPr>
          <w:ilvl w:val="0"/>
          <w:numId w:val="1"/>
        </w:numPr>
        <w:spacing w:line="240" w:lineRule="auto"/>
        <w:ind w:left="1440" w:hanging="360"/>
        <w:rPr>
          <w:sz w:val="21"/>
          <w:szCs w:val="21"/>
        </w:rPr>
      </w:pPr>
      <w:r w:rsidDel="00000000" w:rsidR="00000000" w:rsidRPr="00000000">
        <w:rPr>
          <w:sz w:val="21"/>
          <w:szCs w:val="21"/>
          <w:rtl w:val="0"/>
        </w:rPr>
        <w:t xml:space="preserve">Tarjeta T-Juino.</w:t>
      </w:r>
    </w:p>
    <w:p w:rsidR="00000000" w:rsidDel="00000000" w:rsidP="00000000" w:rsidRDefault="00000000" w:rsidRPr="00000000" w14:paraId="00000022">
      <w:pPr>
        <w:numPr>
          <w:ilvl w:val="0"/>
          <w:numId w:val="1"/>
        </w:numPr>
        <w:spacing w:line="240" w:lineRule="auto"/>
        <w:ind w:left="1440" w:hanging="360"/>
        <w:rPr>
          <w:sz w:val="21"/>
          <w:szCs w:val="21"/>
        </w:rPr>
      </w:pPr>
      <w:r w:rsidDel="00000000" w:rsidR="00000000" w:rsidRPr="00000000">
        <w:rPr>
          <w:sz w:val="21"/>
          <w:szCs w:val="21"/>
          <w:rtl w:val="0"/>
        </w:rPr>
        <w:t xml:space="preserve">Componentes Electrónicos.</w:t>
      </w:r>
    </w:p>
    <w:p w:rsidR="00000000" w:rsidDel="00000000" w:rsidP="00000000" w:rsidRDefault="00000000" w:rsidRPr="00000000" w14:paraId="00000023">
      <w:pPr>
        <w:spacing w:line="240" w:lineRule="auto"/>
        <w:contextualSpacing w:val="0"/>
        <w:rPr>
          <w:sz w:val="21"/>
          <w:szCs w:val="21"/>
        </w:rPr>
      </w:pPr>
      <w:r w:rsidDel="00000000" w:rsidR="00000000" w:rsidRPr="00000000">
        <w:rPr>
          <w:rtl w:val="0"/>
        </w:rPr>
      </w:r>
    </w:p>
    <w:p w:rsidR="00000000" w:rsidDel="00000000" w:rsidP="00000000" w:rsidRDefault="00000000" w:rsidRPr="00000000" w14:paraId="00000024">
      <w:pPr>
        <w:spacing w:line="240" w:lineRule="auto"/>
        <w:contextualSpacing w:val="0"/>
        <w:rPr>
          <w:sz w:val="21"/>
          <w:szCs w:val="21"/>
        </w:rPr>
      </w:pPr>
      <w:r w:rsidDel="00000000" w:rsidR="00000000" w:rsidRPr="00000000">
        <w:rPr>
          <w:b w:val="1"/>
          <w:sz w:val="21"/>
          <w:szCs w:val="21"/>
          <w:rtl w:val="0"/>
        </w:rPr>
        <w:t xml:space="preserve">Equipo</w:t>
      </w:r>
      <w:r w:rsidDel="00000000" w:rsidR="00000000" w:rsidRPr="00000000">
        <w:rPr>
          <w:sz w:val="21"/>
          <w:szCs w:val="21"/>
          <w:rtl w:val="0"/>
        </w:rPr>
        <w:t xml:space="preserve">:      -     Computadora Personal con USB, AVRStudio y WinAVR</w:t>
      </w:r>
    </w:p>
    <w:p w:rsidR="00000000" w:rsidDel="00000000" w:rsidP="00000000" w:rsidRDefault="00000000" w:rsidRPr="00000000" w14:paraId="00000025">
      <w:pPr>
        <w:spacing w:line="240" w:lineRule="auto"/>
        <w:contextualSpacing w:val="0"/>
        <w:rPr>
          <w:sz w:val="21"/>
          <w:szCs w:val="21"/>
        </w:rPr>
      </w:pPr>
      <w:r w:rsidDel="00000000" w:rsidR="00000000" w:rsidRPr="00000000">
        <w:rPr>
          <w:rtl w:val="0"/>
        </w:rPr>
      </w:r>
    </w:p>
    <w:p w:rsidR="00000000" w:rsidDel="00000000" w:rsidP="00000000" w:rsidRDefault="00000000" w:rsidRPr="00000000" w14:paraId="00000026">
      <w:pPr>
        <w:spacing w:line="240" w:lineRule="auto"/>
        <w:contextualSpacing w:val="0"/>
        <w:rPr>
          <w:sz w:val="21"/>
          <w:szCs w:val="21"/>
        </w:rPr>
      </w:pPr>
      <w:r w:rsidDel="00000000" w:rsidR="00000000" w:rsidRPr="00000000">
        <w:rPr>
          <w:b w:val="1"/>
          <w:sz w:val="21"/>
          <w:szCs w:val="21"/>
          <w:rtl w:val="0"/>
        </w:rPr>
        <w:t xml:space="preserve">Teoría</w:t>
      </w:r>
      <w:r w:rsidDel="00000000" w:rsidR="00000000" w:rsidRPr="00000000">
        <w:rPr>
          <w:sz w:val="21"/>
          <w:szCs w:val="21"/>
          <w:rtl w:val="0"/>
        </w:rPr>
        <w:t xml:space="preserve">:       -     Teoría Básica de Música.</w:t>
      </w:r>
    </w:p>
    <w:p w:rsidR="00000000" w:rsidDel="00000000" w:rsidP="00000000" w:rsidRDefault="00000000" w:rsidRPr="00000000" w14:paraId="00000027">
      <w:pPr>
        <w:numPr>
          <w:ilvl w:val="0"/>
          <w:numId w:val="2"/>
        </w:numPr>
        <w:spacing w:line="240" w:lineRule="auto"/>
        <w:ind w:left="1440" w:hanging="360"/>
        <w:rPr>
          <w:sz w:val="21"/>
          <w:szCs w:val="21"/>
        </w:rPr>
      </w:pPr>
      <w:r w:rsidDel="00000000" w:rsidR="00000000" w:rsidRPr="00000000">
        <w:rPr>
          <w:sz w:val="21"/>
          <w:szCs w:val="21"/>
          <w:rtl w:val="0"/>
        </w:rPr>
        <w:t xml:space="preserve"> Programación del Timer2 del microcontrolador como generador de frecuencia (Diagrama, Funcionamiento, Registros de configuración y operación)</w:t>
      </w:r>
    </w:p>
    <w:p w:rsidR="00000000" w:rsidDel="00000000" w:rsidP="00000000" w:rsidRDefault="00000000" w:rsidRPr="00000000" w14:paraId="00000028">
      <w:pPr>
        <w:numPr>
          <w:ilvl w:val="0"/>
          <w:numId w:val="2"/>
        </w:numPr>
        <w:spacing w:line="240" w:lineRule="auto"/>
        <w:ind w:left="1440" w:hanging="360"/>
        <w:rPr>
          <w:sz w:val="21"/>
          <w:szCs w:val="21"/>
        </w:rPr>
      </w:pPr>
      <w:r w:rsidDel="00000000" w:rsidR="00000000" w:rsidRPr="00000000">
        <w:rPr>
          <w:sz w:val="21"/>
          <w:szCs w:val="21"/>
          <w:rtl w:val="0"/>
        </w:rPr>
        <w:t xml:space="preserve">Investigación sobre lectura y escritura de Datos en la Memoria del</w:t>
        <w:tab/>
        <w:tab/>
        <w:t xml:space="preserve">  Programa (PROGMEM)</w:t>
      </w:r>
    </w:p>
    <w:p w:rsidR="00000000" w:rsidDel="00000000" w:rsidP="00000000" w:rsidRDefault="00000000" w:rsidRPr="00000000" w14:paraId="00000029">
      <w:pPr>
        <w:spacing w:line="240" w:lineRule="auto"/>
        <w:contextualSpacing w:val="0"/>
        <w:rPr>
          <w:sz w:val="21"/>
          <w:szCs w:val="21"/>
        </w:rPr>
      </w:pPr>
      <w:r w:rsidDel="00000000" w:rsidR="00000000" w:rsidRPr="00000000">
        <w:rPr>
          <w:rtl w:val="0"/>
        </w:rPr>
      </w:r>
    </w:p>
    <w:p w:rsidR="00000000" w:rsidDel="00000000" w:rsidP="00000000" w:rsidRDefault="00000000" w:rsidRPr="00000000" w14:paraId="0000002A">
      <w:pPr>
        <w:spacing w:line="240" w:lineRule="auto"/>
        <w:contextualSpacing w:val="0"/>
        <w:rPr>
          <w:sz w:val="21"/>
          <w:szCs w:val="21"/>
        </w:rPr>
      </w:pPr>
      <w:r w:rsidDel="00000000" w:rsidR="00000000" w:rsidRPr="00000000">
        <w:rPr>
          <w:b w:val="1"/>
          <w:sz w:val="21"/>
          <w:szCs w:val="21"/>
          <w:rtl w:val="0"/>
        </w:rPr>
        <w:t xml:space="preserve">Desarrollo</w:t>
      </w:r>
      <w:r w:rsidDel="00000000" w:rsidR="00000000" w:rsidRPr="00000000">
        <w:rPr>
          <w:sz w:val="21"/>
          <w:szCs w:val="21"/>
          <w:rtl w:val="0"/>
        </w:rPr>
        <w:t xml:space="preserve">:</w:t>
      </w:r>
    </w:p>
    <w:p w:rsidR="00000000" w:rsidDel="00000000" w:rsidP="00000000" w:rsidRDefault="00000000" w:rsidRPr="00000000" w14:paraId="0000002B">
      <w:pPr>
        <w:spacing w:line="240" w:lineRule="auto"/>
        <w:contextualSpacing w:val="0"/>
        <w:rPr>
          <w:sz w:val="21"/>
          <w:szCs w:val="21"/>
        </w:rPr>
      </w:pPr>
      <w:r w:rsidDel="00000000" w:rsidR="00000000" w:rsidRPr="00000000">
        <w:rPr>
          <w:rtl w:val="0"/>
        </w:rPr>
      </w:r>
    </w:p>
    <w:p w:rsidR="00000000" w:rsidDel="00000000" w:rsidP="00000000" w:rsidRDefault="00000000" w:rsidRPr="00000000" w14:paraId="0000002C">
      <w:pPr>
        <w:spacing w:line="240" w:lineRule="auto"/>
        <w:contextualSpacing w:val="0"/>
        <w:jc w:val="both"/>
        <w:rPr>
          <w:sz w:val="21"/>
          <w:szCs w:val="21"/>
        </w:rPr>
      </w:pPr>
      <w:r w:rsidDel="00000000" w:rsidR="00000000" w:rsidRPr="00000000">
        <w:rPr>
          <w:sz w:val="21"/>
          <w:szCs w:val="21"/>
          <w:rtl w:val="0"/>
        </w:rPr>
        <w:t xml:space="preserve">El propósito de la práctica es la reproducción de una canción en base a tonos, mediante el generador de frecuencia. En la siguiente figura se puede visualizar lo que llamaremos una nota:</w:t>
      </w:r>
    </w:p>
    <w:p w:rsidR="00000000" w:rsidDel="00000000" w:rsidP="00000000" w:rsidRDefault="00000000" w:rsidRPr="00000000" w14:paraId="0000002D">
      <w:pPr>
        <w:contextualSpacing w:val="0"/>
        <w:jc w:val="both"/>
        <w:rPr>
          <w:sz w:val="21"/>
          <w:szCs w:val="21"/>
        </w:rPr>
      </w:pPr>
      <w:r w:rsidDel="00000000" w:rsidR="00000000" w:rsidRPr="00000000">
        <w:rPr>
          <w:rtl w:val="0"/>
        </w:rPr>
      </w:r>
    </w:p>
    <w:p w:rsidR="00000000" w:rsidDel="00000000" w:rsidP="00000000" w:rsidRDefault="00000000" w:rsidRPr="00000000" w14:paraId="0000002E">
      <w:pPr>
        <w:contextualSpacing w:val="0"/>
        <w:jc w:val="both"/>
        <w:rPr>
          <w:sz w:val="21"/>
          <w:szCs w:val="21"/>
        </w:rPr>
      </w:pPr>
      <w:r w:rsidDel="00000000" w:rsidR="00000000" w:rsidRPr="00000000">
        <w:rPr>
          <w:sz w:val="21"/>
          <w:szCs w:val="21"/>
        </w:rPr>
        <w:drawing>
          <wp:inline distB="114300" distT="114300" distL="114300" distR="114300">
            <wp:extent cx="5734050" cy="1663700"/>
            <wp:effectExtent b="0" l="0" r="0" t="0"/>
            <wp:docPr id="10"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405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contextualSpacing w:val="0"/>
        <w:jc w:val="both"/>
        <w:rPr>
          <w:sz w:val="21"/>
          <w:szCs w:val="21"/>
        </w:rPr>
      </w:pPr>
      <w:r w:rsidDel="00000000" w:rsidR="00000000" w:rsidRPr="00000000">
        <w:rPr>
          <w:rtl w:val="0"/>
        </w:rPr>
      </w:r>
    </w:p>
    <w:p w:rsidR="00000000" w:rsidDel="00000000" w:rsidP="00000000" w:rsidRDefault="00000000" w:rsidRPr="00000000" w14:paraId="00000030">
      <w:pPr>
        <w:spacing w:line="240" w:lineRule="auto"/>
        <w:contextualSpacing w:val="0"/>
        <w:rPr>
          <w:sz w:val="21"/>
          <w:szCs w:val="21"/>
        </w:rPr>
      </w:pPr>
      <w:r w:rsidDel="00000000" w:rsidR="00000000" w:rsidRPr="00000000">
        <w:rPr>
          <w:sz w:val="21"/>
          <w:szCs w:val="21"/>
          <w:rtl w:val="0"/>
        </w:rPr>
        <w:t xml:space="preserve">Donde cada nota estará dada por una frecuencia y una duración, como se muestra en la siguiente estructura:</w:t>
      </w:r>
    </w:p>
    <w:p w:rsidR="00000000" w:rsidDel="00000000" w:rsidP="00000000" w:rsidRDefault="00000000" w:rsidRPr="00000000" w14:paraId="00000031">
      <w:pPr>
        <w:contextualSpacing w:val="0"/>
        <w:rPr/>
      </w:pPr>
      <w:r w:rsidDel="00000000" w:rsidR="00000000" w:rsidRPr="00000000">
        <w:rPr/>
        <w:drawing>
          <wp:inline distB="114300" distT="114300" distL="114300" distR="114300">
            <wp:extent cx="5734050" cy="8382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40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240" w:lineRule="auto"/>
        <w:contextualSpacing w:val="0"/>
        <w:jc w:val="both"/>
        <w:rPr>
          <w:sz w:val="21"/>
          <w:szCs w:val="21"/>
        </w:rPr>
      </w:pPr>
      <w:r w:rsidDel="00000000" w:rsidR="00000000" w:rsidRPr="00000000">
        <w:rPr>
          <w:sz w:val="21"/>
          <w:szCs w:val="21"/>
          <w:rtl w:val="0"/>
        </w:rPr>
        <w:t xml:space="preserve">Y una canción va a estar dada por un arreglo de notas. Es importante tomar en cuenta que es necesario insertar un tiempo de silencio entre cada nota con una duración de 10 ms, para poder distinguir cuándo inicia y termina una.</w:t>
      </w:r>
    </w:p>
    <w:p w:rsidR="00000000" w:rsidDel="00000000" w:rsidP="00000000" w:rsidRDefault="00000000" w:rsidRPr="00000000" w14:paraId="00000033">
      <w:pPr>
        <w:spacing w:line="240" w:lineRule="auto"/>
        <w:contextualSpacing w:val="0"/>
        <w:jc w:val="both"/>
        <w:rPr>
          <w:sz w:val="21"/>
          <w:szCs w:val="21"/>
        </w:rPr>
      </w:pPr>
      <w:r w:rsidDel="00000000" w:rsidR="00000000" w:rsidRPr="00000000">
        <w:rPr>
          <w:rtl w:val="0"/>
        </w:rPr>
      </w:r>
    </w:p>
    <w:p w:rsidR="00000000" w:rsidDel="00000000" w:rsidP="00000000" w:rsidRDefault="00000000" w:rsidRPr="00000000" w14:paraId="00000034">
      <w:pPr>
        <w:spacing w:line="240" w:lineRule="auto"/>
        <w:contextualSpacing w:val="0"/>
        <w:jc w:val="both"/>
        <w:rPr>
          <w:sz w:val="21"/>
          <w:szCs w:val="21"/>
        </w:rPr>
      </w:pPr>
      <w:r w:rsidDel="00000000" w:rsidR="00000000" w:rsidRPr="00000000">
        <w:rPr>
          <w:sz w:val="21"/>
          <w:szCs w:val="21"/>
          <w:rtl w:val="0"/>
        </w:rPr>
        <w:t xml:space="preserve">Para poder llevar a cabo lo anterior es necesario hacer uso de los Timer0 y Timer2 conjuntamente, y para esto se requiere realizar los ajustes necesarios para que el Timer2 se encargue de generar la frecuencia, donde la salida del generador se verá reflejado en el Pin OC2B, y el encargado de llevar el conteo del tiempo con base de 1 ms será el Timer0.</w:t>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contextualSpacing w:val="0"/>
        <w:rPr/>
      </w:pPr>
      <w:r w:rsidDel="00000000" w:rsidR="00000000" w:rsidRPr="00000000">
        <w:rPr>
          <w:rtl w:val="0"/>
        </w:rPr>
      </w:r>
    </w:p>
    <w:p w:rsidR="00000000" w:rsidDel="00000000" w:rsidP="00000000" w:rsidRDefault="00000000" w:rsidRPr="00000000" w14:paraId="00000037">
      <w:pPr>
        <w:contextualSpacing w:val="0"/>
        <w:rPr>
          <w:sz w:val="21"/>
          <w:szCs w:val="21"/>
        </w:rPr>
      </w:pPr>
      <w:r w:rsidDel="00000000" w:rsidR="00000000" w:rsidRPr="00000000">
        <w:rPr>
          <w:sz w:val="21"/>
          <w:szCs w:val="21"/>
          <w:rtl w:val="0"/>
        </w:rPr>
        <w:t xml:space="preserve">Las frecuencias de las notas usadas como ejemplo son las siguientes:</w:t>
      </w:r>
    </w:p>
    <w:p w:rsidR="00000000" w:rsidDel="00000000" w:rsidP="00000000" w:rsidRDefault="00000000" w:rsidRPr="00000000" w14:paraId="00000038">
      <w:pPr>
        <w:contextualSpacing w:val="0"/>
        <w:rPr>
          <w:sz w:val="21"/>
          <w:szCs w:val="21"/>
        </w:rPr>
      </w:pPr>
      <w:r w:rsidDel="00000000" w:rsidR="00000000" w:rsidRPr="00000000">
        <w:rPr>
          <w:sz w:val="21"/>
          <w:szCs w:val="21"/>
        </w:rPr>
        <w:drawing>
          <wp:inline distB="114300" distT="114300" distL="114300" distR="114300">
            <wp:extent cx="5734050" cy="1828800"/>
            <wp:effectExtent b="0" l="0" r="0" t="0"/>
            <wp:docPr id="12"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7340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240" w:lineRule="auto"/>
        <w:contextualSpacing w:val="0"/>
        <w:jc w:val="both"/>
        <w:rPr>
          <w:sz w:val="21"/>
          <w:szCs w:val="21"/>
        </w:rPr>
      </w:pPr>
      <w:r w:rsidDel="00000000" w:rsidR="00000000" w:rsidRPr="00000000">
        <w:rPr>
          <w:sz w:val="21"/>
          <w:szCs w:val="21"/>
          <w:rtl w:val="0"/>
        </w:rPr>
        <w:t xml:space="preserve">Las cuales las puedes encontrar en el siguiente enlace:</w:t>
      </w:r>
    </w:p>
    <w:p w:rsidR="00000000" w:rsidDel="00000000" w:rsidP="00000000" w:rsidRDefault="00000000" w:rsidRPr="00000000" w14:paraId="0000003A">
      <w:pPr>
        <w:spacing w:line="240" w:lineRule="auto"/>
        <w:contextualSpacing w:val="0"/>
        <w:jc w:val="both"/>
        <w:rPr>
          <w:sz w:val="21"/>
          <w:szCs w:val="21"/>
        </w:rPr>
      </w:pPr>
      <w:hyperlink r:id="rId10">
        <w:r w:rsidDel="00000000" w:rsidR="00000000" w:rsidRPr="00000000">
          <w:rPr>
            <w:color w:val="1155cc"/>
            <w:sz w:val="21"/>
            <w:szCs w:val="21"/>
            <w:u w:val="single"/>
            <w:rtl w:val="0"/>
          </w:rPr>
          <w:t xml:space="preserve">http://www.intmath.com/trigonometric-graphs/music.php</w:t>
        </w:r>
      </w:hyperlink>
      <w:r w:rsidDel="00000000" w:rsidR="00000000" w:rsidRPr="00000000">
        <w:rPr>
          <w:rtl w:val="0"/>
        </w:rPr>
      </w:r>
    </w:p>
    <w:p w:rsidR="00000000" w:rsidDel="00000000" w:rsidP="00000000" w:rsidRDefault="00000000" w:rsidRPr="00000000" w14:paraId="0000003B">
      <w:pPr>
        <w:spacing w:line="240" w:lineRule="auto"/>
        <w:contextualSpacing w:val="0"/>
        <w:jc w:val="both"/>
        <w:rPr>
          <w:sz w:val="21"/>
          <w:szCs w:val="21"/>
        </w:rPr>
      </w:pPr>
      <w:r w:rsidDel="00000000" w:rsidR="00000000" w:rsidRPr="00000000">
        <w:rPr>
          <w:rtl w:val="0"/>
        </w:rPr>
      </w:r>
    </w:p>
    <w:p w:rsidR="00000000" w:rsidDel="00000000" w:rsidP="00000000" w:rsidRDefault="00000000" w:rsidRPr="00000000" w14:paraId="0000003C">
      <w:pPr>
        <w:spacing w:line="240" w:lineRule="auto"/>
        <w:contextualSpacing w:val="0"/>
        <w:jc w:val="both"/>
        <w:rPr>
          <w:sz w:val="21"/>
          <w:szCs w:val="21"/>
        </w:rPr>
      </w:pPr>
      <w:r w:rsidDel="00000000" w:rsidR="00000000" w:rsidRPr="00000000">
        <w:rPr>
          <w:sz w:val="21"/>
          <w:szCs w:val="21"/>
          <w:rtl w:val="0"/>
        </w:rPr>
        <w:t xml:space="preserve">Y el listado del arreglo de notas de ejemplo lo pueden encontrar en el enlace de la práctica, en el</w:t>
      </w:r>
    </w:p>
    <w:p w:rsidR="00000000" w:rsidDel="00000000" w:rsidP="00000000" w:rsidRDefault="00000000" w:rsidRPr="00000000" w14:paraId="0000003D">
      <w:pPr>
        <w:spacing w:line="240" w:lineRule="auto"/>
        <w:contextualSpacing w:val="0"/>
        <w:jc w:val="both"/>
        <w:rPr>
          <w:sz w:val="21"/>
          <w:szCs w:val="21"/>
        </w:rPr>
      </w:pPr>
      <w:r w:rsidDel="00000000" w:rsidR="00000000" w:rsidRPr="00000000">
        <w:rPr>
          <w:sz w:val="21"/>
          <w:szCs w:val="21"/>
          <w:rtl w:val="0"/>
        </w:rPr>
        <w:t xml:space="preserve">archivo Prac11.c, junto con los listados Timer.h y Timer.c</w:t>
      </w:r>
    </w:p>
    <w:p w:rsidR="00000000" w:rsidDel="00000000" w:rsidP="00000000" w:rsidRDefault="00000000" w:rsidRPr="00000000" w14:paraId="0000003E">
      <w:pPr>
        <w:spacing w:line="240" w:lineRule="auto"/>
        <w:contextualSpacing w:val="0"/>
        <w:jc w:val="both"/>
        <w:rPr>
          <w:sz w:val="21"/>
          <w:szCs w:val="21"/>
        </w:rPr>
      </w:pPr>
      <w:r w:rsidDel="00000000" w:rsidR="00000000" w:rsidRPr="00000000">
        <w:rPr>
          <w:rtl w:val="0"/>
        </w:rPr>
      </w:r>
    </w:p>
    <w:p w:rsidR="00000000" w:rsidDel="00000000" w:rsidP="00000000" w:rsidRDefault="00000000" w:rsidRPr="00000000" w14:paraId="0000003F">
      <w:pPr>
        <w:spacing w:line="240" w:lineRule="auto"/>
        <w:contextualSpacing w:val="0"/>
        <w:jc w:val="both"/>
        <w:rPr>
          <w:sz w:val="21"/>
          <w:szCs w:val="21"/>
        </w:rPr>
      </w:pPr>
      <w:r w:rsidDel="00000000" w:rsidR="00000000" w:rsidRPr="00000000">
        <w:rPr>
          <w:sz w:val="21"/>
          <w:szCs w:val="21"/>
          <w:rtl w:val="0"/>
        </w:rPr>
        <w:t xml:space="preserve">A continuación, se presenta el Listado de Timer.c, con las descripciones de las funciones y macro que se solicitan para esta práctica.</w:t>
      </w:r>
    </w:p>
    <w:p w:rsidR="00000000" w:rsidDel="00000000" w:rsidP="00000000" w:rsidRDefault="00000000" w:rsidRPr="00000000" w14:paraId="00000040">
      <w:pPr>
        <w:contextualSpacing w:val="0"/>
        <w:rPr>
          <w:sz w:val="21"/>
          <w:szCs w:val="21"/>
        </w:rPr>
      </w:pPr>
      <w:r w:rsidDel="00000000" w:rsidR="00000000" w:rsidRPr="00000000">
        <w:rPr>
          <w:sz w:val="21"/>
          <w:szCs w:val="21"/>
        </w:rPr>
        <w:drawing>
          <wp:inline distB="114300" distT="114300" distL="114300" distR="114300">
            <wp:extent cx="5734050" cy="4711700"/>
            <wp:effectExtent b="0" l="0" r="0" t="0"/>
            <wp:docPr id="11"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3405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contextualSpacing w:val="0"/>
        <w:rPr>
          <w:sz w:val="21"/>
          <w:szCs w:val="21"/>
        </w:rPr>
      </w:pPr>
      <w:r w:rsidDel="00000000" w:rsidR="00000000" w:rsidRPr="00000000">
        <w:rPr>
          <w:rtl w:val="0"/>
        </w:rPr>
      </w:r>
    </w:p>
    <w:p w:rsidR="00000000" w:rsidDel="00000000" w:rsidP="00000000" w:rsidRDefault="00000000" w:rsidRPr="00000000" w14:paraId="00000042">
      <w:pPr>
        <w:contextualSpacing w:val="0"/>
        <w:rPr>
          <w:sz w:val="21"/>
          <w:szCs w:val="21"/>
        </w:rPr>
      </w:pPr>
      <w:r w:rsidDel="00000000" w:rsidR="00000000" w:rsidRPr="00000000">
        <w:rPr>
          <w:rtl w:val="0"/>
        </w:rPr>
      </w:r>
    </w:p>
    <w:p w:rsidR="00000000" w:rsidDel="00000000" w:rsidP="00000000" w:rsidRDefault="00000000" w:rsidRPr="00000000" w14:paraId="00000043">
      <w:pPr>
        <w:contextualSpacing w:val="0"/>
        <w:rPr>
          <w:sz w:val="21"/>
          <w:szCs w:val="21"/>
        </w:rPr>
      </w:pPr>
      <w:r w:rsidDel="00000000" w:rsidR="00000000" w:rsidRPr="00000000">
        <w:rPr>
          <w:rtl w:val="0"/>
        </w:rPr>
      </w:r>
    </w:p>
    <w:p w:rsidR="00000000" w:rsidDel="00000000" w:rsidP="00000000" w:rsidRDefault="00000000" w:rsidRPr="00000000" w14:paraId="00000044">
      <w:pPr>
        <w:contextualSpacing w:val="0"/>
        <w:rPr>
          <w:sz w:val="21"/>
          <w:szCs w:val="21"/>
        </w:rPr>
      </w:pPr>
      <w:r w:rsidDel="00000000" w:rsidR="00000000" w:rsidRPr="00000000">
        <w:rPr>
          <w:rtl w:val="0"/>
        </w:rPr>
      </w:r>
    </w:p>
    <w:p w:rsidR="00000000" w:rsidDel="00000000" w:rsidP="00000000" w:rsidRDefault="00000000" w:rsidRPr="00000000" w14:paraId="00000045">
      <w:pPr>
        <w:spacing w:line="240" w:lineRule="auto"/>
        <w:contextualSpacing w:val="0"/>
        <w:jc w:val="both"/>
        <w:rPr>
          <w:sz w:val="21"/>
          <w:szCs w:val="21"/>
        </w:rPr>
      </w:pPr>
      <w:r w:rsidDel="00000000" w:rsidR="00000000" w:rsidRPr="00000000">
        <w:rPr>
          <w:sz w:val="21"/>
          <w:szCs w:val="21"/>
          <w:rtl w:val="0"/>
        </w:rPr>
        <w:t xml:space="preserve">Una vez codificadas las funciones anteriores, ahora es necesario alambrar el siguiente diagrama</w:t>
      </w:r>
    </w:p>
    <w:p w:rsidR="00000000" w:rsidDel="00000000" w:rsidP="00000000" w:rsidRDefault="00000000" w:rsidRPr="00000000" w14:paraId="00000046">
      <w:pPr>
        <w:spacing w:line="240" w:lineRule="auto"/>
        <w:contextualSpacing w:val="0"/>
        <w:jc w:val="both"/>
        <w:rPr>
          <w:sz w:val="21"/>
          <w:szCs w:val="21"/>
        </w:rPr>
      </w:pPr>
      <w:r w:rsidDel="00000000" w:rsidR="00000000" w:rsidRPr="00000000">
        <w:rPr>
          <w:sz w:val="21"/>
          <w:szCs w:val="21"/>
          <w:rtl w:val="0"/>
        </w:rPr>
        <w:t xml:space="preserve">para poder conectar el T-Juino a una bocina (4Ω-8Ω) y lograr escuchar las frecuencias generadas.</w:t>
      </w:r>
    </w:p>
    <w:p w:rsidR="00000000" w:rsidDel="00000000" w:rsidP="00000000" w:rsidRDefault="00000000" w:rsidRPr="00000000" w14:paraId="00000047">
      <w:pPr>
        <w:contextualSpacing w:val="0"/>
        <w:jc w:val="center"/>
        <w:rPr>
          <w:sz w:val="21"/>
          <w:szCs w:val="21"/>
        </w:rPr>
      </w:pPr>
      <w:r w:rsidDel="00000000" w:rsidR="00000000" w:rsidRPr="00000000">
        <w:rPr>
          <w:sz w:val="21"/>
          <w:szCs w:val="21"/>
        </w:rPr>
        <w:drawing>
          <wp:inline distB="114300" distT="114300" distL="114300" distR="114300">
            <wp:extent cx="4772025" cy="2486025"/>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77202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240" w:lineRule="auto"/>
        <w:contextualSpacing w:val="0"/>
        <w:jc w:val="left"/>
        <w:rPr>
          <w:sz w:val="21"/>
          <w:szCs w:val="21"/>
        </w:rPr>
      </w:pPr>
      <w:r w:rsidDel="00000000" w:rsidR="00000000" w:rsidRPr="00000000">
        <w:rPr>
          <w:sz w:val="21"/>
          <w:szCs w:val="21"/>
          <w:rtl w:val="0"/>
        </w:rPr>
        <w:t xml:space="preserve">Guardar las canciones (dadas en song.c) en memoria de programa, e implementar el cambio de</w:t>
      </w:r>
    </w:p>
    <w:p w:rsidR="00000000" w:rsidDel="00000000" w:rsidP="00000000" w:rsidRDefault="00000000" w:rsidRPr="00000000" w14:paraId="00000049">
      <w:pPr>
        <w:spacing w:line="240" w:lineRule="auto"/>
        <w:contextualSpacing w:val="0"/>
        <w:jc w:val="left"/>
        <w:rPr>
          <w:sz w:val="21"/>
          <w:szCs w:val="21"/>
        </w:rPr>
      </w:pPr>
      <w:r w:rsidDel="00000000" w:rsidR="00000000" w:rsidRPr="00000000">
        <w:rPr>
          <w:sz w:val="21"/>
          <w:szCs w:val="21"/>
          <w:rtl w:val="0"/>
        </w:rPr>
        <w:t xml:space="preserve">canción utilizando dos botones como se muestra a continuación:</w:t>
      </w:r>
    </w:p>
    <w:p w:rsidR="00000000" w:rsidDel="00000000" w:rsidP="00000000" w:rsidRDefault="00000000" w:rsidRPr="00000000" w14:paraId="0000004A">
      <w:pPr>
        <w:contextualSpacing w:val="0"/>
        <w:jc w:val="left"/>
        <w:rPr>
          <w:sz w:val="21"/>
          <w:szCs w:val="21"/>
        </w:rPr>
      </w:pPr>
      <w:r w:rsidDel="00000000" w:rsidR="00000000" w:rsidRPr="00000000">
        <w:rPr>
          <w:rtl w:val="0"/>
        </w:rPr>
      </w:r>
    </w:p>
    <w:p w:rsidR="00000000" w:rsidDel="00000000" w:rsidP="00000000" w:rsidRDefault="00000000" w:rsidRPr="00000000" w14:paraId="0000004B">
      <w:pPr>
        <w:contextualSpacing w:val="0"/>
        <w:jc w:val="center"/>
        <w:rPr>
          <w:sz w:val="21"/>
          <w:szCs w:val="21"/>
        </w:rPr>
      </w:pPr>
      <w:r w:rsidDel="00000000" w:rsidR="00000000" w:rsidRPr="00000000">
        <w:rPr>
          <w:sz w:val="21"/>
          <w:szCs w:val="21"/>
        </w:rPr>
        <w:drawing>
          <wp:inline distB="114300" distT="114300" distL="114300" distR="114300">
            <wp:extent cx="3943350" cy="2781300"/>
            <wp:effectExtent b="0" l="0" r="0" t="0"/>
            <wp:docPr id="1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9433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contextualSpacing w:val="0"/>
        <w:jc w:val="center"/>
        <w:rPr>
          <w:sz w:val="21"/>
          <w:szCs w:val="21"/>
        </w:rPr>
      </w:pPr>
      <w:r w:rsidDel="00000000" w:rsidR="00000000" w:rsidRPr="00000000">
        <w:rPr>
          <w:rtl w:val="0"/>
        </w:rPr>
      </w:r>
    </w:p>
    <w:p w:rsidR="00000000" w:rsidDel="00000000" w:rsidP="00000000" w:rsidRDefault="00000000" w:rsidRPr="00000000" w14:paraId="0000004D">
      <w:pPr>
        <w:contextualSpacing w:val="0"/>
        <w:jc w:val="center"/>
        <w:rPr>
          <w:sz w:val="21"/>
          <w:szCs w:val="21"/>
        </w:rPr>
      </w:pPr>
      <w:r w:rsidDel="00000000" w:rsidR="00000000" w:rsidRPr="00000000">
        <w:rPr>
          <w:rtl w:val="0"/>
        </w:rPr>
      </w:r>
    </w:p>
    <w:p w:rsidR="00000000" w:rsidDel="00000000" w:rsidP="00000000" w:rsidRDefault="00000000" w:rsidRPr="00000000" w14:paraId="0000004E">
      <w:pPr>
        <w:ind w:firstLine="720"/>
        <w:contextualSpacing w:val="0"/>
        <w:rPr>
          <w:b w:val="1"/>
          <w:sz w:val="21"/>
          <w:szCs w:val="21"/>
        </w:rPr>
      </w:pPr>
      <w:r w:rsidDel="00000000" w:rsidR="00000000" w:rsidRPr="00000000">
        <w:rPr>
          <w:rtl w:val="0"/>
        </w:rPr>
      </w:r>
    </w:p>
    <w:p w:rsidR="00000000" w:rsidDel="00000000" w:rsidP="00000000" w:rsidRDefault="00000000" w:rsidRPr="00000000" w14:paraId="0000004F">
      <w:pPr>
        <w:ind w:firstLine="720"/>
        <w:contextualSpacing w:val="0"/>
        <w:rPr>
          <w:b w:val="1"/>
          <w:sz w:val="21"/>
          <w:szCs w:val="21"/>
        </w:rPr>
      </w:pPr>
      <w:r w:rsidDel="00000000" w:rsidR="00000000" w:rsidRPr="00000000">
        <w:rPr>
          <w:rtl w:val="0"/>
        </w:rPr>
      </w:r>
    </w:p>
    <w:p w:rsidR="00000000" w:rsidDel="00000000" w:rsidP="00000000" w:rsidRDefault="00000000" w:rsidRPr="00000000" w14:paraId="00000050">
      <w:pPr>
        <w:ind w:firstLine="720"/>
        <w:contextualSpacing w:val="0"/>
        <w:rPr>
          <w:b w:val="1"/>
          <w:sz w:val="21"/>
          <w:szCs w:val="21"/>
        </w:rPr>
      </w:pPr>
      <w:r w:rsidDel="00000000" w:rsidR="00000000" w:rsidRPr="00000000">
        <w:rPr>
          <w:rtl w:val="0"/>
        </w:rPr>
      </w:r>
    </w:p>
    <w:p w:rsidR="00000000" w:rsidDel="00000000" w:rsidP="00000000" w:rsidRDefault="00000000" w:rsidRPr="00000000" w14:paraId="00000051">
      <w:pPr>
        <w:ind w:firstLine="720"/>
        <w:contextualSpacing w:val="0"/>
        <w:rPr>
          <w:b w:val="1"/>
          <w:sz w:val="21"/>
          <w:szCs w:val="21"/>
        </w:rPr>
      </w:pPr>
      <w:r w:rsidDel="00000000" w:rsidR="00000000" w:rsidRPr="00000000">
        <w:rPr>
          <w:rtl w:val="0"/>
        </w:rPr>
      </w:r>
    </w:p>
    <w:p w:rsidR="00000000" w:rsidDel="00000000" w:rsidP="00000000" w:rsidRDefault="00000000" w:rsidRPr="00000000" w14:paraId="00000052">
      <w:pPr>
        <w:ind w:firstLine="720"/>
        <w:contextualSpacing w:val="0"/>
        <w:rPr>
          <w:b w:val="1"/>
          <w:sz w:val="21"/>
          <w:szCs w:val="21"/>
        </w:rPr>
      </w:pPr>
      <w:r w:rsidDel="00000000" w:rsidR="00000000" w:rsidRPr="00000000">
        <w:rPr>
          <w:rtl w:val="0"/>
        </w:rPr>
      </w:r>
    </w:p>
    <w:p w:rsidR="00000000" w:rsidDel="00000000" w:rsidP="00000000" w:rsidRDefault="00000000" w:rsidRPr="00000000" w14:paraId="00000053">
      <w:pPr>
        <w:ind w:firstLine="720"/>
        <w:contextualSpacing w:val="0"/>
        <w:rPr>
          <w:b w:val="1"/>
          <w:sz w:val="21"/>
          <w:szCs w:val="21"/>
        </w:rPr>
      </w:pPr>
      <w:r w:rsidDel="00000000" w:rsidR="00000000" w:rsidRPr="00000000">
        <w:rPr>
          <w:rtl w:val="0"/>
        </w:rPr>
      </w:r>
    </w:p>
    <w:p w:rsidR="00000000" w:rsidDel="00000000" w:rsidP="00000000" w:rsidRDefault="00000000" w:rsidRPr="00000000" w14:paraId="00000054">
      <w:pPr>
        <w:ind w:firstLine="720"/>
        <w:contextualSpacing w:val="0"/>
        <w:rPr>
          <w:b w:val="1"/>
          <w:sz w:val="21"/>
          <w:szCs w:val="21"/>
        </w:rPr>
      </w:pPr>
      <w:r w:rsidDel="00000000" w:rsidR="00000000" w:rsidRPr="00000000">
        <w:rPr>
          <w:rtl w:val="0"/>
        </w:rPr>
      </w:r>
    </w:p>
    <w:p w:rsidR="00000000" w:rsidDel="00000000" w:rsidP="00000000" w:rsidRDefault="00000000" w:rsidRPr="00000000" w14:paraId="00000055">
      <w:pPr>
        <w:ind w:firstLine="720"/>
        <w:contextualSpacing w:val="0"/>
        <w:rPr>
          <w:b w:val="1"/>
          <w:sz w:val="21"/>
          <w:szCs w:val="21"/>
        </w:rPr>
      </w:pPr>
      <w:r w:rsidDel="00000000" w:rsidR="00000000" w:rsidRPr="00000000">
        <w:rPr>
          <w:rtl w:val="0"/>
        </w:rPr>
      </w:r>
    </w:p>
    <w:p w:rsidR="00000000" w:rsidDel="00000000" w:rsidP="00000000" w:rsidRDefault="00000000" w:rsidRPr="00000000" w14:paraId="00000056">
      <w:pPr>
        <w:ind w:firstLine="720"/>
        <w:contextualSpacing w:val="0"/>
        <w:rPr>
          <w:b w:val="1"/>
          <w:sz w:val="21"/>
          <w:szCs w:val="21"/>
        </w:rPr>
      </w:pPr>
      <w:r w:rsidDel="00000000" w:rsidR="00000000" w:rsidRPr="00000000">
        <w:rPr>
          <w:rtl w:val="0"/>
        </w:rPr>
      </w:r>
    </w:p>
    <w:p w:rsidR="00000000" w:rsidDel="00000000" w:rsidP="00000000" w:rsidRDefault="00000000" w:rsidRPr="00000000" w14:paraId="00000057">
      <w:pPr>
        <w:ind w:firstLine="720"/>
        <w:contextualSpacing w:val="0"/>
        <w:rPr>
          <w:b w:val="1"/>
          <w:sz w:val="21"/>
          <w:szCs w:val="21"/>
        </w:rPr>
      </w:pPr>
      <w:r w:rsidDel="00000000" w:rsidR="00000000" w:rsidRPr="00000000">
        <w:rPr>
          <w:rtl w:val="0"/>
        </w:rPr>
      </w:r>
    </w:p>
    <w:p w:rsidR="00000000" w:rsidDel="00000000" w:rsidP="00000000" w:rsidRDefault="00000000" w:rsidRPr="00000000" w14:paraId="00000058">
      <w:pPr>
        <w:ind w:left="0" w:firstLine="720"/>
        <w:contextualSpacing w:val="0"/>
        <w:rPr>
          <w:b w:val="1"/>
          <w:sz w:val="24"/>
          <w:szCs w:val="24"/>
        </w:rPr>
      </w:pPr>
      <w:r w:rsidDel="00000000" w:rsidR="00000000" w:rsidRPr="00000000">
        <w:rPr>
          <w:b w:val="1"/>
          <w:sz w:val="24"/>
          <w:szCs w:val="24"/>
          <w:rtl w:val="0"/>
        </w:rPr>
        <w:t xml:space="preserve">Teoría</w:t>
      </w:r>
    </w:p>
    <w:p w:rsidR="00000000" w:rsidDel="00000000" w:rsidP="00000000" w:rsidRDefault="00000000" w:rsidRPr="00000000" w14:paraId="00000059">
      <w:pPr>
        <w:ind w:left="720" w:firstLine="720"/>
        <w:contextualSpacing w:val="0"/>
        <w:rPr>
          <w:b w:val="1"/>
          <w:sz w:val="24"/>
          <w:szCs w:val="24"/>
        </w:rPr>
      </w:pPr>
      <w:r w:rsidDel="00000000" w:rsidR="00000000" w:rsidRPr="00000000">
        <w:rPr>
          <w:rtl w:val="0"/>
        </w:rPr>
      </w:r>
    </w:p>
    <w:p w:rsidR="00000000" w:rsidDel="00000000" w:rsidP="00000000" w:rsidRDefault="00000000" w:rsidRPr="00000000" w14:paraId="0000005A">
      <w:pPr>
        <w:spacing w:line="240" w:lineRule="auto"/>
        <w:contextualSpacing w:val="0"/>
        <w:rPr>
          <w:b w:val="1"/>
          <w:sz w:val="21"/>
          <w:szCs w:val="21"/>
        </w:rPr>
      </w:pPr>
      <w:r w:rsidDel="00000000" w:rsidR="00000000" w:rsidRPr="00000000">
        <w:rPr>
          <w:b w:val="1"/>
          <w:sz w:val="21"/>
          <w:szCs w:val="21"/>
          <w:rtl w:val="0"/>
        </w:rPr>
        <w:t xml:space="preserve">Teoría Básica de Música.</w:t>
      </w:r>
    </w:p>
    <w:p w:rsidR="00000000" w:rsidDel="00000000" w:rsidP="00000000" w:rsidRDefault="00000000" w:rsidRPr="00000000" w14:paraId="0000005B">
      <w:pPr>
        <w:spacing w:line="240" w:lineRule="auto"/>
        <w:contextualSpacing w:val="0"/>
        <w:rPr>
          <w:b w:val="1"/>
          <w:sz w:val="21"/>
          <w:szCs w:val="21"/>
        </w:rPr>
      </w:pPr>
      <w:r w:rsidDel="00000000" w:rsidR="00000000" w:rsidRPr="00000000">
        <w:rPr>
          <w:rtl w:val="0"/>
        </w:rPr>
      </w:r>
    </w:p>
    <w:p w:rsidR="00000000" w:rsidDel="00000000" w:rsidP="00000000" w:rsidRDefault="00000000" w:rsidRPr="00000000" w14:paraId="0000005C">
      <w:pPr>
        <w:spacing w:line="240" w:lineRule="auto"/>
        <w:contextualSpacing w:val="0"/>
        <w:jc w:val="both"/>
        <w:rPr>
          <w:sz w:val="21"/>
          <w:szCs w:val="21"/>
        </w:rPr>
      </w:pPr>
      <w:r w:rsidDel="00000000" w:rsidR="00000000" w:rsidRPr="00000000">
        <w:rPr>
          <w:sz w:val="21"/>
          <w:szCs w:val="21"/>
          <w:rtl w:val="0"/>
        </w:rPr>
        <w:t xml:space="preserve">El sonido se define como la sensación producida en el oído por la puesta en vibración de cuerpos sonoros. Debemos entonces diferenciarlo del ruido, y esto se logra a través de la medición. </w:t>
      </w:r>
    </w:p>
    <w:p w:rsidR="00000000" w:rsidDel="00000000" w:rsidP="00000000" w:rsidRDefault="00000000" w:rsidRPr="00000000" w14:paraId="0000005D">
      <w:pPr>
        <w:spacing w:line="240" w:lineRule="auto"/>
        <w:contextualSpacing w:val="0"/>
        <w:jc w:val="both"/>
        <w:rPr>
          <w:sz w:val="21"/>
          <w:szCs w:val="21"/>
        </w:rPr>
      </w:pPr>
      <w:r w:rsidDel="00000000" w:rsidR="00000000" w:rsidRPr="00000000">
        <w:rPr>
          <w:rtl w:val="0"/>
        </w:rPr>
      </w:r>
    </w:p>
    <w:p w:rsidR="00000000" w:rsidDel="00000000" w:rsidP="00000000" w:rsidRDefault="00000000" w:rsidRPr="00000000" w14:paraId="0000005E">
      <w:pPr>
        <w:spacing w:line="240" w:lineRule="auto"/>
        <w:contextualSpacing w:val="0"/>
        <w:jc w:val="both"/>
        <w:rPr>
          <w:sz w:val="21"/>
          <w:szCs w:val="21"/>
        </w:rPr>
      </w:pPr>
      <w:r w:rsidDel="00000000" w:rsidR="00000000" w:rsidRPr="00000000">
        <w:rPr>
          <w:sz w:val="21"/>
          <w:szCs w:val="21"/>
          <w:rtl w:val="0"/>
        </w:rPr>
        <w:t xml:space="preserve">El sonido puede ser medido en sus propiedades mientras que el ruido no puede ser medido en todas</w:t>
      </w:r>
    </w:p>
    <w:p w:rsidR="00000000" w:rsidDel="00000000" w:rsidP="00000000" w:rsidRDefault="00000000" w:rsidRPr="00000000" w14:paraId="0000005F">
      <w:pPr>
        <w:spacing w:line="240" w:lineRule="auto"/>
        <w:contextualSpacing w:val="0"/>
        <w:jc w:val="both"/>
        <w:rPr>
          <w:sz w:val="21"/>
          <w:szCs w:val="21"/>
        </w:rPr>
      </w:pPr>
      <w:r w:rsidDel="00000000" w:rsidR="00000000" w:rsidRPr="00000000">
        <w:rPr>
          <w:rtl w:val="0"/>
        </w:rPr>
      </w:r>
    </w:p>
    <w:p w:rsidR="00000000" w:rsidDel="00000000" w:rsidP="00000000" w:rsidRDefault="00000000" w:rsidRPr="00000000" w14:paraId="00000060">
      <w:pPr>
        <w:spacing w:line="240" w:lineRule="auto"/>
        <w:contextualSpacing w:val="0"/>
        <w:jc w:val="both"/>
        <w:rPr>
          <w:sz w:val="21"/>
          <w:szCs w:val="21"/>
        </w:rPr>
      </w:pPr>
      <w:r w:rsidDel="00000000" w:rsidR="00000000" w:rsidRPr="00000000">
        <w:rPr>
          <w:sz w:val="21"/>
          <w:szCs w:val="21"/>
          <w:rtl w:val="0"/>
        </w:rPr>
        <w:t xml:space="preserve">Las propiedades del sonido son: </w:t>
      </w:r>
    </w:p>
    <w:p w:rsidR="00000000" w:rsidDel="00000000" w:rsidP="00000000" w:rsidRDefault="00000000" w:rsidRPr="00000000" w14:paraId="00000061">
      <w:pPr>
        <w:spacing w:line="240" w:lineRule="auto"/>
        <w:contextualSpacing w:val="0"/>
        <w:jc w:val="both"/>
        <w:rPr>
          <w:sz w:val="21"/>
          <w:szCs w:val="21"/>
        </w:rPr>
      </w:pPr>
      <w:r w:rsidDel="00000000" w:rsidR="00000000" w:rsidRPr="00000000">
        <w:rPr>
          <w:rtl w:val="0"/>
        </w:rPr>
      </w:r>
    </w:p>
    <w:p w:rsidR="00000000" w:rsidDel="00000000" w:rsidP="00000000" w:rsidRDefault="00000000" w:rsidRPr="00000000" w14:paraId="00000062">
      <w:pPr>
        <w:spacing w:line="240" w:lineRule="auto"/>
        <w:contextualSpacing w:val="0"/>
        <w:jc w:val="both"/>
        <w:rPr>
          <w:sz w:val="21"/>
          <w:szCs w:val="21"/>
        </w:rPr>
      </w:pPr>
      <w:r w:rsidDel="00000000" w:rsidR="00000000" w:rsidRPr="00000000">
        <w:rPr>
          <w:sz w:val="21"/>
          <w:szCs w:val="21"/>
          <w:rtl w:val="0"/>
        </w:rPr>
        <w:t xml:space="preserve">1. altura: Nos informa la velocidad de vibración del cuerpo sonoro entre más vibre, más agudo será el sonido, entre menos vibre más grave. </w:t>
      </w:r>
    </w:p>
    <w:p w:rsidR="00000000" w:rsidDel="00000000" w:rsidP="00000000" w:rsidRDefault="00000000" w:rsidRPr="00000000" w14:paraId="00000063">
      <w:pPr>
        <w:spacing w:line="240" w:lineRule="auto"/>
        <w:contextualSpacing w:val="0"/>
        <w:rPr>
          <w:sz w:val="21"/>
          <w:szCs w:val="21"/>
        </w:rPr>
      </w:pPr>
      <w:r w:rsidDel="00000000" w:rsidR="00000000" w:rsidRPr="00000000">
        <w:rPr>
          <w:sz w:val="21"/>
          <w:szCs w:val="21"/>
        </w:rPr>
        <w:drawing>
          <wp:inline distB="114300" distT="114300" distL="114300" distR="114300">
            <wp:extent cx="5734050" cy="800100"/>
            <wp:effectExtent b="0" l="0" r="0" t="0"/>
            <wp:docPr id="1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405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40" w:lineRule="auto"/>
        <w:contextualSpacing w:val="0"/>
        <w:jc w:val="both"/>
        <w:rPr>
          <w:sz w:val="21"/>
          <w:szCs w:val="21"/>
        </w:rPr>
      </w:pPr>
      <w:r w:rsidDel="00000000" w:rsidR="00000000" w:rsidRPr="00000000">
        <w:rPr>
          <w:sz w:val="21"/>
          <w:szCs w:val="21"/>
          <w:rtl w:val="0"/>
        </w:rPr>
        <w:t xml:space="preserve">2. Intensidad: Nos habla del tamaño de las crestas o picos de la onda, es equivalente a la amplitud y volumen. “Mas grandes mas duro” </w:t>
      </w:r>
    </w:p>
    <w:p w:rsidR="00000000" w:rsidDel="00000000" w:rsidP="00000000" w:rsidRDefault="00000000" w:rsidRPr="00000000" w14:paraId="00000065">
      <w:pPr>
        <w:spacing w:line="240" w:lineRule="auto"/>
        <w:contextualSpacing w:val="0"/>
        <w:rPr>
          <w:sz w:val="21"/>
          <w:szCs w:val="21"/>
        </w:rPr>
      </w:pPr>
      <w:r w:rsidDel="00000000" w:rsidR="00000000" w:rsidRPr="00000000">
        <w:rPr>
          <w:sz w:val="21"/>
          <w:szCs w:val="21"/>
        </w:rPr>
        <w:drawing>
          <wp:inline distB="114300" distT="114300" distL="114300" distR="114300">
            <wp:extent cx="5734050" cy="800100"/>
            <wp:effectExtent b="0" l="0" r="0" t="0"/>
            <wp:docPr id="3"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3405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240" w:lineRule="auto"/>
        <w:contextualSpacing w:val="0"/>
        <w:jc w:val="both"/>
        <w:rPr>
          <w:sz w:val="21"/>
          <w:szCs w:val="21"/>
        </w:rPr>
      </w:pPr>
      <w:r w:rsidDel="00000000" w:rsidR="00000000" w:rsidRPr="00000000">
        <w:rPr>
          <w:sz w:val="21"/>
          <w:szCs w:val="21"/>
          <w:rtl w:val="0"/>
        </w:rPr>
        <w:t xml:space="preserve">3. Duración: Nos informa del espacio temporal que ocupa desde su aparición hasta su extinción, es equivalente al tiempo. </w:t>
      </w:r>
    </w:p>
    <w:p w:rsidR="00000000" w:rsidDel="00000000" w:rsidP="00000000" w:rsidRDefault="00000000" w:rsidRPr="00000000" w14:paraId="00000067">
      <w:pPr>
        <w:spacing w:line="240" w:lineRule="auto"/>
        <w:contextualSpacing w:val="0"/>
        <w:jc w:val="both"/>
        <w:rPr>
          <w:sz w:val="21"/>
          <w:szCs w:val="21"/>
        </w:rPr>
      </w:pPr>
      <w:r w:rsidDel="00000000" w:rsidR="00000000" w:rsidRPr="00000000">
        <w:rPr>
          <w:rtl w:val="0"/>
        </w:rPr>
      </w:r>
    </w:p>
    <w:p w:rsidR="00000000" w:rsidDel="00000000" w:rsidP="00000000" w:rsidRDefault="00000000" w:rsidRPr="00000000" w14:paraId="00000068">
      <w:pPr>
        <w:spacing w:line="240" w:lineRule="auto"/>
        <w:contextualSpacing w:val="0"/>
        <w:jc w:val="both"/>
        <w:rPr>
          <w:sz w:val="21"/>
          <w:szCs w:val="21"/>
        </w:rPr>
      </w:pPr>
      <w:r w:rsidDel="00000000" w:rsidR="00000000" w:rsidRPr="00000000">
        <w:rPr>
          <w:sz w:val="21"/>
          <w:szCs w:val="21"/>
          <w:rtl w:val="0"/>
        </w:rPr>
        <w:t xml:space="preserve">4. Timbre: Identifica sin lugar a dudas la fuente de la cual proviene, por la forma de las ondas, asegurando que en las mismas condiciones el sonido producido será semejante al anterior.</w:t>
      </w:r>
    </w:p>
    <w:p w:rsidR="00000000" w:rsidDel="00000000" w:rsidP="00000000" w:rsidRDefault="00000000" w:rsidRPr="00000000" w14:paraId="00000069">
      <w:pPr>
        <w:spacing w:line="240" w:lineRule="auto"/>
        <w:contextualSpacing w:val="0"/>
        <w:rPr>
          <w:sz w:val="21"/>
          <w:szCs w:val="21"/>
        </w:rPr>
      </w:pPr>
      <w:r w:rsidDel="00000000" w:rsidR="00000000" w:rsidRPr="00000000">
        <w:rPr>
          <w:sz w:val="21"/>
          <w:szCs w:val="21"/>
        </w:rPr>
        <w:drawing>
          <wp:inline distB="114300" distT="114300" distL="114300" distR="114300">
            <wp:extent cx="5734050" cy="1422400"/>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405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240" w:lineRule="auto"/>
        <w:contextualSpacing w:val="0"/>
        <w:rPr>
          <w:sz w:val="21"/>
          <w:szCs w:val="21"/>
        </w:rPr>
      </w:pPr>
      <w:r w:rsidDel="00000000" w:rsidR="00000000" w:rsidRPr="00000000">
        <w:rPr>
          <w:rtl w:val="0"/>
        </w:rPr>
      </w:r>
    </w:p>
    <w:p w:rsidR="00000000" w:rsidDel="00000000" w:rsidP="00000000" w:rsidRDefault="00000000" w:rsidRPr="00000000" w14:paraId="0000006B">
      <w:pPr>
        <w:spacing w:line="240" w:lineRule="auto"/>
        <w:contextualSpacing w:val="0"/>
        <w:rPr>
          <w:sz w:val="21"/>
          <w:szCs w:val="21"/>
        </w:rPr>
      </w:pPr>
      <w:r w:rsidDel="00000000" w:rsidR="00000000" w:rsidRPr="00000000">
        <w:rPr>
          <w:rtl w:val="0"/>
        </w:rPr>
      </w:r>
    </w:p>
    <w:p w:rsidR="00000000" w:rsidDel="00000000" w:rsidP="00000000" w:rsidRDefault="00000000" w:rsidRPr="00000000" w14:paraId="0000006C">
      <w:pPr>
        <w:spacing w:line="240" w:lineRule="auto"/>
        <w:contextualSpacing w:val="0"/>
        <w:rPr>
          <w:sz w:val="21"/>
          <w:szCs w:val="21"/>
        </w:rPr>
      </w:pPr>
      <w:r w:rsidDel="00000000" w:rsidR="00000000" w:rsidRPr="00000000">
        <w:rPr>
          <w:rtl w:val="0"/>
        </w:rPr>
      </w:r>
    </w:p>
    <w:p w:rsidR="00000000" w:rsidDel="00000000" w:rsidP="00000000" w:rsidRDefault="00000000" w:rsidRPr="00000000" w14:paraId="0000006D">
      <w:pPr>
        <w:spacing w:line="240" w:lineRule="auto"/>
        <w:contextualSpacing w:val="0"/>
        <w:rPr>
          <w:sz w:val="21"/>
          <w:szCs w:val="21"/>
        </w:rPr>
      </w:pPr>
      <w:r w:rsidDel="00000000" w:rsidR="00000000" w:rsidRPr="00000000">
        <w:rPr>
          <w:rtl w:val="0"/>
        </w:rPr>
      </w:r>
    </w:p>
    <w:p w:rsidR="00000000" w:rsidDel="00000000" w:rsidP="00000000" w:rsidRDefault="00000000" w:rsidRPr="00000000" w14:paraId="0000006E">
      <w:pPr>
        <w:spacing w:line="240" w:lineRule="auto"/>
        <w:contextualSpacing w:val="0"/>
        <w:rPr>
          <w:sz w:val="21"/>
          <w:szCs w:val="21"/>
        </w:rPr>
      </w:pPr>
      <w:r w:rsidDel="00000000" w:rsidR="00000000" w:rsidRPr="00000000">
        <w:rPr>
          <w:rtl w:val="0"/>
        </w:rPr>
      </w:r>
    </w:p>
    <w:p w:rsidR="00000000" w:rsidDel="00000000" w:rsidP="00000000" w:rsidRDefault="00000000" w:rsidRPr="00000000" w14:paraId="0000006F">
      <w:pPr>
        <w:spacing w:line="240" w:lineRule="auto"/>
        <w:contextualSpacing w:val="0"/>
        <w:rPr>
          <w:sz w:val="21"/>
          <w:szCs w:val="21"/>
        </w:rPr>
      </w:pPr>
      <w:r w:rsidDel="00000000" w:rsidR="00000000" w:rsidRPr="00000000">
        <w:rPr>
          <w:rtl w:val="0"/>
        </w:rPr>
      </w:r>
    </w:p>
    <w:p w:rsidR="00000000" w:rsidDel="00000000" w:rsidP="00000000" w:rsidRDefault="00000000" w:rsidRPr="00000000" w14:paraId="00000070">
      <w:pPr>
        <w:spacing w:line="240" w:lineRule="auto"/>
        <w:contextualSpacing w:val="0"/>
        <w:rPr>
          <w:sz w:val="21"/>
          <w:szCs w:val="21"/>
        </w:rPr>
      </w:pPr>
      <w:r w:rsidDel="00000000" w:rsidR="00000000" w:rsidRPr="00000000">
        <w:rPr>
          <w:rtl w:val="0"/>
        </w:rPr>
      </w:r>
    </w:p>
    <w:p w:rsidR="00000000" w:rsidDel="00000000" w:rsidP="00000000" w:rsidRDefault="00000000" w:rsidRPr="00000000" w14:paraId="00000071">
      <w:pPr>
        <w:spacing w:line="240" w:lineRule="auto"/>
        <w:contextualSpacing w:val="0"/>
        <w:rPr>
          <w:sz w:val="21"/>
          <w:szCs w:val="21"/>
        </w:rPr>
      </w:pPr>
      <w:r w:rsidDel="00000000" w:rsidR="00000000" w:rsidRPr="00000000">
        <w:rPr>
          <w:rtl w:val="0"/>
        </w:rPr>
      </w:r>
    </w:p>
    <w:p w:rsidR="00000000" w:rsidDel="00000000" w:rsidP="00000000" w:rsidRDefault="00000000" w:rsidRPr="00000000" w14:paraId="00000072">
      <w:pPr>
        <w:spacing w:line="240" w:lineRule="auto"/>
        <w:contextualSpacing w:val="0"/>
        <w:rPr>
          <w:sz w:val="21"/>
          <w:szCs w:val="21"/>
        </w:rPr>
      </w:pPr>
      <w:r w:rsidDel="00000000" w:rsidR="00000000" w:rsidRPr="00000000">
        <w:rPr>
          <w:rtl w:val="0"/>
        </w:rPr>
      </w:r>
    </w:p>
    <w:p w:rsidR="00000000" w:rsidDel="00000000" w:rsidP="00000000" w:rsidRDefault="00000000" w:rsidRPr="00000000" w14:paraId="00000073">
      <w:pPr>
        <w:spacing w:line="240" w:lineRule="auto"/>
        <w:contextualSpacing w:val="0"/>
        <w:rPr>
          <w:sz w:val="21"/>
          <w:szCs w:val="21"/>
        </w:rPr>
      </w:pPr>
      <w:r w:rsidDel="00000000" w:rsidR="00000000" w:rsidRPr="00000000">
        <w:rPr>
          <w:rtl w:val="0"/>
        </w:rPr>
      </w:r>
    </w:p>
    <w:p w:rsidR="00000000" w:rsidDel="00000000" w:rsidP="00000000" w:rsidRDefault="00000000" w:rsidRPr="00000000" w14:paraId="00000074">
      <w:pPr>
        <w:spacing w:line="240" w:lineRule="auto"/>
        <w:contextualSpacing w:val="0"/>
        <w:rPr>
          <w:sz w:val="21"/>
          <w:szCs w:val="21"/>
        </w:rPr>
      </w:pPr>
      <w:r w:rsidDel="00000000" w:rsidR="00000000" w:rsidRPr="00000000">
        <w:rPr>
          <w:rtl w:val="0"/>
        </w:rPr>
      </w:r>
    </w:p>
    <w:p w:rsidR="00000000" w:rsidDel="00000000" w:rsidP="00000000" w:rsidRDefault="00000000" w:rsidRPr="00000000" w14:paraId="00000075">
      <w:pPr>
        <w:spacing w:line="240" w:lineRule="auto"/>
        <w:contextualSpacing w:val="0"/>
        <w:rPr>
          <w:sz w:val="21"/>
          <w:szCs w:val="21"/>
        </w:rPr>
      </w:pPr>
      <w:r w:rsidDel="00000000" w:rsidR="00000000" w:rsidRPr="00000000">
        <w:rPr>
          <w:rtl w:val="0"/>
        </w:rPr>
      </w:r>
    </w:p>
    <w:p w:rsidR="00000000" w:rsidDel="00000000" w:rsidP="00000000" w:rsidRDefault="00000000" w:rsidRPr="00000000" w14:paraId="00000076">
      <w:pPr>
        <w:spacing w:line="240" w:lineRule="auto"/>
        <w:contextualSpacing w:val="0"/>
        <w:rPr>
          <w:b w:val="1"/>
          <w:sz w:val="21"/>
          <w:szCs w:val="21"/>
        </w:rPr>
      </w:pPr>
      <w:r w:rsidDel="00000000" w:rsidR="00000000" w:rsidRPr="00000000">
        <w:rPr>
          <w:b w:val="1"/>
          <w:sz w:val="21"/>
          <w:szCs w:val="21"/>
          <w:rtl w:val="0"/>
        </w:rPr>
        <w:t xml:space="preserve">Tonalidad</w:t>
      </w:r>
    </w:p>
    <w:p w:rsidR="00000000" w:rsidDel="00000000" w:rsidP="00000000" w:rsidRDefault="00000000" w:rsidRPr="00000000" w14:paraId="00000077">
      <w:pPr>
        <w:spacing w:line="240" w:lineRule="auto"/>
        <w:contextualSpacing w:val="0"/>
        <w:jc w:val="center"/>
        <w:rPr>
          <w:sz w:val="21"/>
          <w:szCs w:val="21"/>
        </w:rPr>
      </w:pPr>
      <w:r w:rsidDel="00000000" w:rsidR="00000000" w:rsidRPr="00000000">
        <w:rPr>
          <w:sz w:val="21"/>
          <w:szCs w:val="21"/>
        </w:rPr>
        <w:drawing>
          <wp:inline distB="114300" distT="114300" distL="114300" distR="114300">
            <wp:extent cx="4543425" cy="1800225"/>
            <wp:effectExtent b="0" l="0" r="0" t="0"/>
            <wp:docPr id="1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54342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240" w:lineRule="auto"/>
        <w:contextualSpacing w:val="0"/>
        <w:jc w:val="both"/>
        <w:rPr>
          <w:sz w:val="21"/>
          <w:szCs w:val="21"/>
        </w:rPr>
      </w:pPr>
      <w:r w:rsidDel="00000000" w:rsidR="00000000" w:rsidRPr="00000000">
        <w:rPr>
          <w:sz w:val="21"/>
          <w:szCs w:val="21"/>
          <w:rtl w:val="0"/>
        </w:rPr>
        <w:t xml:space="preserve">La tonalidad de las notas que forman el sistema musical occidental se representa con las palabras: Do, Re, Mi, Fa, Sol, La, Si. En los países de habla inglesa, se emplean letras del alfabeto: C, D, E, F, G, A, B.  La C corresponde al Do. Existen razones históricas para que este alfabeto musical no empiece por la A (que corresponde a la nota La), sino por la C.</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240" w:lineRule="auto"/>
        <w:contextualSpacing w:val="0"/>
        <w:jc w:val="both"/>
        <w:rPr>
          <w:sz w:val="21"/>
          <w:szCs w:val="21"/>
        </w:rPr>
      </w:pPr>
      <w:r w:rsidDel="00000000" w:rsidR="00000000" w:rsidRPr="00000000">
        <w:rPr>
          <w:sz w:val="21"/>
          <w:szCs w:val="21"/>
          <w:rtl w:val="0"/>
        </w:rPr>
        <w:t xml:space="preserve">Para definir la tonalidad de cada nota, desde las más bajas a las más altas, el sistema de nombres se repite. Después del Si viene otro Do. La distancia o "intervalo" entre una nota y la siguiente del mismo nombre (por arriba o por abajo) se llama octava.</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240" w:lineRule="auto"/>
        <w:contextualSpacing w:val="0"/>
        <w:jc w:val="both"/>
        <w:rPr>
          <w:sz w:val="21"/>
          <w:szCs w:val="21"/>
        </w:rPr>
      </w:pPr>
      <w:r w:rsidDel="00000000" w:rsidR="00000000" w:rsidRPr="00000000">
        <w:rPr>
          <w:sz w:val="21"/>
          <w:szCs w:val="21"/>
          <w:rtl w:val="0"/>
        </w:rPr>
        <w:t xml:space="preserve">Dos notas separadas por una octava suenan igual pero tienen tonalidades diferentes; una está en un "</w:t>
      </w:r>
      <w:hyperlink r:id="rId18">
        <w:r w:rsidDel="00000000" w:rsidR="00000000" w:rsidRPr="00000000">
          <w:rPr>
            <w:sz w:val="21"/>
            <w:szCs w:val="21"/>
            <w:u w:val="single"/>
            <w:rtl w:val="0"/>
          </w:rPr>
          <w:t xml:space="preserve">registro</w:t>
        </w:r>
      </w:hyperlink>
      <w:r w:rsidDel="00000000" w:rsidR="00000000" w:rsidRPr="00000000">
        <w:rPr>
          <w:sz w:val="21"/>
          <w:szCs w:val="21"/>
          <w:rtl w:val="0"/>
        </w:rPr>
        <w:t xml:space="preserve">" más alto que la otra. Este es un fenómeno natural, basado en que las frecuencias de ambas están en una proporción de 2:1.</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240" w:lineRule="auto"/>
        <w:contextualSpacing w:val="0"/>
        <w:jc w:val="both"/>
        <w:rPr>
          <w:sz w:val="21"/>
          <w:szCs w:val="21"/>
        </w:rPr>
      </w:pPr>
      <w:r w:rsidDel="00000000" w:rsidR="00000000" w:rsidRPr="00000000">
        <w:rPr>
          <w:sz w:val="21"/>
          <w:szCs w:val="21"/>
          <w:rtl w:val="0"/>
        </w:rPr>
        <w:t xml:space="preserve">El teclado de un piano es la referencia visual más inmediata del sistema musical occidental. Las siete notas que hemos descrito están representadas por las teclas blancas. Empezando por un Do y tocando las ocho teclas blancas que componen una octava se habrá tocado la escala diatónica de Do mayor.</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240" w:lineRule="auto"/>
        <w:contextualSpacing w:val="0"/>
        <w:jc w:val="both"/>
        <w:rPr>
          <w:sz w:val="21"/>
          <w:szCs w:val="21"/>
        </w:rPr>
      </w:pPr>
      <w:r w:rsidDel="00000000" w:rsidR="00000000" w:rsidRPr="00000000">
        <w:rPr>
          <w:sz w:val="21"/>
          <w:szCs w:val="21"/>
          <w:rtl w:val="0"/>
        </w:rPr>
        <w:t xml:space="preserve">Sin embargo en el espacio de esta octava hay también cinco teclas negras. Se nombra en relación con la nota blanca más próxima. Así la nota de la tecla negra situada entre el Do y el Re, se llama Do sostenido (es decir "alto") o Re bemol (es decir "bajo").</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240" w:lineRule="auto"/>
        <w:contextualSpacing w:val="0"/>
        <w:jc w:val="both"/>
        <w:rPr>
          <w:sz w:val="21"/>
          <w:szCs w:val="21"/>
        </w:rPr>
      </w:pPr>
      <w:r w:rsidDel="00000000" w:rsidR="00000000" w:rsidRPr="00000000">
        <w:rPr>
          <w:sz w:val="21"/>
          <w:szCs w:val="21"/>
          <w:rtl w:val="0"/>
        </w:rPr>
        <w:t xml:space="preserve">Estas notas que pueden recibir dos nombres se llaman notas enarmónicas y el contexto en el que se usan es lo que determina qué nombre es el apropiado. A menos que la armadura de clave especifique otra cosa, la regla general es llamarla sostenido cuando se sube y bemol cuando se baja.</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240" w:lineRule="auto"/>
        <w:contextualSpacing w:val="0"/>
        <w:jc w:val="both"/>
        <w:rPr>
          <w:sz w:val="21"/>
          <w:szCs w:val="21"/>
        </w:rPr>
      </w:pPr>
      <w:r w:rsidDel="00000000" w:rsidR="00000000" w:rsidRPr="00000000">
        <w:rPr>
          <w:sz w:val="21"/>
          <w:szCs w:val="21"/>
          <w:rtl w:val="0"/>
        </w:rPr>
        <w:t xml:space="preserve">El intervalo entre la nota de una tecla blanca y la de la tecla negra siguiente es un semitono. Dos semitonos son igual a un tono. Si miramos un teclado, se verá que entre el Si y el Do y el Mi y Fa no hay tecla negra. Esto se debe a que la octava de siete notas no está realmente dividida en intervalos iguales. De Si a Do y de Mi a Fa hay semitonos, no tonos enteros.</w:t>
      </w:r>
    </w:p>
    <w:p w:rsidR="00000000" w:rsidDel="00000000" w:rsidP="00000000" w:rsidRDefault="00000000" w:rsidRPr="00000000" w14:paraId="0000007F">
      <w:pPr>
        <w:spacing w:line="240" w:lineRule="auto"/>
        <w:contextualSpacing w:val="0"/>
        <w:rPr>
          <w:sz w:val="21"/>
          <w:szCs w:val="21"/>
        </w:rPr>
      </w:pPr>
      <w:r w:rsidDel="00000000" w:rsidR="00000000" w:rsidRPr="00000000">
        <w:rPr>
          <w:rtl w:val="0"/>
        </w:rPr>
      </w:r>
    </w:p>
    <w:p w:rsidR="00000000" w:rsidDel="00000000" w:rsidP="00000000" w:rsidRDefault="00000000" w:rsidRPr="00000000" w14:paraId="00000080">
      <w:pPr>
        <w:spacing w:line="240" w:lineRule="auto"/>
        <w:contextualSpacing w:val="0"/>
        <w:rPr>
          <w:sz w:val="21"/>
          <w:szCs w:val="21"/>
        </w:rPr>
      </w:pPr>
      <w:r w:rsidDel="00000000" w:rsidR="00000000" w:rsidRPr="00000000">
        <w:rPr>
          <w:rtl w:val="0"/>
        </w:rPr>
      </w:r>
    </w:p>
    <w:p w:rsidR="00000000" w:rsidDel="00000000" w:rsidP="00000000" w:rsidRDefault="00000000" w:rsidRPr="00000000" w14:paraId="00000081">
      <w:pPr>
        <w:spacing w:line="240" w:lineRule="auto"/>
        <w:contextualSpacing w:val="0"/>
        <w:rPr>
          <w:sz w:val="21"/>
          <w:szCs w:val="21"/>
        </w:rPr>
      </w:pPr>
      <w:r w:rsidDel="00000000" w:rsidR="00000000" w:rsidRPr="00000000">
        <w:rPr>
          <w:rtl w:val="0"/>
        </w:rPr>
      </w:r>
    </w:p>
    <w:p w:rsidR="00000000" w:rsidDel="00000000" w:rsidP="00000000" w:rsidRDefault="00000000" w:rsidRPr="00000000" w14:paraId="00000082">
      <w:pPr>
        <w:spacing w:line="240" w:lineRule="auto"/>
        <w:contextualSpacing w:val="0"/>
        <w:rPr>
          <w:sz w:val="21"/>
          <w:szCs w:val="21"/>
        </w:rPr>
      </w:pPr>
      <w:r w:rsidDel="00000000" w:rsidR="00000000" w:rsidRPr="00000000">
        <w:rPr>
          <w:rtl w:val="0"/>
        </w:rPr>
      </w:r>
    </w:p>
    <w:p w:rsidR="00000000" w:rsidDel="00000000" w:rsidP="00000000" w:rsidRDefault="00000000" w:rsidRPr="00000000" w14:paraId="00000083">
      <w:pPr>
        <w:spacing w:line="240" w:lineRule="auto"/>
        <w:contextualSpacing w:val="0"/>
        <w:rPr>
          <w:sz w:val="21"/>
          <w:szCs w:val="21"/>
        </w:rPr>
      </w:pPr>
      <w:r w:rsidDel="00000000" w:rsidR="00000000" w:rsidRPr="00000000">
        <w:rPr>
          <w:rtl w:val="0"/>
        </w:rPr>
      </w:r>
    </w:p>
    <w:p w:rsidR="00000000" w:rsidDel="00000000" w:rsidP="00000000" w:rsidRDefault="00000000" w:rsidRPr="00000000" w14:paraId="00000084">
      <w:pPr>
        <w:spacing w:line="240" w:lineRule="auto"/>
        <w:contextualSpacing w:val="0"/>
        <w:rPr>
          <w:sz w:val="21"/>
          <w:szCs w:val="21"/>
        </w:rPr>
      </w:pPr>
      <w:r w:rsidDel="00000000" w:rsidR="00000000" w:rsidRPr="00000000">
        <w:rPr>
          <w:rtl w:val="0"/>
        </w:rPr>
      </w:r>
    </w:p>
    <w:p w:rsidR="00000000" w:rsidDel="00000000" w:rsidP="00000000" w:rsidRDefault="00000000" w:rsidRPr="00000000" w14:paraId="00000085">
      <w:pPr>
        <w:spacing w:line="240" w:lineRule="auto"/>
        <w:contextualSpacing w:val="0"/>
        <w:rPr>
          <w:sz w:val="21"/>
          <w:szCs w:val="21"/>
        </w:rPr>
      </w:pPr>
      <w:r w:rsidDel="00000000" w:rsidR="00000000" w:rsidRPr="00000000">
        <w:rPr>
          <w:rtl w:val="0"/>
        </w:rPr>
      </w:r>
    </w:p>
    <w:p w:rsidR="00000000" w:rsidDel="00000000" w:rsidP="00000000" w:rsidRDefault="00000000" w:rsidRPr="00000000" w14:paraId="00000086">
      <w:pPr>
        <w:spacing w:line="240" w:lineRule="auto"/>
        <w:contextualSpacing w:val="0"/>
        <w:rPr>
          <w:sz w:val="21"/>
          <w:szCs w:val="21"/>
        </w:rPr>
      </w:pPr>
      <w:r w:rsidDel="00000000" w:rsidR="00000000" w:rsidRPr="00000000">
        <w:rPr>
          <w:rtl w:val="0"/>
        </w:rPr>
      </w:r>
    </w:p>
    <w:p w:rsidR="00000000" w:rsidDel="00000000" w:rsidP="00000000" w:rsidRDefault="00000000" w:rsidRPr="00000000" w14:paraId="00000087">
      <w:pPr>
        <w:spacing w:line="240" w:lineRule="auto"/>
        <w:contextualSpacing w:val="0"/>
        <w:rPr>
          <w:sz w:val="21"/>
          <w:szCs w:val="21"/>
        </w:rPr>
      </w:pPr>
      <w:r w:rsidDel="00000000" w:rsidR="00000000" w:rsidRPr="00000000">
        <w:rPr>
          <w:rtl w:val="0"/>
        </w:rPr>
      </w:r>
    </w:p>
    <w:p w:rsidR="00000000" w:rsidDel="00000000" w:rsidP="00000000" w:rsidRDefault="00000000" w:rsidRPr="00000000" w14:paraId="00000088">
      <w:pPr>
        <w:spacing w:line="240" w:lineRule="auto"/>
        <w:contextualSpacing w:val="0"/>
        <w:rPr>
          <w:sz w:val="21"/>
          <w:szCs w:val="21"/>
        </w:rPr>
      </w:pPr>
      <w:r w:rsidDel="00000000" w:rsidR="00000000" w:rsidRPr="00000000">
        <w:rPr>
          <w:rtl w:val="0"/>
        </w:rPr>
      </w:r>
    </w:p>
    <w:p w:rsidR="00000000" w:rsidDel="00000000" w:rsidP="00000000" w:rsidRDefault="00000000" w:rsidRPr="00000000" w14:paraId="00000089">
      <w:pPr>
        <w:spacing w:line="240" w:lineRule="auto"/>
        <w:contextualSpacing w:val="0"/>
        <w:rPr>
          <w:sz w:val="21"/>
          <w:szCs w:val="21"/>
        </w:rPr>
      </w:pPr>
      <w:r w:rsidDel="00000000" w:rsidR="00000000" w:rsidRPr="00000000">
        <w:rPr>
          <w:rtl w:val="0"/>
        </w:rPr>
      </w:r>
    </w:p>
    <w:p w:rsidR="00000000" w:rsidDel="00000000" w:rsidP="00000000" w:rsidRDefault="00000000" w:rsidRPr="00000000" w14:paraId="0000008A">
      <w:pPr>
        <w:spacing w:line="240" w:lineRule="auto"/>
        <w:contextualSpacing w:val="0"/>
        <w:rPr>
          <w:sz w:val="21"/>
          <w:szCs w:val="21"/>
        </w:rPr>
      </w:pPr>
      <w:r w:rsidDel="00000000" w:rsidR="00000000" w:rsidRPr="00000000">
        <w:rPr>
          <w:rtl w:val="0"/>
        </w:rPr>
      </w:r>
    </w:p>
    <w:p w:rsidR="00000000" w:rsidDel="00000000" w:rsidP="00000000" w:rsidRDefault="00000000" w:rsidRPr="00000000" w14:paraId="0000008B">
      <w:pPr>
        <w:spacing w:line="240" w:lineRule="auto"/>
        <w:contextualSpacing w:val="0"/>
        <w:rPr>
          <w:sz w:val="21"/>
          <w:szCs w:val="21"/>
        </w:rPr>
      </w:pPr>
      <w:r w:rsidDel="00000000" w:rsidR="00000000" w:rsidRPr="00000000">
        <w:rPr>
          <w:rtl w:val="0"/>
        </w:rPr>
      </w:r>
    </w:p>
    <w:p w:rsidR="00000000" w:rsidDel="00000000" w:rsidP="00000000" w:rsidRDefault="00000000" w:rsidRPr="00000000" w14:paraId="0000008C">
      <w:pPr>
        <w:spacing w:line="240" w:lineRule="auto"/>
        <w:ind w:left="0" w:firstLine="0"/>
        <w:contextualSpacing w:val="0"/>
        <w:rPr>
          <w:b w:val="1"/>
          <w:sz w:val="21"/>
          <w:szCs w:val="21"/>
        </w:rPr>
      </w:pPr>
      <w:r w:rsidDel="00000000" w:rsidR="00000000" w:rsidRPr="00000000">
        <w:rPr>
          <w:b w:val="1"/>
          <w:sz w:val="21"/>
          <w:szCs w:val="21"/>
          <w:rtl w:val="0"/>
        </w:rPr>
        <w:t xml:space="preserve">Programación del Timer2 del microcontrolador como generador de frecuencia</w:t>
      </w:r>
    </w:p>
    <w:p w:rsidR="00000000" w:rsidDel="00000000" w:rsidP="00000000" w:rsidRDefault="00000000" w:rsidRPr="00000000" w14:paraId="0000008D">
      <w:pPr>
        <w:spacing w:line="240" w:lineRule="auto"/>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8E">
      <w:pPr>
        <w:shd w:fill="fafafa" w:val="clear"/>
        <w:spacing w:after="160" w:line="240" w:lineRule="auto"/>
        <w:contextualSpacing w:val="0"/>
        <w:jc w:val="both"/>
        <w:rPr>
          <w:sz w:val="21"/>
          <w:szCs w:val="21"/>
        </w:rPr>
      </w:pPr>
      <w:r w:rsidDel="00000000" w:rsidR="00000000" w:rsidRPr="00000000">
        <w:rPr>
          <w:sz w:val="21"/>
          <w:szCs w:val="21"/>
          <w:rtl w:val="0"/>
        </w:rPr>
        <w:t xml:space="preserve">Para programar el módulo PWM timer2 AVR fase correcta en el ATmega88, se utilizan 2 registros los que son  el registro TCCR2A y el registro TCCR2B.</w:t>
      </w:r>
    </w:p>
    <w:p w:rsidR="00000000" w:rsidDel="00000000" w:rsidP="00000000" w:rsidRDefault="00000000" w:rsidRPr="00000000" w14:paraId="0000008F">
      <w:pPr>
        <w:shd w:fill="fafafa" w:val="clear"/>
        <w:spacing w:after="160" w:line="240" w:lineRule="auto"/>
        <w:contextualSpacing w:val="0"/>
        <w:jc w:val="both"/>
        <w:rPr>
          <w:b w:val="1"/>
          <w:sz w:val="21"/>
          <w:szCs w:val="21"/>
        </w:rPr>
      </w:pPr>
      <w:r w:rsidDel="00000000" w:rsidR="00000000" w:rsidRPr="00000000">
        <w:rPr>
          <w:b w:val="1"/>
          <w:sz w:val="21"/>
          <w:szCs w:val="21"/>
          <w:rtl w:val="0"/>
        </w:rPr>
        <w:t xml:space="preserve">El registro TCCR2A</w:t>
      </w:r>
    </w:p>
    <w:p w:rsidR="00000000" w:rsidDel="00000000" w:rsidP="00000000" w:rsidRDefault="00000000" w:rsidRPr="00000000" w14:paraId="00000090">
      <w:pPr>
        <w:spacing w:line="240" w:lineRule="auto"/>
        <w:ind w:left="0" w:firstLine="0"/>
        <w:contextualSpacing w:val="0"/>
        <w:rPr>
          <w:b w:val="1"/>
          <w:sz w:val="21"/>
          <w:szCs w:val="21"/>
        </w:rPr>
      </w:pPr>
      <w:r w:rsidDel="00000000" w:rsidR="00000000" w:rsidRPr="00000000">
        <w:rPr>
          <w:b w:val="1"/>
          <w:sz w:val="21"/>
          <w:szCs w:val="21"/>
        </w:rPr>
        <w:drawing>
          <wp:inline distB="114300" distT="114300" distL="114300" distR="114300">
            <wp:extent cx="5734050" cy="762000"/>
            <wp:effectExtent b="0" l="0" r="0" t="0"/>
            <wp:docPr id="18"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40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240" w:lineRule="auto"/>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92">
      <w:pPr>
        <w:spacing w:line="240" w:lineRule="auto"/>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93">
      <w:pPr>
        <w:spacing w:line="240" w:lineRule="auto"/>
        <w:ind w:left="0" w:firstLine="0"/>
        <w:contextualSpacing w:val="0"/>
        <w:jc w:val="both"/>
        <w:rPr>
          <w:sz w:val="21"/>
          <w:szCs w:val="21"/>
        </w:rPr>
      </w:pPr>
      <w:r w:rsidDel="00000000" w:rsidR="00000000" w:rsidRPr="00000000">
        <w:rPr>
          <w:sz w:val="21"/>
          <w:szCs w:val="21"/>
          <w:shd w:fill="fafafa" w:val="clear"/>
          <w:rtl w:val="0"/>
        </w:rPr>
        <w:t xml:space="preserve">Los bits 7 y 6 son para elegir que la obtención de la señal PWM timer2 AVR fase correcta será por el pin OC2A y si será en forma no invertida o en forma invertida, mediante las combinaciones de estos bits según se indica en la siguiente tabla.</w:t>
      </w:r>
      <w:r w:rsidDel="00000000" w:rsidR="00000000" w:rsidRPr="00000000">
        <w:rPr>
          <w:rtl w:val="0"/>
        </w:rPr>
      </w:r>
    </w:p>
    <w:p w:rsidR="00000000" w:rsidDel="00000000" w:rsidP="00000000" w:rsidRDefault="00000000" w:rsidRPr="00000000" w14:paraId="00000094">
      <w:pPr>
        <w:spacing w:line="240" w:lineRule="auto"/>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95">
      <w:pPr>
        <w:spacing w:line="240" w:lineRule="auto"/>
        <w:ind w:left="0" w:firstLine="0"/>
        <w:contextualSpacing w:val="0"/>
        <w:rPr>
          <w:b w:val="1"/>
          <w:sz w:val="21"/>
          <w:szCs w:val="21"/>
        </w:rPr>
      </w:pPr>
      <w:r w:rsidDel="00000000" w:rsidR="00000000" w:rsidRPr="00000000">
        <w:rPr>
          <w:b w:val="1"/>
          <w:sz w:val="21"/>
          <w:szCs w:val="21"/>
        </w:rPr>
        <w:drawing>
          <wp:inline distB="114300" distT="114300" distL="114300" distR="114300">
            <wp:extent cx="5734050" cy="1854200"/>
            <wp:effectExtent b="0" l="0" r="0" t="0"/>
            <wp:docPr id="1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3405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hd w:fill="fafafa" w:val="clear"/>
        <w:spacing w:after="160" w:line="240" w:lineRule="auto"/>
        <w:contextualSpacing w:val="0"/>
        <w:jc w:val="both"/>
        <w:rPr>
          <w:sz w:val="21"/>
          <w:szCs w:val="21"/>
        </w:rPr>
      </w:pPr>
      <w:r w:rsidDel="00000000" w:rsidR="00000000" w:rsidRPr="00000000">
        <w:rPr>
          <w:sz w:val="21"/>
          <w:szCs w:val="21"/>
          <w:rtl w:val="0"/>
        </w:rPr>
        <w:t xml:space="preserve">Si las combinaciones de estos bits son 10 la señal PWM obtenida por el pin OC2A será no invertida, si las combinaciones de estos bits son 11 la señal PWM obtenida por el pin OC2A será invertida.</w:t>
      </w:r>
    </w:p>
    <w:p w:rsidR="00000000" w:rsidDel="00000000" w:rsidP="00000000" w:rsidRDefault="00000000" w:rsidRPr="00000000" w14:paraId="00000097">
      <w:pPr>
        <w:shd w:fill="fafafa" w:val="clear"/>
        <w:spacing w:after="160" w:line="240" w:lineRule="auto"/>
        <w:contextualSpacing w:val="0"/>
        <w:jc w:val="both"/>
        <w:rPr>
          <w:sz w:val="21"/>
          <w:szCs w:val="21"/>
        </w:rPr>
      </w:pPr>
      <w:r w:rsidDel="00000000" w:rsidR="00000000" w:rsidRPr="00000000">
        <w:rPr>
          <w:sz w:val="21"/>
          <w:szCs w:val="21"/>
          <w:rtl w:val="0"/>
        </w:rPr>
        <w:t xml:space="preserve">Los bits 5 y 4 son para elegir que la obtención de la señal PWM timer2 AVR será por el pin OC2B y si será en forma no invertida o en forma invertida, mediante las combinaciones de estos bits según se indica en la siguiente tabla.</w:t>
      </w:r>
    </w:p>
    <w:p w:rsidR="00000000" w:rsidDel="00000000" w:rsidP="00000000" w:rsidRDefault="00000000" w:rsidRPr="00000000" w14:paraId="00000098">
      <w:pPr>
        <w:spacing w:line="240" w:lineRule="auto"/>
        <w:ind w:left="0" w:firstLine="0"/>
        <w:contextualSpacing w:val="0"/>
        <w:rPr>
          <w:sz w:val="21"/>
          <w:szCs w:val="21"/>
        </w:rPr>
      </w:pPr>
      <w:r w:rsidDel="00000000" w:rsidR="00000000" w:rsidRPr="00000000">
        <w:rPr>
          <w:rtl w:val="0"/>
        </w:rPr>
      </w:r>
    </w:p>
    <w:p w:rsidR="00000000" w:rsidDel="00000000" w:rsidP="00000000" w:rsidRDefault="00000000" w:rsidRPr="00000000" w14:paraId="00000099">
      <w:pPr>
        <w:spacing w:line="240" w:lineRule="auto"/>
        <w:ind w:left="0" w:firstLine="0"/>
        <w:contextualSpacing w:val="0"/>
        <w:rPr>
          <w:b w:val="1"/>
          <w:sz w:val="21"/>
          <w:szCs w:val="21"/>
        </w:rPr>
      </w:pPr>
      <w:r w:rsidDel="00000000" w:rsidR="00000000" w:rsidRPr="00000000">
        <w:rPr>
          <w:b w:val="1"/>
          <w:sz w:val="21"/>
          <w:szCs w:val="21"/>
        </w:rPr>
        <w:drawing>
          <wp:inline distB="114300" distT="114300" distL="114300" distR="114300">
            <wp:extent cx="5734050" cy="1739900"/>
            <wp:effectExtent b="0" l="0" r="0" t="0"/>
            <wp:docPr id="9"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405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240" w:lineRule="auto"/>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9B">
      <w:pPr>
        <w:spacing w:line="240" w:lineRule="auto"/>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9C">
      <w:pPr>
        <w:spacing w:line="240" w:lineRule="auto"/>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9D">
      <w:pPr>
        <w:spacing w:line="240" w:lineRule="auto"/>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9E">
      <w:pPr>
        <w:spacing w:line="240" w:lineRule="auto"/>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9F">
      <w:pPr>
        <w:spacing w:line="240" w:lineRule="auto"/>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A0">
      <w:pPr>
        <w:shd w:fill="fafafa" w:val="clear"/>
        <w:spacing w:after="160" w:line="240" w:lineRule="auto"/>
        <w:contextualSpacing w:val="0"/>
        <w:jc w:val="both"/>
        <w:rPr>
          <w:sz w:val="21"/>
          <w:szCs w:val="21"/>
        </w:rPr>
      </w:pPr>
      <w:r w:rsidDel="00000000" w:rsidR="00000000" w:rsidRPr="00000000">
        <w:rPr>
          <w:sz w:val="21"/>
          <w:szCs w:val="21"/>
          <w:rtl w:val="0"/>
        </w:rPr>
        <w:t xml:space="preserve">Si las combinaciones de estos bits son 10 la señal PWM obtenida por el pin OC2B será no invertida, si las combinaciones de estos bits son 11 la señal PWM obtenida por el pin OC2B será invertida</w:t>
      </w:r>
    </w:p>
    <w:p w:rsidR="00000000" w:rsidDel="00000000" w:rsidP="00000000" w:rsidRDefault="00000000" w:rsidRPr="00000000" w14:paraId="000000A1">
      <w:pPr>
        <w:shd w:fill="fafafa" w:val="clear"/>
        <w:spacing w:after="160" w:line="240" w:lineRule="auto"/>
        <w:contextualSpacing w:val="0"/>
        <w:jc w:val="both"/>
        <w:rPr>
          <w:sz w:val="21"/>
          <w:szCs w:val="21"/>
        </w:rPr>
      </w:pPr>
      <w:r w:rsidDel="00000000" w:rsidR="00000000" w:rsidRPr="00000000">
        <w:rPr>
          <w:sz w:val="21"/>
          <w:szCs w:val="21"/>
          <w:rtl w:val="0"/>
        </w:rPr>
        <w:t xml:space="preserve">Los bits 3 y 2 no se utilizan por lo que se les pone a 0.</w:t>
      </w:r>
    </w:p>
    <w:p w:rsidR="00000000" w:rsidDel="00000000" w:rsidP="00000000" w:rsidRDefault="00000000" w:rsidRPr="00000000" w14:paraId="000000A2">
      <w:pPr>
        <w:shd w:fill="fafafa" w:val="clear"/>
        <w:spacing w:after="160" w:line="240" w:lineRule="auto"/>
        <w:contextualSpacing w:val="0"/>
        <w:jc w:val="both"/>
        <w:rPr>
          <w:sz w:val="21"/>
          <w:szCs w:val="21"/>
        </w:rPr>
      </w:pPr>
      <w:r w:rsidDel="00000000" w:rsidR="00000000" w:rsidRPr="00000000">
        <w:rPr>
          <w:sz w:val="21"/>
          <w:szCs w:val="21"/>
          <w:rtl w:val="0"/>
        </w:rPr>
        <w:t xml:space="preserve">Los bits 1 y 0 junto con el bit3 del registro TCCR2B</w:t>
      </w:r>
      <w:r w:rsidDel="00000000" w:rsidR="00000000" w:rsidRPr="00000000">
        <w:rPr>
          <w:sz w:val="21"/>
          <w:szCs w:val="21"/>
          <w:rtl w:val="0"/>
        </w:rPr>
        <w:t xml:space="preserve"> son con los cuales se elige el modo de obtener las señales PWM timer2 AVR, mediante las combinaciones de estos bits según se indica en la siguiente tabla.</w:t>
      </w:r>
    </w:p>
    <w:p w:rsidR="00000000" w:rsidDel="00000000" w:rsidP="00000000" w:rsidRDefault="00000000" w:rsidRPr="00000000" w14:paraId="000000A3">
      <w:pPr>
        <w:spacing w:line="240" w:lineRule="auto"/>
        <w:ind w:left="0" w:firstLine="0"/>
        <w:contextualSpacing w:val="0"/>
        <w:rPr>
          <w:b w:val="1"/>
          <w:sz w:val="21"/>
          <w:szCs w:val="21"/>
        </w:rPr>
      </w:pPr>
      <w:r w:rsidDel="00000000" w:rsidR="00000000" w:rsidRPr="00000000">
        <w:rPr>
          <w:b w:val="1"/>
          <w:sz w:val="21"/>
          <w:szCs w:val="21"/>
        </w:rPr>
        <w:drawing>
          <wp:inline distB="114300" distT="114300" distL="114300" distR="114300">
            <wp:extent cx="5734050" cy="3479800"/>
            <wp:effectExtent b="0" l="0" r="0" t="0"/>
            <wp:docPr id="17"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3405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hd w:fill="fafafa" w:val="clear"/>
        <w:spacing w:after="160" w:line="240" w:lineRule="auto"/>
        <w:contextualSpacing w:val="0"/>
        <w:jc w:val="both"/>
        <w:rPr>
          <w:sz w:val="21"/>
          <w:szCs w:val="21"/>
        </w:rPr>
      </w:pPr>
      <w:r w:rsidDel="00000000" w:rsidR="00000000" w:rsidRPr="00000000">
        <w:rPr>
          <w:sz w:val="21"/>
          <w:szCs w:val="21"/>
          <w:rtl w:val="0"/>
        </w:rPr>
        <w:t xml:space="preserve">La combinación de estos bits que se utilizara para la generación de la señal PWM timer2 AVR fase correcta será opción 1, la que está resaltada, esto es el bit 3 del registro TCCR2B se pondrá a 0 y del registro TCCR2A  su bit1 se pondrá a 0 y su bit0 se pondrá a 1.</w:t>
      </w:r>
    </w:p>
    <w:p w:rsidR="00000000" w:rsidDel="00000000" w:rsidP="00000000" w:rsidRDefault="00000000" w:rsidRPr="00000000" w14:paraId="000000A5">
      <w:pPr>
        <w:shd w:fill="fafafa" w:val="clear"/>
        <w:spacing w:after="160" w:line="240" w:lineRule="auto"/>
        <w:contextualSpacing w:val="0"/>
        <w:jc w:val="both"/>
        <w:rPr>
          <w:sz w:val="21"/>
          <w:szCs w:val="21"/>
        </w:rPr>
      </w:pPr>
      <w:r w:rsidDel="00000000" w:rsidR="00000000" w:rsidRPr="00000000">
        <w:rPr>
          <w:sz w:val="21"/>
          <w:szCs w:val="21"/>
          <w:rtl w:val="0"/>
        </w:rPr>
        <w:t xml:space="preserve">El registro TCCR2B</w:t>
      </w:r>
    </w:p>
    <w:p w:rsidR="00000000" w:rsidDel="00000000" w:rsidP="00000000" w:rsidRDefault="00000000" w:rsidRPr="00000000" w14:paraId="000000A6">
      <w:pPr>
        <w:spacing w:line="240" w:lineRule="auto"/>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A7">
      <w:pPr>
        <w:spacing w:line="240" w:lineRule="auto"/>
        <w:ind w:left="0" w:firstLine="0"/>
        <w:contextualSpacing w:val="0"/>
        <w:rPr>
          <w:b w:val="1"/>
          <w:sz w:val="21"/>
          <w:szCs w:val="21"/>
        </w:rPr>
      </w:pPr>
      <w:r w:rsidDel="00000000" w:rsidR="00000000" w:rsidRPr="00000000">
        <w:rPr>
          <w:b w:val="1"/>
          <w:sz w:val="21"/>
          <w:szCs w:val="21"/>
        </w:rPr>
        <w:drawing>
          <wp:inline distB="114300" distT="114300" distL="114300" distR="114300">
            <wp:extent cx="5734050" cy="787400"/>
            <wp:effectExtent b="0" l="0" r="0" t="0"/>
            <wp:docPr id="1"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405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hd w:fill="fafafa" w:val="clear"/>
        <w:spacing w:after="160" w:line="240" w:lineRule="auto"/>
        <w:contextualSpacing w:val="0"/>
        <w:jc w:val="both"/>
        <w:rPr>
          <w:sz w:val="21"/>
          <w:szCs w:val="21"/>
        </w:rPr>
      </w:pPr>
      <w:r w:rsidDel="00000000" w:rsidR="00000000" w:rsidRPr="00000000">
        <w:rPr>
          <w:sz w:val="21"/>
          <w:szCs w:val="21"/>
          <w:rtl w:val="0"/>
        </w:rPr>
        <w:t xml:space="preserve">Los bits 7, 6, 5, y 4 no se utilizarán en la obtención de la señal PWM timer2 AVR fase correcta por lo que se les pondrá a 0.</w:t>
      </w:r>
    </w:p>
    <w:p w:rsidR="00000000" w:rsidDel="00000000" w:rsidP="00000000" w:rsidRDefault="00000000" w:rsidRPr="00000000" w14:paraId="000000A9">
      <w:pPr>
        <w:shd w:fill="fafafa" w:val="clear"/>
        <w:spacing w:after="160" w:line="240" w:lineRule="auto"/>
        <w:contextualSpacing w:val="0"/>
        <w:jc w:val="both"/>
        <w:rPr>
          <w:sz w:val="21"/>
          <w:szCs w:val="21"/>
        </w:rPr>
      </w:pPr>
      <w:r w:rsidDel="00000000" w:rsidR="00000000" w:rsidRPr="00000000">
        <w:rPr>
          <w:sz w:val="21"/>
          <w:szCs w:val="21"/>
          <w:rtl w:val="0"/>
        </w:rPr>
        <w:t xml:space="preserve">El bit3 trabaja junto con los bits 1 y 0 del registro TCCR2A tal como se comentó.</w:t>
      </w:r>
    </w:p>
    <w:p w:rsidR="00000000" w:rsidDel="00000000" w:rsidP="00000000" w:rsidRDefault="00000000" w:rsidRPr="00000000" w14:paraId="000000AA">
      <w:pPr>
        <w:shd w:fill="fafafa" w:val="clear"/>
        <w:spacing w:after="160" w:line="240" w:lineRule="auto"/>
        <w:contextualSpacing w:val="0"/>
        <w:jc w:val="both"/>
        <w:rPr>
          <w:sz w:val="21"/>
          <w:szCs w:val="21"/>
        </w:rPr>
      </w:pPr>
      <w:r w:rsidDel="00000000" w:rsidR="00000000" w:rsidRPr="00000000">
        <w:rPr>
          <w:sz w:val="21"/>
          <w:szCs w:val="21"/>
          <w:rtl w:val="0"/>
        </w:rPr>
        <w:t xml:space="preserve">Los bits 2, 1 y 0 son para elegir el prescaler a utilizar para obtener la frecuencia de la señal PWM timer2 AVR fase correcta, las combinaciones de estos bits para los diversos prescaler del timer2 son los que se indican en la siguiente tabla:</w:t>
      </w:r>
    </w:p>
    <w:p w:rsidR="00000000" w:rsidDel="00000000" w:rsidP="00000000" w:rsidRDefault="00000000" w:rsidRPr="00000000" w14:paraId="000000AB">
      <w:pPr>
        <w:spacing w:line="240" w:lineRule="auto"/>
        <w:ind w:left="0" w:firstLine="0"/>
        <w:contextualSpacing w:val="0"/>
        <w:rPr>
          <w:b w:val="1"/>
          <w:sz w:val="21"/>
          <w:szCs w:val="21"/>
        </w:rPr>
      </w:pPr>
      <w:r w:rsidDel="00000000" w:rsidR="00000000" w:rsidRPr="00000000">
        <w:rPr>
          <w:b w:val="1"/>
          <w:sz w:val="21"/>
          <w:szCs w:val="21"/>
        </w:rPr>
        <w:drawing>
          <wp:inline distB="114300" distT="114300" distL="114300" distR="114300">
            <wp:extent cx="5734050" cy="2146300"/>
            <wp:effectExtent b="0" l="0" r="0" t="0"/>
            <wp:docPr id="4"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405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240" w:lineRule="auto"/>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AD">
      <w:pPr>
        <w:spacing w:line="240" w:lineRule="auto"/>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AE">
      <w:pPr>
        <w:spacing w:line="240" w:lineRule="auto"/>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AF">
      <w:pPr>
        <w:spacing w:line="240" w:lineRule="auto"/>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B0">
      <w:pPr>
        <w:spacing w:line="240" w:lineRule="auto"/>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B1">
      <w:pPr>
        <w:spacing w:line="240" w:lineRule="auto"/>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B2">
      <w:pPr>
        <w:spacing w:line="240" w:lineRule="auto"/>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B3">
      <w:pPr>
        <w:spacing w:line="240" w:lineRule="auto"/>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B4">
      <w:pPr>
        <w:spacing w:line="240" w:lineRule="auto"/>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B5">
      <w:pPr>
        <w:spacing w:line="240" w:lineRule="auto"/>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B6">
      <w:pPr>
        <w:spacing w:line="240" w:lineRule="auto"/>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B7">
      <w:pPr>
        <w:spacing w:line="240" w:lineRule="auto"/>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B8">
      <w:pPr>
        <w:spacing w:line="240" w:lineRule="auto"/>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B9">
      <w:pPr>
        <w:spacing w:line="240" w:lineRule="auto"/>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BA">
      <w:pPr>
        <w:spacing w:line="240" w:lineRule="auto"/>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BB">
      <w:pPr>
        <w:spacing w:line="240" w:lineRule="auto"/>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BC">
      <w:pPr>
        <w:spacing w:line="240" w:lineRule="auto"/>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BD">
      <w:pPr>
        <w:spacing w:line="240" w:lineRule="auto"/>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BE">
      <w:pPr>
        <w:spacing w:line="240" w:lineRule="auto"/>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BF">
      <w:pPr>
        <w:spacing w:line="240" w:lineRule="auto"/>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C0">
      <w:pPr>
        <w:spacing w:line="240" w:lineRule="auto"/>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C1">
      <w:pPr>
        <w:spacing w:line="240" w:lineRule="auto"/>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C2">
      <w:pPr>
        <w:spacing w:line="240" w:lineRule="auto"/>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C3">
      <w:pPr>
        <w:spacing w:line="240" w:lineRule="auto"/>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C4">
      <w:pPr>
        <w:spacing w:line="240" w:lineRule="auto"/>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C5">
      <w:pPr>
        <w:spacing w:line="240" w:lineRule="auto"/>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C6">
      <w:pPr>
        <w:spacing w:line="240" w:lineRule="auto"/>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C7">
      <w:pPr>
        <w:spacing w:line="240" w:lineRule="auto"/>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C8">
      <w:pPr>
        <w:spacing w:line="240" w:lineRule="auto"/>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C9">
      <w:pPr>
        <w:spacing w:line="240" w:lineRule="auto"/>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CA">
      <w:pPr>
        <w:spacing w:line="240" w:lineRule="auto"/>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CB">
      <w:pPr>
        <w:spacing w:line="240" w:lineRule="auto"/>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CC">
      <w:pPr>
        <w:spacing w:line="240" w:lineRule="auto"/>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CD">
      <w:pPr>
        <w:spacing w:line="240" w:lineRule="auto"/>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CE">
      <w:pPr>
        <w:spacing w:line="240" w:lineRule="auto"/>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CF">
      <w:pPr>
        <w:spacing w:line="240" w:lineRule="auto"/>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D0">
      <w:pPr>
        <w:spacing w:line="240" w:lineRule="auto"/>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D1">
      <w:pPr>
        <w:spacing w:line="240" w:lineRule="auto"/>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D2">
      <w:pPr>
        <w:spacing w:line="240" w:lineRule="auto"/>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D3">
      <w:pPr>
        <w:spacing w:line="240" w:lineRule="auto"/>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D4">
      <w:pPr>
        <w:spacing w:line="240" w:lineRule="auto"/>
        <w:contextualSpacing w:val="0"/>
        <w:rPr>
          <w:sz w:val="21"/>
          <w:szCs w:val="21"/>
        </w:rPr>
      </w:pPr>
      <w:r w:rsidDel="00000000" w:rsidR="00000000" w:rsidRPr="00000000">
        <w:rPr>
          <w:rtl w:val="0"/>
        </w:rPr>
      </w:r>
    </w:p>
    <w:p w:rsidR="00000000" w:rsidDel="00000000" w:rsidP="00000000" w:rsidRDefault="00000000" w:rsidRPr="00000000" w14:paraId="000000D5">
      <w:pPr>
        <w:spacing w:line="240" w:lineRule="auto"/>
        <w:ind w:left="0" w:firstLine="0"/>
        <w:contextualSpacing w:val="0"/>
        <w:rPr>
          <w:b w:val="1"/>
          <w:sz w:val="21"/>
          <w:szCs w:val="21"/>
        </w:rPr>
      </w:pPr>
      <w:r w:rsidDel="00000000" w:rsidR="00000000" w:rsidRPr="00000000">
        <w:rPr>
          <w:b w:val="1"/>
          <w:sz w:val="21"/>
          <w:szCs w:val="21"/>
          <w:rtl w:val="0"/>
        </w:rPr>
        <w:t xml:space="preserve">Investigación sobre lectura y escritura de Datos en la Memoria del Programa (PROGMEM)</w:t>
      </w:r>
    </w:p>
    <w:p w:rsidR="00000000" w:rsidDel="00000000" w:rsidP="00000000" w:rsidRDefault="00000000" w:rsidRPr="00000000" w14:paraId="000000D6">
      <w:pPr>
        <w:ind w:firstLine="720"/>
        <w:contextualSpacing w:val="0"/>
        <w:rPr>
          <w:b w:val="1"/>
          <w:sz w:val="21"/>
          <w:szCs w:val="21"/>
        </w:rPr>
      </w:pPr>
      <w:r w:rsidDel="00000000" w:rsidR="00000000" w:rsidRPr="00000000">
        <w:rPr>
          <w:rtl w:val="0"/>
        </w:rPr>
      </w:r>
    </w:p>
    <w:p w:rsidR="00000000" w:rsidDel="00000000" w:rsidP="00000000" w:rsidRDefault="00000000" w:rsidRPr="00000000" w14:paraId="000000D7">
      <w:pPr>
        <w:spacing w:line="330" w:lineRule="auto"/>
        <w:contextualSpacing w:val="0"/>
        <w:jc w:val="both"/>
        <w:rPr>
          <w:sz w:val="21"/>
          <w:szCs w:val="21"/>
        </w:rPr>
      </w:pPr>
      <w:r w:rsidDel="00000000" w:rsidR="00000000" w:rsidRPr="00000000">
        <w:rPr>
          <w:sz w:val="21"/>
          <w:szCs w:val="21"/>
          <w:rtl w:val="0"/>
        </w:rPr>
        <w:t xml:space="preserve">Almacene los datos en la memoria flash (programa) en lugar de SRAM. Hay una descripción de los distintos </w:t>
      </w:r>
      <w:hyperlink r:id="rId25">
        <w:r w:rsidDel="00000000" w:rsidR="00000000" w:rsidRPr="00000000">
          <w:rPr>
            <w:sz w:val="21"/>
            <w:szCs w:val="21"/>
            <w:rtl w:val="0"/>
          </w:rPr>
          <w:t xml:space="preserve">tipos de memoria</w:t>
        </w:r>
      </w:hyperlink>
      <w:r w:rsidDel="00000000" w:rsidR="00000000" w:rsidRPr="00000000">
        <w:rPr>
          <w:sz w:val="21"/>
          <w:szCs w:val="21"/>
          <w:rtl w:val="0"/>
        </w:rPr>
        <w:t xml:space="preserve"> </w:t>
      </w:r>
      <w:r w:rsidDel="00000000" w:rsidR="00000000" w:rsidRPr="00000000">
        <w:rPr>
          <w:sz w:val="21"/>
          <w:szCs w:val="21"/>
          <w:rtl w:val="0"/>
        </w:rPr>
        <w:t xml:space="preserve">disponibles en una placa Arduino.</w:t>
      </w:r>
    </w:p>
    <w:p w:rsidR="00000000" w:rsidDel="00000000" w:rsidP="00000000" w:rsidRDefault="00000000" w:rsidRPr="00000000" w14:paraId="000000D8">
      <w:pPr>
        <w:spacing w:line="330" w:lineRule="auto"/>
        <w:contextualSpacing w:val="0"/>
        <w:jc w:val="both"/>
        <w:rPr>
          <w:sz w:val="21"/>
          <w:szCs w:val="21"/>
        </w:rPr>
      </w:pPr>
      <w:r w:rsidDel="00000000" w:rsidR="00000000" w:rsidRPr="00000000">
        <w:rPr>
          <w:rtl w:val="0"/>
        </w:rPr>
      </w:r>
    </w:p>
    <w:p w:rsidR="00000000" w:rsidDel="00000000" w:rsidP="00000000" w:rsidRDefault="00000000" w:rsidRPr="00000000" w14:paraId="000000D9">
      <w:pPr>
        <w:spacing w:line="330" w:lineRule="auto"/>
        <w:contextualSpacing w:val="0"/>
        <w:jc w:val="both"/>
        <w:rPr>
          <w:sz w:val="21"/>
          <w:szCs w:val="21"/>
        </w:rPr>
      </w:pPr>
      <w:r w:rsidDel="00000000" w:rsidR="00000000" w:rsidRPr="00000000">
        <w:rPr>
          <w:sz w:val="21"/>
          <w:szCs w:val="21"/>
          <w:rtl w:val="0"/>
        </w:rPr>
        <w:t xml:space="preserve">La </w:t>
      </w:r>
      <w:r w:rsidDel="00000000" w:rsidR="00000000" w:rsidRPr="00000000">
        <w:rPr>
          <w:sz w:val="21"/>
          <w:szCs w:val="21"/>
          <w:rtl w:val="0"/>
        </w:rPr>
        <w:t xml:space="preserve">PROGMEM  </w:t>
      </w:r>
      <w:r w:rsidDel="00000000" w:rsidR="00000000" w:rsidRPr="00000000">
        <w:rPr>
          <w:sz w:val="21"/>
          <w:szCs w:val="21"/>
          <w:rtl w:val="0"/>
        </w:rPr>
        <w:t xml:space="preserve">palabra clave es un modificador de variable, se debe usar solo con los tipos de datos definidos en pgmspace.h. Le dice al compilador "ponga esta información en la memoria flash", en lugar de en la SRAM, a donde normalmente iría.</w:t>
      </w:r>
    </w:p>
    <w:p w:rsidR="00000000" w:rsidDel="00000000" w:rsidP="00000000" w:rsidRDefault="00000000" w:rsidRPr="00000000" w14:paraId="000000DA">
      <w:pPr>
        <w:spacing w:line="330" w:lineRule="auto"/>
        <w:contextualSpacing w:val="0"/>
        <w:jc w:val="both"/>
        <w:rPr>
          <w:sz w:val="21"/>
          <w:szCs w:val="21"/>
        </w:rPr>
      </w:pPr>
      <w:r w:rsidDel="00000000" w:rsidR="00000000" w:rsidRPr="00000000">
        <w:rPr>
          <w:rtl w:val="0"/>
        </w:rPr>
      </w:r>
    </w:p>
    <w:p w:rsidR="00000000" w:rsidDel="00000000" w:rsidP="00000000" w:rsidRDefault="00000000" w:rsidRPr="00000000" w14:paraId="000000DB">
      <w:pPr>
        <w:spacing w:line="330" w:lineRule="auto"/>
        <w:contextualSpacing w:val="0"/>
        <w:jc w:val="both"/>
        <w:rPr>
          <w:sz w:val="21"/>
          <w:szCs w:val="21"/>
        </w:rPr>
      </w:pPr>
      <w:r w:rsidDel="00000000" w:rsidR="00000000" w:rsidRPr="00000000">
        <w:rPr>
          <w:sz w:val="21"/>
          <w:szCs w:val="21"/>
          <w:rtl w:val="0"/>
        </w:rPr>
        <w:t xml:space="preserve">PROGMEM es parte de la biblioteca </w:t>
      </w:r>
      <w:hyperlink r:id="rId26">
        <w:r w:rsidDel="00000000" w:rsidR="00000000" w:rsidRPr="00000000">
          <w:rPr>
            <w:sz w:val="21"/>
            <w:szCs w:val="21"/>
            <w:rtl w:val="0"/>
          </w:rPr>
          <w:t xml:space="preserve">pgmspace.h</w:t>
        </w:r>
      </w:hyperlink>
      <w:r w:rsidDel="00000000" w:rsidR="00000000" w:rsidRPr="00000000">
        <w:rPr>
          <w:sz w:val="21"/>
          <w:szCs w:val="21"/>
          <w:rtl w:val="0"/>
        </w:rPr>
        <w:t xml:space="preserve"> . Se incluye automáticamente en las versiones modernas del IDE, sin embargo, si está utilizando una versión IDE por debajo de 1.0 (2011), primero deberá incluir la biblioteca en la parte superior de su bosquejo, como esto:</w:t>
      </w:r>
    </w:p>
    <w:p w:rsidR="00000000" w:rsidDel="00000000" w:rsidP="00000000" w:rsidRDefault="00000000" w:rsidRPr="00000000" w14:paraId="000000DC">
      <w:pPr>
        <w:spacing w:line="330" w:lineRule="auto"/>
        <w:contextualSpacing w:val="0"/>
        <w:jc w:val="both"/>
        <w:rPr>
          <w:sz w:val="21"/>
          <w:szCs w:val="21"/>
        </w:rPr>
      </w:pPr>
      <w:r w:rsidDel="00000000" w:rsidR="00000000" w:rsidRPr="00000000">
        <w:rPr>
          <w:rtl w:val="0"/>
        </w:rPr>
      </w:r>
    </w:p>
    <w:p w:rsidR="00000000" w:rsidDel="00000000" w:rsidP="00000000" w:rsidRDefault="00000000" w:rsidRPr="00000000" w14:paraId="000000DD">
      <w:pPr>
        <w:spacing w:line="330" w:lineRule="auto"/>
        <w:contextualSpacing w:val="0"/>
        <w:jc w:val="both"/>
        <w:rPr>
          <w:sz w:val="21"/>
          <w:szCs w:val="21"/>
        </w:rPr>
      </w:pPr>
      <w:r w:rsidDel="00000000" w:rsidR="00000000" w:rsidRPr="00000000">
        <w:rPr>
          <w:sz w:val="21"/>
          <w:szCs w:val="21"/>
          <w:rtl w:val="0"/>
        </w:rPr>
        <w:t xml:space="preserve">#include &lt;avr/pgmspace.h&gt;</w:t>
      </w:r>
    </w:p>
    <w:p w:rsidR="00000000" w:rsidDel="00000000" w:rsidP="00000000" w:rsidRDefault="00000000" w:rsidRPr="00000000" w14:paraId="000000DE">
      <w:pPr>
        <w:spacing w:line="330" w:lineRule="auto"/>
        <w:contextualSpacing w:val="0"/>
        <w:jc w:val="both"/>
        <w:rPr>
          <w:sz w:val="21"/>
          <w:szCs w:val="21"/>
        </w:rPr>
      </w:pPr>
      <w:r w:rsidDel="00000000" w:rsidR="00000000" w:rsidRPr="00000000">
        <w:rPr>
          <w:rtl w:val="0"/>
        </w:rPr>
      </w:r>
    </w:p>
    <w:p w:rsidR="00000000" w:rsidDel="00000000" w:rsidP="00000000" w:rsidRDefault="00000000" w:rsidRPr="00000000" w14:paraId="000000DF">
      <w:pPr>
        <w:spacing w:line="330" w:lineRule="auto"/>
        <w:contextualSpacing w:val="0"/>
        <w:jc w:val="both"/>
        <w:rPr>
          <w:color w:val="000000"/>
          <w:sz w:val="21"/>
          <w:szCs w:val="21"/>
        </w:rPr>
      </w:pPr>
      <w:r w:rsidDel="00000000" w:rsidR="00000000" w:rsidRPr="00000000">
        <w:rPr>
          <w:color w:val="000000"/>
          <w:sz w:val="21"/>
          <w:szCs w:val="21"/>
          <w:rtl w:val="0"/>
        </w:rPr>
        <w:t xml:space="preserve">Sintaxis</w:t>
      </w:r>
    </w:p>
    <w:p w:rsidR="00000000" w:rsidDel="00000000" w:rsidP="00000000" w:rsidRDefault="00000000" w:rsidRPr="00000000" w14:paraId="000000E0">
      <w:pPr>
        <w:contextualSpacing w:val="0"/>
        <w:rPr>
          <w:sz w:val="21"/>
          <w:szCs w:val="21"/>
        </w:rPr>
      </w:pPr>
      <w:r w:rsidDel="00000000" w:rsidR="00000000" w:rsidRPr="00000000">
        <w:rPr>
          <w:rtl w:val="0"/>
        </w:rPr>
      </w:r>
    </w:p>
    <w:p w:rsidR="00000000" w:rsidDel="00000000" w:rsidP="00000000" w:rsidRDefault="00000000" w:rsidRPr="00000000" w14:paraId="000000E1">
      <w:pPr>
        <w:spacing w:line="330" w:lineRule="auto"/>
        <w:contextualSpacing w:val="0"/>
        <w:jc w:val="both"/>
        <w:rPr>
          <w:sz w:val="21"/>
          <w:szCs w:val="21"/>
        </w:rPr>
      </w:pPr>
      <w:r w:rsidDel="00000000" w:rsidR="00000000" w:rsidRPr="00000000">
        <w:rPr>
          <w:sz w:val="21"/>
          <w:szCs w:val="21"/>
          <w:rtl w:val="0"/>
        </w:rPr>
        <w:t xml:space="preserve">const dataType variableName [] PROGMEM = {data0, data1, data3…};</w:t>
      </w:r>
    </w:p>
    <w:p w:rsidR="00000000" w:rsidDel="00000000" w:rsidP="00000000" w:rsidRDefault="00000000" w:rsidRPr="00000000" w14:paraId="000000E2">
      <w:pPr>
        <w:spacing w:line="330" w:lineRule="auto"/>
        <w:contextualSpacing w:val="0"/>
        <w:jc w:val="both"/>
        <w:rPr>
          <w:sz w:val="21"/>
          <w:szCs w:val="21"/>
        </w:rPr>
      </w:pPr>
      <w:r w:rsidDel="00000000" w:rsidR="00000000" w:rsidRPr="00000000">
        <w:rPr>
          <w:rtl w:val="0"/>
        </w:rPr>
      </w:r>
    </w:p>
    <w:p w:rsidR="00000000" w:rsidDel="00000000" w:rsidP="00000000" w:rsidRDefault="00000000" w:rsidRPr="00000000" w14:paraId="000000E3">
      <w:pPr>
        <w:spacing w:line="330" w:lineRule="auto"/>
        <w:contextualSpacing w:val="0"/>
        <w:jc w:val="both"/>
        <w:rPr>
          <w:sz w:val="21"/>
          <w:szCs w:val="21"/>
        </w:rPr>
      </w:pPr>
      <w:r w:rsidDel="00000000" w:rsidR="00000000" w:rsidRPr="00000000">
        <w:rPr>
          <w:sz w:val="21"/>
          <w:szCs w:val="21"/>
          <w:rtl w:val="0"/>
        </w:rPr>
        <w:t xml:space="preserve">dataType</w:t>
      </w:r>
      <w:r w:rsidDel="00000000" w:rsidR="00000000" w:rsidRPr="00000000">
        <w:rPr>
          <w:sz w:val="21"/>
          <w:szCs w:val="21"/>
          <w:rtl w:val="0"/>
        </w:rPr>
        <w:t xml:space="preserve">- cualquier tipo de variable </w:t>
      </w:r>
    </w:p>
    <w:p w:rsidR="00000000" w:rsidDel="00000000" w:rsidP="00000000" w:rsidRDefault="00000000" w:rsidRPr="00000000" w14:paraId="000000E4">
      <w:pPr>
        <w:spacing w:line="330" w:lineRule="auto"/>
        <w:contextualSpacing w:val="0"/>
        <w:jc w:val="both"/>
        <w:rPr>
          <w:sz w:val="21"/>
          <w:szCs w:val="21"/>
        </w:rPr>
      </w:pPr>
      <w:r w:rsidDel="00000000" w:rsidR="00000000" w:rsidRPr="00000000">
        <w:rPr>
          <w:sz w:val="21"/>
          <w:szCs w:val="21"/>
          <w:rtl w:val="0"/>
        </w:rPr>
        <w:t xml:space="preserve">variableName</w:t>
      </w:r>
      <w:r w:rsidDel="00000000" w:rsidR="00000000" w:rsidRPr="00000000">
        <w:rPr>
          <w:sz w:val="21"/>
          <w:szCs w:val="21"/>
          <w:rtl w:val="0"/>
        </w:rPr>
        <w:t xml:space="preserve">- el nombre de su matriz de datos</w:t>
      </w:r>
    </w:p>
    <w:p w:rsidR="00000000" w:rsidDel="00000000" w:rsidP="00000000" w:rsidRDefault="00000000" w:rsidRPr="00000000" w14:paraId="000000E5">
      <w:pPr>
        <w:spacing w:line="330" w:lineRule="auto"/>
        <w:contextualSpacing w:val="0"/>
        <w:jc w:val="both"/>
        <w:rPr>
          <w:sz w:val="21"/>
          <w:szCs w:val="21"/>
        </w:rPr>
      </w:pPr>
      <w:r w:rsidDel="00000000" w:rsidR="00000000" w:rsidRPr="00000000">
        <w:rPr>
          <w:rtl w:val="0"/>
        </w:rPr>
      </w:r>
    </w:p>
    <w:p w:rsidR="00000000" w:rsidDel="00000000" w:rsidP="00000000" w:rsidRDefault="00000000" w:rsidRPr="00000000" w14:paraId="000000E6">
      <w:pPr>
        <w:spacing w:line="330" w:lineRule="auto"/>
        <w:contextualSpacing w:val="0"/>
        <w:jc w:val="both"/>
        <w:rPr>
          <w:sz w:val="21"/>
          <w:szCs w:val="21"/>
        </w:rPr>
      </w:pPr>
      <w:r w:rsidDel="00000000" w:rsidR="00000000" w:rsidRPr="00000000">
        <w:rPr>
          <w:sz w:val="21"/>
          <w:szCs w:val="21"/>
          <w:rtl w:val="0"/>
        </w:rPr>
        <w:t xml:space="preserve">Tenga en cuenta que debido a que PROGMEM es un modificador de variable, no existe una regla estricta sobre a dónde debe ir, por lo que el compilador Arduino acepta todas las definiciones a continuación, que también lo son. Sin embargo, los experimentos han indicado que, en varias versiones de Arduino (que tienen que ver con la versión GCC), PROGMEM puede funcionar en una ubicación y no en otra. El siguiente ejemplo de "tabla de cadenas" se ha probado para que funcione con Arduino 13. Las versiones anteriores del IDE pueden funcionar mejor si PROGMEM se incluye después del nombre de la variable.</w:t>
      </w:r>
    </w:p>
    <w:p w:rsidR="00000000" w:rsidDel="00000000" w:rsidP="00000000" w:rsidRDefault="00000000" w:rsidRPr="00000000" w14:paraId="000000E7">
      <w:pPr>
        <w:spacing w:line="330" w:lineRule="auto"/>
        <w:contextualSpacing w:val="0"/>
        <w:jc w:val="both"/>
        <w:rPr>
          <w:sz w:val="21"/>
          <w:szCs w:val="21"/>
        </w:rPr>
      </w:pPr>
      <w:r w:rsidDel="00000000" w:rsidR="00000000" w:rsidRPr="00000000">
        <w:rPr>
          <w:rtl w:val="0"/>
        </w:rPr>
      </w:r>
    </w:p>
    <w:p w:rsidR="00000000" w:rsidDel="00000000" w:rsidP="00000000" w:rsidRDefault="00000000" w:rsidRPr="00000000" w14:paraId="000000E8">
      <w:pPr>
        <w:spacing w:line="330" w:lineRule="auto"/>
        <w:contextualSpacing w:val="0"/>
        <w:jc w:val="both"/>
        <w:rPr>
          <w:sz w:val="21"/>
          <w:szCs w:val="21"/>
        </w:rPr>
      </w:pPr>
      <w:r w:rsidDel="00000000" w:rsidR="00000000" w:rsidRPr="00000000">
        <w:rPr>
          <w:sz w:val="21"/>
          <w:szCs w:val="21"/>
          <w:rtl w:val="0"/>
        </w:rPr>
        <w:t xml:space="preserve">const dataType variableName[] PROGMEM = {}; // use this form</w:t>
      </w:r>
    </w:p>
    <w:p w:rsidR="00000000" w:rsidDel="00000000" w:rsidP="00000000" w:rsidRDefault="00000000" w:rsidRPr="00000000" w14:paraId="000000E9">
      <w:pPr>
        <w:spacing w:line="330" w:lineRule="auto"/>
        <w:contextualSpacing w:val="0"/>
        <w:jc w:val="both"/>
        <w:rPr>
          <w:sz w:val="21"/>
          <w:szCs w:val="21"/>
        </w:rPr>
      </w:pPr>
      <w:r w:rsidDel="00000000" w:rsidR="00000000" w:rsidRPr="00000000">
        <w:rPr>
          <w:sz w:val="21"/>
          <w:szCs w:val="21"/>
          <w:rtl w:val="0"/>
        </w:rPr>
        <w:t xml:space="preserve">const PROGMEM dataType variableName[] = {}; // or this one</w:t>
      </w:r>
    </w:p>
    <w:p w:rsidR="00000000" w:rsidDel="00000000" w:rsidP="00000000" w:rsidRDefault="00000000" w:rsidRPr="00000000" w14:paraId="000000EA">
      <w:pPr>
        <w:spacing w:line="330" w:lineRule="auto"/>
        <w:contextualSpacing w:val="0"/>
        <w:jc w:val="both"/>
        <w:rPr>
          <w:sz w:val="21"/>
          <w:szCs w:val="21"/>
        </w:rPr>
      </w:pPr>
      <w:r w:rsidDel="00000000" w:rsidR="00000000" w:rsidRPr="00000000">
        <w:rPr>
          <w:sz w:val="21"/>
          <w:szCs w:val="21"/>
          <w:rtl w:val="0"/>
        </w:rPr>
        <w:t xml:space="preserve">const dataType PROGMEM variableName[] = {}; // not this one</w:t>
      </w:r>
    </w:p>
    <w:p w:rsidR="00000000" w:rsidDel="00000000" w:rsidP="00000000" w:rsidRDefault="00000000" w:rsidRPr="00000000" w14:paraId="000000EB">
      <w:pPr>
        <w:spacing w:line="330" w:lineRule="auto"/>
        <w:contextualSpacing w:val="0"/>
        <w:jc w:val="both"/>
        <w:rPr>
          <w:sz w:val="21"/>
          <w:szCs w:val="21"/>
        </w:rPr>
      </w:pPr>
      <w:r w:rsidDel="00000000" w:rsidR="00000000" w:rsidRPr="00000000">
        <w:rPr>
          <w:sz w:val="21"/>
          <w:szCs w:val="21"/>
          <w:rtl w:val="0"/>
        </w:rPr>
        <w:t xml:space="preserve">Si bien </w:t>
      </w:r>
      <w:r w:rsidDel="00000000" w:rsidR="00000000" w:rsidRPr="00000000">
        <w:rPr>
          <w:sz w:val="21"/>
          <w:szCs w:val="21"/>
          <w:rtl w:val="0"/>
        </w:rPr>
        <w:t xml:space="preserve">PROGMEM </w:t>
      </w:r>
      <w:r w:rsidDel="00000000" w:rsidR="00000000" w:rsidRPr="00000000">
        <w:rPr>
          <w:sz w:val="21"/>
          <w:szCs w:val="21"/>
          <w:rtl w:val="0"/>
        </w:rPr>
        <w:t xml:space="preserve">podría usarse en una sola variable, realmente solo vale la pena si tiene un bloque de datos más grande que deba almacenarse, lo que generalmente es más fácil en una matriz (u otra estructura de datos C más allá de nuestra discusión actual).</w:t>
      </w:r>
    </w:p>
    <w:p w:rsidR="00000000" w:rsidDel="00000000" w:rsidP="00000000" w:rsidRDefault="00000000" w:rsidRPr="00000000" w14:paraId="000000EC">
      <w:pPr>
        <w:spacing w:line="330" w:lineRule="auto"/>
        <w:contextualSpacing w:val="0"/>
        <w:jc w:val="both"/>
        <w:rPr>
          <w:sz w:val="21"/>
          <w:szCs w:val="21"/>
        </w:rPr>
      </w:pPr>
      <w:r w:rsidDel="00000000" w:rsidR="00000000" w:rsidRPr="00000000">
        <w:rPr>
          <w:rtl w:val="0"/>
        </w:rPr>
      </w:r>
    </w:p>
    <w:p w:rsidR="00000000" w:rsidDel="00000000" w:rsidP="00000000" w:rsidRDefault="00000000" w:rsidRPr="00000000" w14:paraId="000000ED">
      <w:pPr>
        <w:spacing w:line="330" w:lineRule="auto"/>
        <w:contextualSpacing w:val="0"/>
        <w:jc w:val="both"/>
        <w:rPr>
          <w:sz w:val="21"/>
          <w:szCs w:val="21"/>
        </w:rPr>
      </w:pPr>
      <w:r w:rsidDel="00000000" w:rsidR="00000000" w:rsidRPr="00000000">
        <w:rPr>
          <w:sz w:val="21"/>
          <w:szCs w:val="21"/>
          <w:rtl w:val="0"/>
        </w:rPr>
        <w:t xml:space="preserve">El uso </w:t>
      </w:r>
      <w:r w:rsidDel="00000000" w:rsidR="00000000" w:rsidRPr="00000000">
        <w:rPr>
          <w:sz w:val="21"/>
          <w:szCs w:val="21"/>
          <w:rtl w:val="0"/>
        </w:rPr>
        <w:t xml:space="preserve">PROGMEM </w:t>
      </w:r>
      <w:r w:rsidDel="00000000" w:rsidR="00000000" w:rsidRPr="00000000">
        <w:rPr>
          <w:sz w:val="21"/>
          <w:szCs w:val="21"/>
          <w:rtl w:val="0"/>
        </w:rPr>
        <w:t xml:space="preserve">es también un procedimiento de dos pasos. Después de obtener los datos en la memoria Flash, se requieren métodos especiales (funciones), también definidos en la biblioteca </w:t>
      </w:r>
      <w:hyperlink r:id="rId27">
        <w:r w:rsidDel="00000000" w:rsidR="00000000" w:rsidRPr="00000000">
          <w:rPr>
            <w:sz w:val="21"/>
            <w:szCs w:val="21"/>
            <w:u w:val="single"/>
            <w:rtl w:val="0"/>
          </w:rPr>
          <w:t xml:space="preserve">pgmspace.h</w:t>
        </w:r>
      </w:hyperlink>
      <w:r w:rsidDel="00000000" w:rsidR="00000000" w:rsidRPr="00000000">
        <w:rPr>
          <w:sz w:val="21"/>
          <w:szCs w:val="21"/>
          <w:rtl w:val="0"/>
        </w:rPr>
        <w:t xml:space="preserve"> , para </w:t>
      </w:r>
      <w:hyperlink r:id="rId28">
        <w:r w:rsidDel="00000000" w:rsidR="00000000" w:rsidRPr="00000000">
          <w:rPr>
            <w:sz w:val="21"/>
            <w:szCs w:val="21"/>
            <w:u w:val="single"/>
            <w:rtl w:val="0"/>
          </w:rPr>
          <w:t xml:space="preserve">volver</w:t>
        </w:r>
      </w:hyperlink>
      <w:r w:rsidDel="00000000" w:rsidR="00000000" w:rsidRPr="00000000">
        <w:rPr>
          <w:sz w:val="21"/>
          <w:szCs w:val="21"/>
          <w:rtl w:val="0"/>
        </w:rPr>
        <w:t xml:space="preserve"> a leer los datos de la memoria del programa en la SRAM, para que podamos hacer algo útil con ellos.</w:t>
      </w:r>
    </w:p>
    <w:p w:rsidR="00000000" w:rsidDel="00000000" w:rsidP="00000000" w:rsidRDefault="00000000" w:rsidRPr="00000000" w14:paraId="000000EE">
      <w:pPr>
        <w:spacing w:line="330" w:lineRule="auto"/>
        <w:contextualSpacing w:val="0"/>
        <w:jc w:val="center"/>
        <w:rPr>
          <w:sz w:val="21"/>
          <w:szCs w:val="21"/>
        </w:rPr>
      </w:pPr>
      <w:r w:rsidDel="00000000" w:rsidR="00000000" w:rsidRPr="00000000">
        <w:rPr>
          <w:sz w:val="21"/>
          <w:szCs w:val="21"/>
        </w:rPr>
        <w:drawing>
          <wp:inline distB="114300" distT="114300" distL="114300" distR="114300">
            <wp:extent cx="5734050" cy="4165600"/>
            <wp:effectExtent b="0" l="0" r="0" t="0"/>
            <wp:docPr id="5"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73405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F0">
      <w:pPr>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F1">
      <w:pPr>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F2">
      <w:pPr>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F3">
      <w:pPr>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F4">
      <w:pPr>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F5">
      <w:pPr>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F6">
      <w:pPr>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F7">
      <w:pPr>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F8">
      <w:pPr>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F9">
      <w:pPr>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FA">
      <w:pPr>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FB">
      <w:pPr>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FC">
      <w:pPr>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FD">
      <w:pPr>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FE">
      <w:pPr>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0FF">
      <w:pPr>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100">
      <w:pPr>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101">
      <w:pPr>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102">
      <w:pPr>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103">
      <w:pPr>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104">
      <w:pPr>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105">
      <w:pPr>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106">
      <w:pPr>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107">
      <w:pPr>
        <w:ind w:left="0" w:firstLine="0"/>
        <w:contextualSpacing w:val="0"/>
        <w:rPr>
          <w:b w:val="1"/>
          <w:sz w:val="21"/>
          <w:szCs w:val="21"/>
        </w:rPr>
      </w:pPr>
      <w:r w:rsidDel="00000000" w:rsidR="00000000" w:rsidRPr="00000000">
        <w:rPr>
          <w:rtl w:val="0"/>
        </w:rPr>
      </w:r>
    </w:p>
    <w:p w:rsidR="00000000" w:rsidDel="00000000" w:rsidP="00000000" w:rsidRDefault="00000000" w:rsidRPr="00000000" w14:paraId="00000108">
      <w:pPr>
        <w:ind w:left="0" w:firstLine="720"/>
        <w:contextualSpacing w:val="0"/>
        <w:rPr>
          <w:b w:val="1"/>
          <w:sz w:val="24"/>
          <w:szCs w:val="24"/>
        </w:rPr>
      </w:pPr>
      <w:r w:rsidDel="00000000" w:rsidR="00000000" w:rsidRPr="00000000">
        <w:rPr>
          <w:b w:val="1"/>
          <w:sz w:val="24"/>
          <w:szCs w:val="24"/>
          <w:rtl w:val="0"/>
        </w:rPr>
        <w:t xml:space="preserve">Comentarios y Conclusiones.</w:t>
      </w:r>
    </w:p>
    <w:p w:rsidR="00000000" w:rsidDel="00000000" w:rsidP="00000000" w:rsidRDefault="00000000" w:rsidRPr="00000000" w14:paraId="00000109">
      <w:pPr>
        <w:ind w:left="0" w:firstLine="720"/>
        <w:contextualSpacing w:val="0"/>
        <w:rPr>
          <w:b w:val="1"/>
          <w:sz w:val="24"/>
          <w:szCs w:val="24"/>
        </w:rPr>
      </w:pPr>
      <w:r w:rsidDel="00000000" w:rsidR="00000000" w:rsidRPr="00000000">
        <w:rPr>
          <w:rtl w:val="0"/>
        </w:rPr>
      </w:r>
    </w:p>
    <w:p w:rsidR="00000000" w:rsidDel="00000000" w:rsidP="00000000" w:rsidRDefault="00000000" w:rsidRPr="00000000" w14:paraId="0000010A">
      <w:pPr>
        <w:ind w:left="0" w:firstLine="0"/>
        <w:contextualSpacing w:val="0"/>
        <w:jc w:val="both"/>
        <w:rPr>
          <w:sz w:val="21"/>
          <w:szCs w:val="21"/>
          <w:shd w:fill="fafafa" w:val="clear"/>
        </w:rPr>
      </w:pPr>
      <w:r w:rsidDel="00000000" w:rsidR="00000000" w:rsidRPr="00000000">
        <w:rPr>
          <w:sz w:val="21"/>
          <w:szCs w:val="21"/>
          <w:shd w:fill="fafafa" w:val="clear"/>
          <w:rtl w:val="0"/>
        </w:rPr>
        <w:t xml:space="preserve">Para la obtención de señales  PWM con el microcontrolador AVR, es muy importante saber utilizar sus temporizadores sobre los cuales ya se ha realizado en prácticas anteriores, es necesario saber configurar los registros de manera correcta, ya que a pesar de que es sencillo se pueden cometer errores a la hora de configurarlos</w:t>
      </w:r>
    </w:p>
    <w:p w:rsidR="00000000" w:rsidDel="00000000" w:rsidP="00000000" w:rsidRDefault="00000000" w:rsidRPr="00000000" w14:paraId="0000010B">
      <w:pPr>
        <w:ind w:left="0" w:firstLine="0"/>
        <w:contextualSpacing w:val="0"/>
        <w:jc w:val="both"/>
        <w:rPr>
          <w:sz w:val="21"/>
          <w:szCs w:val="21"/>
          <w:shd w:fill="fafafa" w:val="clear"/>
        </w:rPr>
      </w:pPr>
      <w:r w:rsidDel="00000000" w:rsidR="00000000" w:rsidRPr="00000000">
        <w:rPr>
          <w:rtl w:val="0"/>
        </w:rPr>
      </w:r>
    </w:p>
    <w:p w:rsidR="00000000" w:rsidDel="00000000" w:rsidP="00000000" w:rsidRDefault="00000000" w:rsidRPr="00000000" w14:paraId="0000010C">
      <w:pPr>
        <w:ind w:left="0" w:firstLine="0"/>
        <w:contextualSpacing w:val="0"/>
        <w:jc w:val="both"/>
        <w:rPr>
          <w:sz w:val="21"/>
          <w:szCs w:val="21"/>
          <w:shd w:fill="fafafa" w:val="clear"/>
        </w:rPr>
      </w:pPr>
      <w:r w:rsidDel="00000000" w:rsidR="00000000" w:rsidRPr="00000000">
        <w:rPr>
          <w:sz w:val="21"/>
          <w:szCs w:val="21"/>
          <w:shd w:fill="fafafa" w:val="clear"/>
          <w:rtl w:val="0"/>
        </w:rPr>
        <w:t xml:space="preserve">El ciclo de trabajo es la parte más importante a la hora de configurar el PWM ya que la frecuencia puede ser cualquiera que le configures. </w:t>
      </w:r>
    </w:p>
    <w:p w:rsidR="00000000" w:rsidDel="00000000" w:rsidP="00000000" w:rsidRDefault="00000000" w:rsidRPr="00000000" w14:paraId="0000010D">
      <w:pPr>
        <w:ind w:left="0" w:firstLine="0"/>
        <w:contextualSpacing w:val="0"/>
        <w:jc w:val="both"/>
        <w:rPr>
          <w:sz w:val="21"/>
          <w:szCs w:val="21"/>
          <w:shd w:fill="fafafa" w:val="clear"/>
        </w:rPr>
      </w:pPr>
      <w:r w:rsidDel="00000000" w:rsidR="00000000" w:rsidRPr="00000000">
        <w:rPr>
          <w:rtl w:val="0"/>
        </w:rPr>
      </w:r>
    </w:p>
    <w:p w:rsidR="00000000" w:rsidDel="00000000" w:rsidP="00000000" w:rsidRDefault="00000000" w:rsidRPr="00000000" w14:paraId="0000010E">
      <w:pPr>
        <w:ind w:left="0" w:firstLine="720"/>
        <w:contextualSpacing w:val="0"/>
        <w:rPr>
          <w:b w:val="1"/>
          <w:sz w:val="24"/>
          <w:szCs w:val="24"/>
        </w:rPr>
      </w:pPr>
      <w:r w:rsidDel="00000000" w:rsidR="00000000" w:rsidRPr="00000000">
        <w:rPr>
          <w:rtl w:val="0"/>
        </w:rPr>
      </w:r>
    </w:p>
    <w:p w:rsidR="00000000" w:rsidDel="00000000" w:rsidP="00000000" w:rsidRDefault="00000000" w:rsidRPr="00000000" w14:paraId="0000010F">
      <w:pPr>
        <w:ind w:left="0" w:firstLine="720"/>
        <w:contextualSpacing w:val="0"/>
        <w:rPr>
          <w:b w:val="1"/>
          <w:sz w:val="24"/>
          <w:szCs w:val="24"/>
        </w:rPr>
      </w:pPr>
      <w:r w:rsidDel="00000000" w:rsidR="00000000" w:rsidRPr="00000000">
        <w:rPr>
          <w:rtl w:val="0"/>
        </w:rPr>
      </w:r>
    </w:p>
    <w:p w:rsidR="00000000" w:rsidDel="00000000" w:rsidP="00000000" w:rsidRDefault="00000000" w:rsidRPr="00000000" w14:paraId="00000110">
      <w:pPr>
        <w:ind w:left="0" w:firstLine="720"/>
        <w:contextualSpacing w:val="0"/>
        <w:rPr>
          <w:b w:val="1"/>
          <w:sz w:val="24"/>
          <w:szCs w:val="24"/>
        </w:rPr>
      </w:pPr>
      <w:r w:rsidDel="00000000" w:rsidR="00000000" w:rsidRPr="00000000">
        <w:rPr>
          <w:rtl w:val="0"/>
        </w:rPr>
      </w:r>
    </w:p>
    <w:p w:rsidR="00000000" w:rsidDel="00000000" w:rsidP="00000000" w:rsidRDefault="00000000" w:rsidRPr="00000000" w14:paraId="00000111">
      <w:pPr>
        <w:ind w:left="0" w:firstLine="720"/>
        <w:contextualSpacing w:val="0"/>
        <w:rPr>
          <w:b w:val="1"/>
          <w:sz w:val="24"/>
          <w:szCs w:val="24"/>
        </w:rPr>
      </w:pPr>
      <w:r w:rsidDel="00000000" w:rsidR="00000000" w:rsidRPr="00000000">
        <w:rPr>
          <w:rtl w:val="0"/>
        </w:rPr>
      </w:r>
    </w:p>
    <w:p w:rsidR="00000000" w:rsidDel="00000000" w:rsidP="00000000" w:rsidRDefault="00000000" w:rsidRPr="00000000" w14:paraId="00000112">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113">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114">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115">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116">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117">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118">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119">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11A">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11B">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11C">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11D">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11E">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11F">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120">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121">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122">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123">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124">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125">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126">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127">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128">
      <w:pPr>
        <w:ind w:left="0" w:firstLine="720"/>
        <w:contextualSpacing w:val="0"/>
        <w:rPr>
          <w:b w:val="1"/>
          <w:sz w:val="24"/>
          <w:szCs w:val="24"/>
        </w:rPr>
      </w:pPr>
      <w:r w:rsidDel="00000000" w:rsidR="00000000" w:rsidRPr="00000000">
        <w:rPr>
          <w:rtl w:val="0"/>
        </w:rPr>
      </w:r>
    </w:p>
    <w:p w:rsidR="00000000" w:rsidDel="00000000" w:rsidP="00000000" w:rsidRDefault="00000000" w:rsidRPr="00000000" w14:paraId="00000129">
      <w:pPr>
        <w:ind w:left="0" w:firstLine="720"/>
        <w:contextualSpacing w:val="0"/>
        <w:rPr>
          <w:b w:val="1"/>
          <w:sz w:val="24"/>
          <w:szCs w:val="24"/>
        </w:rPr>
      </w:pPr>
      <w:r w:rsidDel="00000000" w:rsidR="00000000" w:rsidRPr="00000000">
        <w:rPr>
          <w:b w:val="1"/>
          <w:sz w:val="24"/>
          <w:szCs w:val="24"/>
          <w:rtl w:val="0"/>
        </w:rPr>
        <w:t xml:space="preserve">Bibliografía</w:t>
      </w:r>
    </w:p>
    <w:p w:rsidR="00000000" w:rsidDel="00000000" w:rsidP="00000000" w:rsidRDefault="00000000" w:rsidRPr="00000000" w14:paraId="0000012A">
      <w:pPr>
        <w:ind w:left="0" w:firstLine="720"/>
        <w:contextualSpacing w:val="0"/>
        <w:rPr>
          <w:b w:val="1"/>
          <w:sz w:val="24"/>
          <w:szCs w:val="24"/>
        </w:rPr>
      </w:pPr>
      <w:r w:rsidDel="00000000" w:rsidR="00000000" w:rsidRPr="00000000">
        <w:rPr>
          <w:rtl w:val="0"/>
        </w:rPr>
      </w:r>
    </w:p>
    <w:p w:rsidR="00000000" w:rsidDel="00000000" w:rsidP="00000000" w:rsidRDefault="00000000" w:rsidRPr="00000000" w14:paraId="0000012B">
      <w:pPr>
        <w:ind w:left="0" w:firstLine="0"/>
        <w:contextualSpacing w:val="0"/>
        <w:rPr>
          <w:b w:val="1"/>
          <w:sz w:val="18"/>
          <w:szCs w:val="18"/>
        </w:rPr>
      </w:pPr>
      <w:hyperlink r:id="rId30">
        <w:r w:rsidDel="00000000" w:rsidR="00000000" w:rsidRPr="00000000">
          <w:rPr>
            <w:b w:val="1"/>
            <w:color w:val="1155cc"/>
            <w:sz w:val="18"/>
            <w:szCs w:val="18"/>
            <w:u w:val="single"/>
            <w:rtl w:val="0"/>
          </w:rPr>
          <w:t xml:space="preserve">https://www.teoria.com/articulos/guevara-sanin/guevara_sanin-teoria_de_la_musica.pdf</w:t>
        </w:r>
      </w:hyperlink>
      <w:r w:rsidDel="00000000" w:rsidR="00000000" w:rsidRPr="00000000">
        <w:rPr>
          <w:rtl w:val="0"/>
        </w:rPr>
      </w:r>
    </w:p>
    <w:p w:rsidR="00000000" w:rsidDel="00000000" w:rsidP="00000000" w:rsidRDefault="00000000" w:rsidRPr="00000000" w14:paraId="0000012C">
      <w:pPr>
        <w:ind w:left="0" w:firstLine="0"/>
        <w:contextualSpacing w:val="0"/>
        <w:rPr>
          <w:b w:val="1"/>
          <w:sz w:val="18"/>
          <w:szCs w:val="18"/>
        </w:rPr>
      </w:pPr>
      <w:hyperlink r:id="rId31">
        <w:r w:rsidDel="00000000" w:rsidR="00000000" w:rsidRPr="00000000">
          <w:rPr>
            <w:b w:val="1"/>
            <w:color w:val="1155cc"/>
            <w:sz w:val="18"/>
            <w:szCs w:val="18"/>
            <w:u w:val="single"/>
            <w:rtl w:val="0"/>
          </w:rPr>
          <w:t xml:space="preserve">https://www.monografias.com/trabajos104/teoria-musical-completa/teoria-musical-completa.shtml</w:t>
        </w:r>
      </w:hyperlink>
      <w:r w:rsidDel="00000000" w:rsidR="00000000" w:rsidRPr="00000000">
        <w:rPr>
          <w:rtl w:val="0"/>
        </w:rPr>
      </w:r>
    </w:p>
    <w:p w:rsidR="00000000" w:rsidDel="00000000" w:rsidP="00000000" w:rsidRDefault="00000000" w:rsidRPr="00000000" w14:paraId="0000012D">
      <w:pPr>
        <w:ind w:left="0" w:firstLine="0"/>
        <w:contextualSpacing w:val="0"/>
        <w:rPr>
          <w:b w:val="1"/>
          <w:sz w:val="18"/>
          <w:szCs w:val="18"/>
        </w:rPr>
      </w:pPr>
      <w:hyperlink r:id="rId32">
        <w:r w:rsidDel="00000000" w:rsidR="00000000" w:rsidRPr="00000000">
          <w:rPr>
            <w:b w:val="1"/>
            <w:color w:val="1155cc"/>
            <w:sz w:val="18"/>
            <w:szCs w:val="18"/>
            <w:u w:val="single"/>
            <w:rtl w:val="0"/>
          </w:rPr>
          <w:t xml:space="preserve">http://microcontroladores-mrelberni.com/pwm-timer2-avr-modo-rapido/</w:t>
        </w:r>
      </w:hyperlink>
      <w:r w:rsidDel="00000000" w:rsidR="00000000" w:rsidRPr="00000000">
        <w:rPr>
          <w:rtl w:val="0"/>
        </w:rPr>
      </w:r>
    </w:p>
    <w:p w:rsidR="00000000" w:rsidDel="00000000" w:rsidP="00000000" w:rsidRDefault="00000000" w:rsidRPr="00000000" w14:paraId="0000012E">
      <w:pPr>
        <w:ind w:left="0" w:firstLine="0"/>
        <w:contextualSpacing w:val="0"/>
        <w:rPr>
          <w:b w:val="1"/>
          <w:sz w:val="18"/>
          <w:szCs w:val="18"/>
        </w:rPr>
      </w:pPr>
      <w:r w:rsidDel="00000000" w:rsidR="00000000" w:rsidRPr="00000000">
        <w:rPr>
          <w:rtl w:val="0"/>
        </w:rPr>
      </w:r>
    </w:p>
    <w:sectPr>
      <w:headerReference r:id="rId33"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F">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1.png"/><Relationship Id="rId21" Type="http://schemas.openxmlformats.org/officeDocument/2006/relationships/image" Target="media/image13.png"/><Relationship Id="rId24" Type="http://schemas.openxmlformats.org/officeDocument/2006/relationships/image" Target="media/image4.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hyperlink" Target="http://www.nongnu.org/avr-libc/user-manual/group__avr__pgmspace.html" TargetMode="External"/><Relationship Id="rId25" Type="http://schemas.openxmlformats.org/officeDocument/2006/relationships/hyperlink" Target="http://www.arduino.cc/playground/Learning/Memory" TargetMode="External"/><Relationship Id="rId28" Type="http://schemas.openxmlformats.org/officeDocument/2006/relationships/hyperlink" Target="http://www.nongnu.org/avr-libc/user-manual/group__avr__pgmspace.html" TargetMode="External"/><Relationship Id="rId27" Type="http://schemas.openxmlformats.org/officeDocument/2006/relationships/hyperlink" Target="http://www.nongnu.org/avr-libc/user-manual/group__avr__pgmspace.html" TargetMode="External"/><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2.png"/><Relationship Id="rId7" Type="http://schemas.openxmlformats.org/officeDocument/2006/relationships/image" Target="media/image9.png"/><Relationship Id="rId8" Type="http://schemas.openxmlformats.org/officeDocument/2006/relationships/image" Target="media/image5.png"/><Relationship Id="rId31" Type="http://schemas.openxmlformats.org/officeDocument/2006/relationships/hyperlink" Target="https://www.monografias.com/trabajos104/teoria-musical-completa/teoria-musical-completa.shtml" TargetMode="External"/><Relationship Id="rId30" Type="http://schemas.openxmlformats.org/officeDocument/2006/relationships/hyperlink" Target="https://www.teoria.com/articulos/guevara-sanin/guevara_sanin-teoria_de_la_musica.pdf" TargetMode="External"/><Relationship Id="rId11" Type="http://schemas.openxmlformats.org/officeDocument/2006/relationships/image" Target="media/image16.png"/><Relationship Id="rId33" Type="http://schemas.openxmlformats.org/officeDocument/2006/relationships/header" Target="header1.xml"/><Relationship Id="rId10" Type="http://schemas.openxmlformats.org/officeDocument/2006/relationships/hyperlink" Target="http://www.intmath.com/trigonometric-graphs/music.php" TargetMode="External"/><Relationship Id="rId32" Type="http://schemas.openxmlformats.org/officeDocument/2006/relationships/hyperlink" Target="http://microcontroladores-mrelberni.com/pwm-timer2-avr-modo-rapido/" TargetMode="External"/><Relationship Id="rId13" Type="http://schemas.openxmlformats.org/officeDocument/2006/relationships/image" Target="media/image1.png"/><Relationship Id="rId12" Type="http://schemas.openxmlformats.org/officeDocument/2006/relationships/image" Target="media/image6.png"/><Relationship Id="rId15" Type="http://schemas.openxmlformats.org/officeDocument/2006/relationships/image" Target="media/image15.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3.png"/><Relationship Id="rId19" Type="http://schemas.openxmlformats.org/officeDocument/2006/relationships/image" Target="media/image10.png"/><Relationship Id="rId18" Type="http://schemas.openxmlformats.org/officeDocument/2006/relationships/hyperlink" Target="https://www.monografias.com/trabajos7/regi/regi.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