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370"/>
      </w:tblGrid>
      <w:tr w:rsidR="00947B79" w:rsidTr="0004597D">
        <w:tc>
          <w:tcPr>
            <w:tcW w:w="1980" w:type="dxa"/>
          </w:tcPr>
          <w:p w:rsidR="00947B79" w:rsidRDefault="00947B79">
            <w:r>
              <w:t>APA Citation</w:t>
            </w:r>
          </w:p>
        </w:tc>
        <w:tc>
          <w:tcPr>
            <w:tcW w:w="7370" w:type="dxa"/>
          </w:tcPr>
          <w:p w:rsidR="00947B79" w:rsidRDefault="00947B79">
            <w:r>
              <w:t>Research</w:t>
            </w:r>
          </w:p>
        </w:tc>
      </w:tr>
      <w:tr w:rsidR="00947B79" w:rsidTr="0004597D">
        <w:tc>
          <w:tcPr>
            <w:tcW w:w="1980" w:type="dxa"/>
          </w:tcPr>
          <w:p w:rsidR="00947B79" w:rsidRDefault="0004597D">
            <w:hyperlink r:id="rId5" w:history="1">
              <w:r w:rsidRPr="006E4D5F">
                <w:rPr>
                  <w:rStyle w:val="Hyperlink"/>
                </w:rPr>
                <w:t>http://careers.stateuniversity.com/pages/7831/Astronaut.html</w:t>
              </w:r>
            </w:hyperlink>
          </w:p>
          <w:p w:rsidR="0004597D" w:rsidRDefault="0004597D"/>
          <w:p w:rsidR="00921FE7" w:rsidRDefault="00921FE7">
            <w:r>
              <w:t>**</w:t>
            </w:r>
          </w:p>
        </w:tc>
        <w:tc>
          <w:tcPr>
            <w:tcW w:w="7370" w:type="dxa"/>
          </w:tcPr>
          <w:p w:rsidR="00947B79" w:rsidRDefault="00FB6599" w:rsidP="00D74462">
            <w:pPr>
              <w:pStyle w:val="ListParagraph"/>
              <w:numPr>
                <w:ilvl w:val="0"/>
                <w:numId w:val="1"/>
              </w:numPr>
              <w:ind w:left="175" w:hanging="119"/>
            </w:pPr>
            <w:r>
              <w:t>Training/Educational Requirements</w:t>
            </w:r>
          </w:p>
          <w:p w:rsidR="00FB6599" w:rsidRDefault="00E03EE2" w:rsidP="00FB6599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Minimum educational requirement = bachelor’s degree</w:t>
            </w:r>
          </w:p>
          <w:p w:rsidR="00E03EE2" w:rsidRDefault="00E03EE2" w:rsidP="00FB6599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Preferred if education is in a space-related focus, such as math, engineering and other sciences</w:t>
            </w:r>
          </w:p>
          <w:p w:rsidR="00E03EE2" w:rsidRDefault="006D13BC" w:rsidP="00FB6599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Intense training program</w:t>
            </w:r>
          </w:p>
          <w:p w:rsidR="006D13BC" w:rsidRDefault="00104A3E" w:rsidP="00BA235F">
            <w:pPr>
              <w:pStyle w:val="ListParagraph"/>
              <w:numPr>
                <w:ilvl w:val="2"/>
                <w:numId w:val="1"/>
              </w:numPr>
              <w:ind w:left="742" w:hanging="142"/>
            </w:pPr>
            <w:r>
              <w:t>Must be in excellent physical shape</w:t>
            </w:r>
          </w:p>
          <w:p w:rsidR="00104A3E" w:rsidRDefault="00921FE7" w:rsidP="00BA235F">
            <w:pPr>
              <w:pStyle w:val="ListParagraph"/>
              <w:numPr>
                <w:ilvl w:val="2"/>
                <w:numId w:val="1"/>
              </w:numPr>
              <w:ind w:left="742" w:hanging="142"/>
            </w:pPr>
            <w:r>
              <w:t>Must follow a very stringent training program</w:t>
            </w:r>
          </w:p>
          <w:p w:rsidR="00921FE7" w:rsidRDefault="00921FE7" w:rsidP="00BA235F">
            <w:pPr>
              <w:pStyle w:val="ListParagraph"/>
              <w:numPr>
                <w:ilvl w:val="2"/>
                <w:numId w:val="1"/>
              </w:numPr>
              <w:ind w:left="742" w:hanging="142"/>
            </w:pPr>
          </w:p>
        </w:tc>
      </w:tr>
      <w:tr w:rsidR="00947B79" w:rsidTr="0004597D">
        <w:tc>
          <w:tcPr>
            <w:tcW w:w="1980" w:type="dxa"/>
          </w:tcPr>
          <w:p w:rsidR="00947B79" w:rsidRDefault="00921FE7">
            <w:hyperlink r:id="rId6" w:history="1">
              <w:r w:rsidRPr="006E4D5F">
                <w:rPr>
                  <w:rStyle w:val="Hyperlink"/>
                </w:rPr>
                <w:t>http://www.asc-csa.gc.ca/eng/astronauts/how-to-become-an-astronaut/requirements-and-conditions.asp</w:t>
              </w:r>
            </w:hyperlink>
          </w:p>
          <w:p w:rsidR="00921FE7" w:rsidRDefault="00921FE7"/>
        </w:tc>
        <w:tc>
          <w:tcPr>
            <w:tcW w:w="7370" w:type="dxa"/>
          </w:tcPr>
          <w:p w:rsidR="00921FE7" w:rsidRDefault="00EA6E4F" w:rsidP="00921FE7">
            <w:pPr>
              <w:pStyle w:val="ListParagraph"/>
              <w:numPr>
                <w:ilvl w:val="0"/>
                <w:numId w:val="1"/>
              </w:numPr>
              <w:ind w:left="175" w:hanging="119"/>
            </w:pPr>
            <w:r>
              <w:t>Basic Requirements</w:t>
            </w:r>
          </w:p>
          <w:p w:rsidR="00921FE7" w:rsidRDefault="00921FE7" w:rsidP="00921FE7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M</w:t>
            </w:r>
            <w:bookmarkStart w:id="0" w:name="_GoBack"/>
            <w:bookmarkEnd w:id="0"/>
            <w:r>
              <w:t>ust reside in Canada or be a Canadian citizen residing abroad (preference to Canadian citizens)</w:t>
            </w:r>
          </w:p>
          <w:p w:rsidR="00921FE7" w:rsidRDefault="00921FE7" w:rsidP="00921FE7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Fluent in French or English (proficiency in both is an asset)</w:t>
            </w:r>
          </w:p>
          <w:p w:rsidR="00947B79" w:rsidRDefault="00792D40" w:rsidP="00E07B03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Bachelor’s </w:t>
            </w:r>
            <w:r w:rsidR="00951E86">
              <w:t>degree from a recognized universit</w:t>
            </w:r>
            <w:r w:rsidR="00ED7D7F">
              <w:t xml:space="preserve">y </w:t>
            </w:r>
            <w:r w:rsidR="00FC1CCB">
              <w:t>(engineering or sciences) AND/OR do</w:t>
            </w:r>
            <w:r w:rsidR="00E07B03">
              <w:t>ctorate in medicine or dentistry</w:t>
            </w:r>
          </w:p>
          <w:p w:rsidR="00E07B03" w:rsidRDefault="002D7AD7" w:rsidP="00E07B03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At least three years of </w:t>
            </w:r>
            <w:r w:rsidR="00F1022E">
              <w:t>relevant professional experience</w:t>
            </w:r>
            <w:r w:rsidR="00B278FB">
              <w:t xml:space="preserve"> or be licenced to practise medicine in Canada</w:t>
            </w:r>
          </w:p>
          <w:p w:rsidR="00B278FB" w:rsidRDefault="00DF6495" w:rsidP="00913BC3">
            <w:pPr>
              <w:pStyle w:val="ListParagraph"/>
              <w:numPr>
                <w:ilvl w:val="0"/>
                <w:numId w:val="1"/>
              </w:numPr>
              <w:ind w:left="175" w:hanging="119"/>
            </w:pPr>
            <w:r>
              <w:t>Physical and Medical Requirements</w:t>
            </w:r>
          </w:p>
          <w:p w:rsidR="00DF6495" w:rsidRDefault="00EF6309" w:rsidP="00842E34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Height: Between 149.5 cm and 190.5 cm</w:t>
            </w:r>
          </w:p>
          <w:p w:rsidR="006725BB" w:rsidRDefault="006725BB" w:rsidP="00842E34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Weight: Between 50 kg and 95 kg</w:t>
            </w:r>
          </w:p>
          <w:p w:rsidR="006725BB" w:rsidRDefault="00E373AB" w:rsidP="00842E34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Visual Acuity: 20/20 </w:t>
            </w:r>
            <w:r w:rsidR="00266ABC">
              <w:t>or better in each eye, with or without correction</w:t>
            </w:r>
          </w:p>
          <w:p w:rsidR="00266ABC" w:rsidRDefault="00B36FC1" w:rsidP="00842E34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Applicants cannot be colour blind</w:t>
            </w:r>
          </w:p>
          <w:p w:rsidR="005934E2" w:rsidRDefault="00F85D52" w:rsidP="00842E34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Blood pressure: Not higher than 140/90 mm Hg, measured in a sitting position</w:t>
            </w:r>
          </w:p>
          <w:p w:rsidR="00F85D52" w:rsidRDefault="00E679F6" w:rsidP="00842E34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Auditory acuity: normal hearing</w:t>
            </w:r>
          </w:p>
          <w:p w:rsidR="00491AEC" w:rsidRDefault="00752657" w:rsidP="00491AEC">
            <w:pPr>
              <w:pStyle w:val="ListParagraph"/>
              <w:numPr>
                <w:ilvl w:val="0"/>
                <w:numId w:val="1"/>
              </w:numPr>
              <w:ind w:left="175" w:hanging="119"/>
            </w:pPr>
            <w:r>
              <w:t>Conditions of employment</w:t>
            </w:r>
          </w:p>
          <w:p w:rsidR="00491AEC" w:rsidRDefault="0038489C" w:rsidP="00491AEC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Secret security clearance</w:t>
            </w:r>
          </w:p>
          <w:p w:rsidR="00F62B09" w:rsidRDefault="001B0BDD" w:rsidP="00491AEC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Relocation to Houston, Texas</w:t>
            </w:r>
          </w:p>
          <w:p w:rsidR="001B0BDD" w:rsidRDefault="00C056E5" w:rsidP="00491AEC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Vaccination against communicable diseases, as required</w:t>
            </w:r>
          </w:p>
        </w:tc>
      </w:tr>
      <w:tr w:rsidR="00947B79" w:rsidTr="0004597D">
        <w:tc>
          <w:tcPr>
            <w:tcW w:w="1980" w:type="dxa"/>
          </w:tcPr>
          <w:p w:rsidR="00947B79" w:rsidRDefault="00CF4780">
            <w:hyperlink r:id="rId7" w:history="1">
              <w:r w:rsidRPr="006E4D5F">
                <w:rPr>
                  <w:rStyle w:val="Hyperlink"/>
                </w:rPr>
                <w:t>http://www.asc-csa.gc.ca/eng/astronauts/about-the-job/default.asp</w:t>
              </w:r>
            </w:hyperlink>
          </w:p>
          <w:p w:rsidR="00CF4780" w:rsidRDefault="00CF4780"/>
        </w:tc>
        <w:tc>
          <w:tcPr>
            <w:tcW w:w="7370" w:type="dxa"/>
          </w:tcPr>
          <w:p w:rsidR="00CF4780" w:rsidRDefault="006F1821" w:rsidP="00CF4780">
            <w:pPr>
              <w:pStyle w:val="ListParagraph"/>
              <w:numPr>
                <w:ilvl w:val="0"/>
                <w:numId w:val="1"/>
              </w:numPr>
              <w:ind w:left="175" w:hanging="119"/>
            </w:pPr>
            <w:r>
              <w:t>Mission specific training</w:t>
            </w:r>
          </w:p>
          <w:p w:rsidR="00CF4780" w:rsidRDefault="00453420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Astronauts going to the ISS take a two year training program on Earth</w:t>
            </w:r>
          </w:p>
          <w:p w:rsidR="00453420" w:rsidRDefault="00453420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Most missions take place in simulators and virtual reality</w:t>
            </w:r>
          </w:p>
          <w:p w:rsidR="00453420" w:rsidRDefault="00C938B4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Learn</w:t>
            </w:r>
            <w:r w:rsidR="00C17F81">
              <w:t xml:space="preserve"> to perform tasks in low- or no- gravity environments</w:t>
            </w:r>
          </w:p>
          <w:p w:rsidR="00C17F81" w:rsidRDefault="00ED4983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Practice in NASA’s Neutral Buoyancy Laboratory at the Jonson Space Center in Houston</w:t>
            </w:r>
          </w:p>
          <w:p w:rsidR="004867EE" w:rsidRDefault="004867EE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This lab is used to simulate weightlessness or free fall</w:t>
            </w:r>
          </w:p>
          <w:p w:rsidR="004867EE" w:rsidRDefault="00845189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For every hour in a spacewalk, astronauts </w:t>
            </w:r>
            <w:r w:rsidR="005E1ABE">
              <w:t xml:space="preserve">train for </w:t>
            </w:r>
            <w:r w:rsidR="004A2ABE">
              <w:t>10 hours on Earth</w:t>
            </w:r>
          </w:p>
          <w:p w:rsidR="00E1606B" w:rsidRDefault="00915930" w:rsidP="006825FC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You must know the Soyuz capsule completely in case of any emergencies or complications during launch</w:t>
            </w:r>
            <w:r w:rsidR="009D6058">
              <w:t xml:space="preserve"> and since the Soyuz capsule is the only capsule capable of </w:t>
            </w:r>
            <w:r w:rsidR="00E1606B">
              <w:t>taking humans from Earth’s surface to the ISS, especially since the cancelling of the Space Shuttle in 2011</w:t>
            </w:r>
          </w:p>
          <w:p w:rsidR="00915930" w:rsidRDefault="00F566CC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Astronauts must undergo extreme training to learn all the technical aspects of the spacecraft and Russian</w:t>
            </w:r>
          </w:p>
          <w:p w:rsidR="00F566CC" w:rsidRDefault="00DA1812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Must learn basic spacecraft functions such as launch, docking and landing</w:t>
            </w:r>
          </w:p>
          <w:p w:rsidR="00B76DB9" w:rsidRDefault="0045016F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Must operate the Canadarm 2</w:t>
            </w:r>
          </w:p>
          <w:p w:rsidR="004A318F" w:rsidRDefault="006D0385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Catch and dock unmanned capsules containing supplies</w:t>
            </w:r>
          </w:p>
          <w:p w:rsidR="005B4672" w:rsidRDefault="00253618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lastRenderedPageBreak/>
              <w:t xml:space="preserve">Manipulate </w:t>
            </w:r>
            <w:r w:rsidR="00AC5CB1">
              <w:t xml:space="preserve">Canadarm </w:t>
            </w:r>
            <w:r w:rsidR="009D2DE5">
              <w:t>2</w:t>
            </w:r>
            <w:r w:rsidR="0015259A">
              <w:t xml:space="preserve"> to move </w:t>
            </w:r>
            <w:r w:rsidR="00DA0678">
              <w:t>astronauts for spacewalks</w:t>
            </w:r>
          </w:p>
          <w:p w:rsidR="0020713A" w:rsidRDefault="0020713A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Using ISS modules</w:t>
            </w:r>
          </w:p>
          <w:p w:rsidR="0020713A" w:rsidRDefault="00EE26A8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Must be able to carry out emergency procedures </w:t>
            </w:r>
            <w:r w:rsidR="00D01E43">
              <w:t>and handle the dangers that come with spaceflight</w:t>
            </w:r>
            <w:r w:rsidR="004E7630">
              <w:t xml:space="preserve"> such as depressurization, </w:t>
            </w:r>
            <w:r w:rsidR="004C7A68">
              <w:t xml:space="preserve">fires and </w:t>
            </w:r>
            <w:r w:rsidR="00B467B9">
              <w:t>air contamination with gases such as ammonia</w:t>
            </w:r>
          </w:p>
          <w:p w:rsidR="00CF4780" w:rsidRDefault="006F1821" w:rsidP="00CF4780">
            <w:pPr>
              <w:pStyle w:val="ListParagraph"/>
              <w:numPr>
                <w:ilvl w:val="0"/>
                <w:numId w:val="1"/>
              </w:numPr>
              <w:ind w:left="175" w:hanging="119"/>
            </w:pPr>
            <w:r>
              <w:t>Space Mission Simulations</w:t>
            </w:r>
          </w:p>
          <w:p w:rsidR="00CF4780" w:rsidRDefault="004B6FEB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CAVES</w:t>
            </w:r>
            <w:r w:rsidR="000D62D6">
              <w:t xml:space="preserve"> Underground Expedition</w:t>
            </w:r>
          </w:p>
          <w:p w:rsidR="000D62D6" w:rsidRDefault="000D62D6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Cooperative Adventure for Valuing </w:t>
            </w:r>
            <w:r w:rsidR="00320F58">
              <w:t>and Exercising Human Behaviour</w:t>
            </w:r>
            <w:r w:rsidR="000E75D3">
              <w:t xml:space="preserve"> and Performance Skills</w:t>
            </w:r>
          </w:p>
          <w:p w:rsidR="00BF07F7" w:rsidRDefault="00BF07F7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Simulation for a space mission 4 km under the ground</w:t>
            </w:r>
          </w:p>
          <w:p w:rsidR="00BF07F7" w:rsidRDefault="00B349F9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Tackles challenges that come with </w:t>
            </w:r>
            <w:r w:rsidR="00007215">
              <w:t>colonizing</w:t>
            </w:r>
            <w:r>
              <w:t xml:space="preserve"> another planet with hostile conditions</w:t>
            </w:r>
          </w:p>
          <w:p w:rsidR="007D71FB" w:rsidRDefault="007D71FB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Prepares astronauts from aroun</w:t>
            </w:r>
            <w:r w:rsidR="000E675D">
              <w:t>d the world to work efficiently</w:t>
            </w:r>
          </w:p>
          <w:p w:rsidR="000E675D" w:rsidRDefault="000E675D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Have team-building situations</w:t>
            </w:r>
          </w:p>
          <w:p w:rsidR="00947B79" w:rsidRDefault="00624B33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 xml:space="preserve">Be aware of their surroundings </w:t>
            </w:r>
            <w:r w:rsidR="003D3B27">
              <w:t xml:space="preserve">while carrying out </w:t>
            </w:r>
            <w:r w:rsidR="00DE73B3">
              <w:t>technical</w:t>
            </w:r>
            <w:r w:rsidR="003D3B27">
              <w:t xml:space="preserve"> tasks</w:t>
            </w:r>
          </w:p>
          <w:p w:rsidR="00B23D4A" w:rsidRDefault="00B23D4A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NEEMO Underwater Expedition</w:t>
            </w:r>
          </w:p>
          <w:p w:rsidR="00B23D4A" w:rsidRDefault="006F50FA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NASA Extreme Environment Mission Operations</w:t>
            </w:r>
          </w:p>
          <w:p w:rsidR="00224DCD" w:rsidRDefault="00224DCD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Another space mission simulation in an extreme environment</w:t>
            </w:r>
          </w:p>
          <w:p w:rsidR="00224DCD" w:rsidRDefault="00683545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Located in the Aquarius laboratory</w:t>
            </w:r>
            <w:r w:rsidR="00BE650F">
              <w:t>, which is 19 m underground</w:t>
            </w:r>
          </w:p>
          <w:p w:rsidR="008E2380" w:rsidRDefault="008E2380" w:rsidP="00CF4780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Approximately 10 days long</w:t>
            </w:r>
          </w:p>
          <w:p w:rsidR="008E2380" w:rsidRDefault="008E2380" w:rsidP="00094141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Trains astronauts to live and work together in a hostile environment that is trying to kill them</w:t>
            </w:r>
            <w:r w:rsidR="00094141">
              <w:t xml:space="preserve"> while working on scientific studies</w:t>
            </w:r>
          </w:p>
          <w:p w:rsidR="00094141" w:rsidRDefault="001E13E7" w:rsidP="00094141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Similar environment to the ISS</w:t>
            </w:r>
          </w:p>
          <w:p w:rsidR="001E13E7" w:rsidRDefault="00A2761E" w:rsidP="00094141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Simulates spacewalks</w:t>
            </w:r>
          </w:p>
          <w:p w:rsidR="00A2761E" w:rsidRDefault="00893DBE" w:rsidP="00C138A3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Test roc</w:t>
            </w:r>
            <w:r w:rsidR="00C138A3">
              <w:t>k sample collection techniques</w:t>
            </w:r>
            <w:r w:rsidR="000C7AFD">
              <w:t xml:space="preserve"> like that on the Curiosity rover</w:t>
            </w:r>
          </w:p>
          <w:p w:rsidR="000C7AFD" w:rsidRDefault="00954799" w:rsidP="00C138A3">
            <w:pPr>
              <w:pStyle w:val="ListParagraph"/>
              <w:numPr>
                <w:ilvl w:val="1"/>
                <w:numId w:val="1"/>
              </w:numPr>
              <w:ind w:left="459" w:hanging="131"/>
            </w:pPr>
            <w:r>
              <w:t>Survive in forced isolation</w:t>
            </w:r>
          </w:p>
        </w:tc>
      </w:tr>
      <w:tr w:rsidR="00947B79" w:rsidTr="0004597D">
        <w:tc>
          <w:tcPr>
            <w:tcW w:w="1980" w:type="dxa"/>
          </w:tcPr>
          <w:p w:rsidR="00947B79" w:rsidRDefault="00947B79"/>
        </w:tc>
        <w:tc>
          <w:tcPr>
            <w:tcW w:w="7370" w:type="dxa"/>
          </w:tcPr>
          <w:p w:rsidR="00947B79" w:rsidRDefault="00947B79"/>
        </w:tc>
      </w:tr>
      <w:tr w:rsidR="00947B79" w:rsidTr="0004597D">
        <w:tc>
          <w:tcPr>
            <w:tcW w:w="1980" w:type="dxa"/>
          </w:tcPr>
          <w:p w:rsidR="00947B79" w:rsidRDefault="00947B79"/>
        </w:tc>
        <w:tc>
          <w:tcPr>
            <w:tcW w:w="7370" w:type="dxa"/>
          </w:tcPr>
          <w:p w:rsidR="00947B79" w:rsidRDefault="00947B79"/>
        </w:tc>
      </w:tr>
      <w:tr w:rsidR="00947B79" w:rsidTr="0004597D">
        <w:tc>
          <w:tcPr>
            <w:tcW w:w="1980" w:type="dxa"/>
          </w:tcPr>
          <w:p w:rsidR="00947B79" w:rsidRDefault="00947B79"/>
        </w:tc>
        <w:tc>
          <w:tcPr>
            <w:tcW w:w="7370" w:type="dxa"/>
          </w:tcPr>
          <w:p w:rsidR="00947B79" w:rsidRDefault="00947B79"/>
        </w:tc>
      </w:tr>
      <w:tr w:rsidR="00947B79" w:rsidTr="0004597D">
        <w:tc>
          <w:tcPr>
            <w:tcW w:w="1980" w:type="dxa"/>
          </w:tcPr>
          <w:p w:rsidR="00947B79" w:rsidRDefault="00947B79"/>
        </w:tc>
        <w:tc>
          <w:tcPr>
            <w:tcW w:w="7370" w:type="dxa"/>
          </w:tcPr>
          <w:p w:rsidR="00947B79" w:rsidRDefault="00947B79"/>
        </w:tc>
      </w:tr>
    </w:tbl>
    <w:p w:rsidR="00733E39" w:rsidRDefault="00733E39"/>
    <w:sectPr w:rsidR="00733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516C7"/>
    <w:multiLevelType w:val="hybridMultilevel"/>
    <w:tmpl w:val="EEAA6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79"/>
    <w:rsid w:val="00007215"/>
    <w:rsid w:val="000429D7"/>
    <w:rsid w:val="0004557A"/>
    <w:rsid w:val="0004597D"/>
    <w:rsid w:val="00094141"/>
    <w:rsid w:val="000A6DB1"/>
    <w:rsid w:val="000B2960"/>
    <w:rsid w:val="000C7AFD"/>
    <w:rsid w:val="000D62D6"/>
    <w:rsid w:val="000E675D"/>
    <w:rsid w:val="000E75D3"/>
    <w:rsid w:val="00104A3E"/>
    <w:rsid w:val="0015259A"/>
    <w:rsid w:val="00155929"/>
    <w:rsid w:val="00156340"/>
    <w:rsid w:val="001B0BDD"/>
    <w:rsid w:val="001E13E7"/>
    <w:rsid w:val="0020713A"/>
    <w:rsid w:val="00224DCD"/>
    <w:rsid w:val="00253618"/>
    <w:rsid w:val="00266ABC"/>
    <w:rsid w:val="00275732"/>
    <w:rsid w:val="002D7AD7"/>
    <w:rsid w:val="00320F58"/>
    <w:rsid w:val="0038489C"/>
    <w:rsid w:val="003D3B27"/>
    <w:rsid w:val="0045016F"/>
    <w:rsid w:val="00453420"/>
    <w:rsid w:val="004867EE"/>
    <w:rsid w:val="00491AEC"/>
    <w:rsid w:val="004A2ABE"/>
    <w:rsid w:val="004A318F"/>
    <w:rsid w:val="004B6FEB"/>
    <w:rsid w:val="004C7A68"/>
    <w:rsid w:val="004E7630"/>
    <w:rsid w:val="00576261"/>
    <w:rsid w:val="005934E2"/>
    <w:rsid w:val="005B4672"/>
    <w:rsid w:val="005D5204"/>
    <w:rsid w:val="005E1ABE"/>
    <w:rsid w:val="006064C6"/>
    <w:rsid w:val="00624B33"/>
    <w:rsid w:val="006725BB"/>
    <w:rsid w:val="006825FC"/>
    <w:rsid w:val="00683545"/>
    <w:rsid w:val="006D0385"/>
    <w:rsid w:val="006D13BC"/>
    <w:rsid w:val="006F1821"/>
    <w:rsid w:val="006F50FA"/>
    <w:rsid w:val="00733E39"/>
    <w:rsid w:val="00740F14"/>
    <w:rsid w:val="00752657"/>
    <w:rsid w:val="00792D40"/>
    <w:rsid w:val="007A40F2"/>
    <w:rsid w:val="007D71FB"/>
    <w:rsid w:val="00842E34"/>
    <w:rsid w:val="00843828"/>
    <w:rsid w:val="00845189"/>
    <w:rsid w:val="00893DBE"/>
    <w:rsid w:val="008E2380"/>
    <w:rsid w:val="00913BC3"/>
    <w:rsid w:val="00915930"/>
    <w:rsid w:val="00921FE7"/>
    <w:rsid w:val="00947B79"/>
    <w:rsid w:val="00951E86"/>
    <w:rsid w:val="00954799"/>
    <w:rsid w:val="0096407C"/>
    <w:rsid w:val="009D2DE5"/>
    <w:rsid w:val="009D6058"/>
    <w:rsid w:val="00A2761E"/>
    <w:rsid w:val="00AC5CB1"/>
    <w:rsid w:val="00B23D4A"/>
    <w:rsid w:val="00B278FB"/>
    <w:rsid w:val="00B349F9"/>
    <w:rsid w:val="00B36950"/>
    <w:rsid w:val="00B36FC1"/>
    <w:rsid w:val="00B467B9"/>
    <w:rsid w:val="00B76DB9"/>
    <w:rsid w:val="00BA235F"/>
    <w:rsid w:val="00BE650F"/>
    <w:rsid w:val="00BF07F7"/>
    <w:rsid w:val="00C056E5"/>
    <w:rsid w:val="00C138A3"/>
    <w:rsid w:val="00C17F81"/>
    <w:rsid w:val="00C17F93"/>
    <w:rsid w:val="00C37787"/>
    <w:rsid w:val="00C52A08"/>
    <w:rsid w:val="00C938B4"/>
    <w:rsid w:val="00CF4780"/>
    <w:rsid w:val="00D01E43"/>
    <w:rsid w:val="00D74462"/>
    <w:rsid w:val="00DA0678"/>
    <w:rsid w:val="00DA1812"/>
    <w:rsid w:val="00DC5567"/>
    <w:rsid w:val="00DE73B3"/>
    <w:rsid w:val="00DF6495"/>
    <w:rsid w:val="00E03EE2"/>
    <w:rsid w:val="00E07B03"/>
    <w:rsid w:val="00E1606B"/>
    <w:rsid w:val="00E373AB"/>
    <w:rsid w:val="00E679F6"/>
    <w:rsid w:val="00E857C4"/>
    <w:rsid w:val="00EA6E4F"/>
    <w:rsid w:val="00ED4983"/>
    <w:rsid w:val="00ED7D7F"/>
    <w:rsid w:val="00EE26A8"/>
    <w:rsid w:val="00EF6309"/>
    <w:rsid w:val="00F1022E"/>
    <w:rsid w:val="00F270C8"/>
    <w:rsid w:val="00F566CC"/>
    <w:rsid w:val="00F62B09"/>
    <w:rsid w:val="00F74E95"/>
    <w:rsid w:val="00F85D52"/>
    <w:rsid w:val="00FB6599"/>
    <w:rsid w:val="00FB710C"/>
    <w:rsid w:val="00FC1CCB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40E32-2B1E-4ED4-9032-98F515EC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59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c-csa.gc.ca/eng/astronauts/about-the-job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c-csa.gc.ca/eng/astronauts/how-to-become-an-astronaut/requirements-and-conditions.asp" TargetMode="External"/><Relationship Id="rId5" Type="http://schemas.openxmlformats.org/officeDocument/2006/relationships/hyperlink" Target="http://careers.stateuniversity.com/pages/7831/Astrona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Diamond Torch</dc:creator>
  <cp:keywords/>
  <dc:description/>
  <cp:lastModifiedBy>The Diamond Torch</cp:lastModifiedBy>
  <cp:revision>120</cp:revision>
  <dcterms:created xsi:type="dcterms:W3CDTF">2017-01-11T04:15:00Z</dcterms:created>
  <dcterms:modified xsi:type="dcterms:W3CDTF">2017-01-11T19:35:00Z</dcterms:modified>
</cp:coreProperties>
</file>