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1B4D">
      <w:pPr>
        <w:pStyle w:val="Heading1"/>
        <w:jc w:val="center"/>
        <w:rPr>
          <w:sz w:val="28"/>
          <w:szCs w:val="28"/>
        </w:rPr>
      </w:pPr>
      <w:r>
        <w:rPr>
          <w:sz w:val="28"/>
          <w:szCs w:val="28"/>
        </w:rPr>
        <w:t>Value Parameters</w:t>
      </w:r>
    </w:p>
    <w:p w:rsidR="00000000" w:rsidRDefault="000A1B4D">
      <w:r>
        <w:t xml:space="preserve">Earlier in the </w:t>
      </w:r>
      <w:proofErr w:type="gramStart"/>
      <w:r>
        <w:t>chapter</w:t>
      </w:r>
      <w:proofErr w:type="gramEnd"/>
      <w:r>
        <w:t xml:space="preserve"> we made a procedure called </w:t>
      </w:r>
      <w:proofErr w:type="spellStart"/>
      <w:r>
        <w:rPr>
          <w:rStyle w:val="HTMLTypewriter"/>
        </w:rPr>
        <w:t>drawtriangle</w:t>
      </w:r>
      <w:proofErr w:type="spellEnd"/>
      <w:r>
        <w:t xml:space="preserve">. We said it had some weaknesses. It would always draw the triangle in the same place and in the same </w:t>
      </w:r>
      <w:proofErr w:type="spellStart"/>
      <w:r>
        <w:t>colour</w:t>
      </w:r>
      <w:proofErr w:type="spellEnd"/>
      <w:r>
        <w:t xml:space="preserve">. By using </w:t>
      </w:r>
      <w:r>
        <w:rPr>
          <w:i/>
          <w:iCs/>
        </w:rPr>
        <w:t xml:space="preserve">value </w:t>
      </w:r>
      <w:proofErr w:type="gramStart"/>
      <w:r>
        <w:rPr>
          <w:i/>
          <w:iCs/>
        </w:rPr>
        <w:t>parameters</w:t>
      </w:r>
      <w:proofErr w:type="gramEnd"/>
      <w:r>
        <w:t xml:space="preserve"> we can make the procedure a lot more flex</w:t>
      </w:r>
      <w:r>
        <w:t xml:space="preserve">ible. We can pass information to the procedure about where to draw the triangle and what </w:t>
      </w:r>
      <w:proofErr w:type="spellStart"/>
      <w:r>
        <w:t>colour</w:t>
      </w:r>
      <w:proofErr w:type="spellEnd"/>
      <w:r>
        <w:t xml:space="preserve"> to use. As a first </w:t>
      </w:r>
      <w:proofErr w:type="gramStart"/>
      <w:r>
        <w:t>example</w:t>
      </w:r>
      <w:proofErr w:type="gramEnd"/>
      <w:r>
        <w:t xml:space="preserve"> let's modify our original </w:t>
      </w:r>
      <w:proofErr w:type="spellStart"/>
      <w:r>
        <w:t>drawtriangle</w:t>
      </w:r>
      <w:proofErr w:type="spellEnd"/>
      <w:r>
        <w:t xml:space="preserve"> to allow us to specify the </w:t>
      </w:r>
      <w:proofErr w:type="spellStart"/>
      <w:r>
        <w:t>colour</w:t>
      </w:r>
      <w:proofErr w:type="spellEnd"/>
      <w:r>
        <w:t>.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061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5672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procedure</w:t>
                  </w:r>
                  <w:r>
                    <w:t xml:space="preserve"> </w:t>
                  </w:r>
                  <w:proofErr w:type="spellStart"/>
                  <w:r>
                    <w:t>drawtriangle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triangleColour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t>drawline</w:t>
                  </w:r>
                  <w:proofErr w:type="spellEnd"/>
                  <w:r>
                    <w:t>(1</w:t>
                  </w:r>
                  <w:r>
                    <w:t xml:space="preserve">00, 100, 150, 150, </w:t>
                  </w:r>
                  <w:proofErr w:type="spellStart"/>
                  <w:r>
                    <w:t>triangleColour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t>drawline</w:t>
                  </w:r>
                  <w:proofErr w:type="spellEnd"/>
                  <w:r>
                    <w:t xml:space="preserve">(150, 150, 100, 200, </w:t>
                  </w:r>
                  <w:proofErr w:type="spellStart"/>
                  <w:r>
                    <w:t>triangleColour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t>drawline</w:t>
                  </w:r>
                  <w:proofErr w:type="spellEnd"/>
                  <w:r>
                    <w:t xml:space="preserve">(100, 200, 100, 100, </w:t>
                  </w:r>
                  <w:proofErr w:type="spellStart"/>
                  <w:r>
                    <w:t>triangleColour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proofErr w:type="spellStart"/>
                  <w:r>
                    <w:t>drawtriangle</w:t>
                  </w:r>
                  <w:proofErr w:type="spellEnd"/>
                  <w:r>
                    <w:t xml:space="preserve"> </w:t>
                  </w:r>
                </w:p>
                <w:p w:rsidR="00000000" w:rsidRDefault="000A1B4D">
                  <w:pPr>
                    <w:pStyle w:val="HTMLPreformatted"/>
                  </w:pP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main program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s : </w:t>
                  </w:r>
                  <w:r>
                    <w:rPr>
                      <w:b/>
                      <w:bCs/>
                      <w:color w:val="0000FF"/>
                    </w:rPr>
                    <w:t>string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drawtriangle</w:t>
                  </w:r>
                  <w:proofErr w:type="spellEnd"/>
                  <w:r>
                    <w:t>(blue)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"press enter to change the triangle to green"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get</w:t>
                  </w:r>
                  <w:r>
                    <w:t xml:space="preserve"> s:*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drawtriangle</w:t>
                  </w:r>
                  <w:proofErr w:type="spellEnd"/>
                  <w:r>
                    <w:t xml:space="preserve">(green) </w:t>
                  </w:r>
                </w:p>
              </w:tc>
            </w:tr>
          </w:tbl>
          <w:p w:rsidR="00000000" w:rsidRDefault="000A1B4D">
            <w:pPr>
              <w:jc w:val="center"/>
            </w:pPr>
          </w:p>
        </w:tc>
      </w:tr>
    </w:tbl>
    <w:p w:rsidR="00000000" w:rsidRDefault="000A1B4D">
      <w:pPr>
        <w:pStyle w:val="NormalWeb"/>
      </w:pPr>
      <w:r>
        <w:br/>
        <w:t xml:space="preserve">Notice how we call the procedure now. We use the name of the procedure followed by brackets with the </w:t>
      </w:r>
      <w:proofErr w:type="spellStart"/>
      <w:r>
        <w:t>colour</w:t>
      </w:r>
      <w:proofErr w:type="spellEnd"/>
      <w:r>
        <w:t xml:space="preserve"> inside. This </w:t>
      </w:r>
      <w:r>
        <w:rPr>
          <w:i/>
          <w:iCs/>
        </w:rPr>
        <w:t>argument</w:t>
      </w:r>
      <w:r>
        <w:t xml:space="preserve"> </w:t>
      </w:r>
      <w:proofErr w:type="gramStart"/>
      <w:r>
        <w:t>gets</w:t>
      </w:r>
      <w:proofErr w:type="gramEnd"/>
      <w:r>
        <w:t xml:space="preserve"> copied to the parameter in the procedure (the variable called </w:t>
      </w:r>
      <w:proofErr w:type="spellStart"/>
      <w:r>
        <w:rPr>
          <w:rStyle w:val="HTMLTypewriter"/>
        </w:rPr>
        <w:t>triangleColour</w:t>
      </w:r>
      <w:proofErr w:type="spellEnd"/>
      <w:r>
        <w:t xml:space="preserve">). </w:t>
      </w:r>
      <w:proofErr w:type="gramStart"/>
      <w:r>
        <w:t>So</w:t>
      </w:r>
      <w:proofErr w:type="gramEnd"/>
      <w:r>
        <w:t xml:space="preserve"> the first tim</w:t>
      </w:r>
      <w:r>
        <w:t xml:space="preserve">e the procedure is called </w:t>
      </w:r>
      <w:proofErr w:type="spellStart"/>
      <w:r>
        <w:rPr>
          <w:rStyle w:val="HTMLTypewriter"/>
        </w:rPr>
        <w:t>triangleColour</w:t>
      </w:r>
      <w:proofErr w:type="spellEnd"/>
      <w:r>
        <w:t xml:space="preserve"> is </w:t>
      </w:r>
      <w:r>
        <w:rPr>
          <w:rStyle w:val="HTMLTypewriter"/>
        </w:rPr>
        <w:t>blue</w:t>
      </w:r>
      <w:r>
        <w:t xml:space="preserve">. The second time it has the value </w:t>
      </w:r>
      <w:r>
        <w:rPr>
          <w:rStyle w:val="HTMLTypewriter"/>
        </w:rPr>
        <w:t>green</w:t>
      </w:r>
      <w:r>
        <w:t xml:space="preserve">. </w:t>
      </w:r>
    </w:p>
    <w:p w:rsidR="00000000" w:rsidRDefault="000A1B4D">
      <w:pPr>
        <w:pStyle w:val="NormalWeb"/>
      </w:pPr>
      <w:r>
        <w:t xml:space="preserve">Now </w:t>
      </w:r>
      <w:proofErr w:type="gramStart"/>
      <w:r>
        <w:t>let's</w:t>
      </w:r>
      <w:proofErr w:type="gramEnd"/>
      <w:r>
        <w:t xml:space="preserve"> modify the procedure again so we can specify the location of the bottom vertex of the triangle. In the original </w:t>
      </w:r>
      <w:proofErr w:type="gramStart"/>
      <w:r>
        <w:t>procedure</w:t>
      </w:r>
      <w:proofErr w:type="gramEnd"/>
      <w:r>
        <w:t xml:space="preserve"> that vertex was at coordinates (1</w:t>
      </w:r>
      <w:r>
        <w:t xml:space="preserve">00, 100). 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342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7839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procedure</w:t>
                  </w:r>
                  <w:r>
                    <w:t xml:space="preserve"> </w:t>
                  </w:r>
                  <w:proofErr w:type="spellStart"/>
                  <w:r>
                    <w:t>drawtriangle</w:t>
                  </w:r>
                  <w:proofErr w:type="spellEnd"/>
                  <w:r>
                    <w:t xml:space="preserve"> (x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, y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triangleColour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t>drawline</w:t>
                  </w:r>
                  <w:proofErr w:type="spellEnd"/>
                  <w:r>
                    <w:t xml:space="preserve">(x, y, x + 50, y + 50, </w:t>
                  </w:r>
                  <w:proofErr w:type="spellStart"/>
                  <w:r>
                    <w:t>triangleColour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t>drawline</w:t>
                  </w:r>
                  <w:proofErr w:type="spellEnd"/>
                  <w:r>
                    <w:t xml:space="preserve">(x + 50, y + 50, x, y + 100, </w:t>
                  </w:r>
                  <w:proofErr w:type="spellStart"/>
                  <w:r>
                    <w:t>triangleColour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proofErr w:type="spellStart"/>
                  <w:r>
                    <w:t>drawline</w:t>
                  </w:r>
                  <w:proofErr w:type="spellEnd"/>
                  <w:r>
                    <w:t xml:space="preserve">(x, y + 100, x, y, </w:t>
                  </w:r>
                  <w:proofErr w:type="spellStart"/>
                  <w:r>
                    <w:t>triangleColour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proofErr w:type="spellStart"/>
                  <w:r>
                    <w:t>drawtriangle</w:t>
                  </w:r>
                  <w:proofErr w:type="spellEnd"/>
                  <w:r>
                    <w:t xml:space="preserve"> </w:t>
                  </w:r>
                </w:p>
                <w:p w:rsidR="00000000" w:rsidRDefault="000A1B4D">
                  <w:pPr>
                    <w:pStyle w:val="HTMLPreformatted"/>
                  </w:pP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main pro</w:t>
                  </w:r>
                  <w:r>
                    <w:rPr>
                      <w:i/>
                      <w:iCs/>
                      <w:color w:val="008000"/>
                    </w:rPr>
                    <w:t>gram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s : </w:t>
                  </w:r>
                  <w:r>
                    <w:rPr>
                      <w:b/>
                      <w:bCs/>
                      <w:color w:val="0000FF"/>
                    </w:rPr>
                    <w:t>string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drawtriangle</w:t>
                  </w:r>
                  <w:proofErr w:type="spellEnd"/>
                  <w:r>
                    <w:t>(100, 100, blue)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"press enter to change the triangle to green and a new location"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get</w:t>
                  </w:r>
                  <w:r>
                    <w:t xml:space="preserve"> s:*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drawtriangle</w:t>
                  </w:r>
                  <w:proofErr w:type="spellEnd"/>
                  <w:r>
                    <w:t xml:space="preserve">(300, 200, green) </w:t>
                  </w:r>
                </w:p>
              </w:tc>
            </w:tr>
          </w:tbl>
          <w:p w:rsidR="00000000" w:rsidRDefault="000A1B4D">
            <w:pPr>
              <w:jc w:val="center"/>
            </w:pPr>
          </w:p>
        </w:tc>
      </w:tr>
    </w:tbl>
    <w:p w:rsidR="00000000" w:rsidRDefault="000A1B4D">
      <w:pPr>
        <w:pStyle w:val="NormalWeb"/>
      </w:pPr>
      <w:r>
        <w:br/>
      </w:r>
      <w:proofErr w:type="gramStart"/>
      <w:r>
        <w:t>Copy this program and try running it.</w:t>
      </w:r>
      <w:proofErr w:type="gramEnd"/>
      <w:r>
        <w:t xml:space="preserve"> Try modifying the </w:t>
      </w:r>
      <w:proofErr w:type="spellStart"/>
      <w:r>
        <w:t>colour</w:t>
      </w:r>
      <w:proofErr w:type="spellEnd"/>
      <w:r>
        <w:t xml:space="preserve"> and location in the procedure ca</w:t>
      </w:r>
      <w:r>
        <w:t xml:space="preserve">lls. </w:t>
      </w:r>
    </w:p>
    <w:p w:rsidR="00000000" w:rsidRDefault="000A1B4D">
      <w:pPr>
        <w:pStyle w:val="NormalWeb"/>
      </w:pPr>
      <w:r>
        <w:lastRenderedPageBreak/>
        <w:t>You have to be careful that the type of the arguments and the type of the parameters match. The following procedure calls are all incorrect: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890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8360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0A1B4D">
                  <w:pPr>
                    <w:pStyle w:val="HTMLPreformatted"/>
                  </w:pPr>
                  <w:proofErr w:type="spellStart"/>
                  <w:proofErr w:type="gramStart"/>
                  <w:r>
                    <w:t>drawtriangle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40, 300, "green") </w:t>
                  </w:r>
                  <w:r>
                    <w:rPr>
                      <w:i/>
                      <w:iCs/>
                      <w:color w:val="008000"/>
                    </w:rPr>
                    <w:t xml:space="preserve">% third argument should be a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colour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 xml:space="preserve">,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ie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 xml:space="preserve">. an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int</w:t>
                  </w:r>
                  <w:proofErr w:type="spellEnd"/>
                </w:p>
                <w:p w:rsidR="00000000" w:rsidRDefault="000A1B4D">
                  <w:pPr>
                    <w:pStyle w:val="HTMLPreformatted"/>
                  </w:pPr>
                  <w:r>
                    <w:t xml:space="preserve">                              </w:t>
                  </w:r>
                  <w:r>
                    <w:t xml:space="preserve"> </w:t>
                  </w:r>
                  <w:r>
                    <w:rPr>
                      <w:i/>
                      <w:iCs/>
                      <w:color w:val="008000"/>
                    </w:rPr>
                    <w:t>% not a string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drawtriangle</w:t>
                  </w:r>
                  <w:proofErr w:type="spellEnd"/>
                  <w:r>
                    <w:t xml:space="preserve">(green, 40, 300)   </w:t>
                  </w:r>
                  <w:r>
                    <w:rPr>
                      <w:i/>
                      <w:iCs/>
                      <w:color w:val="008000"/>
                    </w:rPr>
                    <w:t>% tries to draw a triangle with lower vertex of (2, 40)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                            </w:t>
                  </w:r>
                  <w:r>
                    <w:rPr>
                      <w:i/>
                      <w:iCs/>
                      <w:color w:val="008000"/>
                    </w:rPr>
                    <w:t xml:space="preserve">% since green has a value of 2 and a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colour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 xml:space="preserve"> of 300 which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                            </w:t>
                  </w:r>
                  <w:r>
                    <w:rPr>
                      <w:i/>
                      <w:iCs/>
                      <w:color w:val="008000"/>
                    </w:rPr>
                    <w:t>% is not allowed (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maxcolor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 xml:space="preserve"> is 256)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proofErr w:type="gramStart"/>
                  <w:r>
                    <w:t>drawtriangle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40, 300)          </w:t>
                  </w:r>
                  <w:r>
                    <w:rPr>
                      <w:i/>
                      <w:iCs/>
                      <w:color w:val="008000"/>
                    </w:rPr>
                    <w:t xml:space="preserve">% wrong number of arguments.  Need to specify the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colour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>.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drawtriangle</w:t>
                  </w:r>
                  <w:proofErr w:type="spellEnd"/>
                  <w:r>
                    <w:t xml:space="preserve">(40.5, 300, green) </w:t>
                  </w:r>
                  <w:r>
                    <w:rPr>
                      <w:i/>
                      <w:iCs/>
                      <w:color w:val="008000"/>
                    </w:rPr>
                    <w:t xml:space="preserve">% first argument should be an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int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:rsidR="00000000" w:rsidRDefault="000A1B4D">
            <w:pPr>
              <w:jc w:val="center"/>
            </w:pPr>
          </w:p>
        </w:tc>
      </w:tr>
    </w:tbl>
    <w:p w:rsidR="00000000" w:rsidRDefault="000A1B4D">
      <w:pPr>
        <w:pStyle w:val="NormalWeb"/>
      </w:pPr>
      <w:r>
        <w:br/>
        <w:t xml:space="preserve">In the first line of a procedure </w:t>
      </w:r>
      <w:proofErr w:type="gramStart"/>
      <w:r>
        <w:t>definition</w:t>
      </w:r>
      <w:proofErr w:type="gramEnd"/>
      <w:r>
        <w:t xml:space="preserve"> we list the parameters. We can use the same shortcut</w:t>
      </w:r>
      <w:r>
        <w:t xml:space="preserve">s that we use when we declared variables. In the </w:t>
      </w:r>
      <w:proofErr w:type="spellStart"/>
      <w:r>
        <w:rPr>
          <w:rStyle w:val="HTMLTypewriter"/>
        </w:rPr>
        <w:t>drawTriangle</w:t>
      </w:r>
      <w:proofErr w:type="spellEnd"/>
      <w:r>
        <w:t xml:space="preserve"> example </w:t>
      </w:r>
      <w:proofErr w:type="gramStart"/>
      <w:r>
        <w:t>all</w:t>
      </w:r>
      <w:proofErr w:type="gramEnd"/>
      <w:r>
        <w:t xml:space="preserve"> the parameters are of type </w:t>
      </w:r>
      <w:r>
        <w:rPr>
          <w:rStyle w:val="HTMLTypewriter"/>
        </w:rPr>
        <w:t>int</w:t>
      </w:r>
      <w:r>
        <w:t xml:space="preserve">. </w:t>
      </w:r>
      <w:proofErr w:type="gramStart"/>
      <w:r>
        <w:t>So</w:t>
      </w:r>
      <w:proofErr w:type="gramEnd"/>
      <w:r>
        <w:t xml:space="preserve"> we could change the first line of the procedure to: </w:t>
      </w:r>
      <w:proofErr w:type="spellStart"/>
      <w:r>
        <w:rPr>
          <w:rStyle w:val="HTMLTypewriter"/>
        </w:rPr>
        <w:t>drawTriangle</w:t>
      </w:r>
      <w:proofErr w:type="spellEnd"/>
      <w:r>
        <w:rPr>
          <w:rStyle w:val="HTMLTypewriter"/>
        </w:rPr>
        <w:t xml:space="preserve"> (x, y, </w:t>
      </w:r>
      <w:proofErr w:type="spellStart"/>
      <w:r>
        <w:rPr>
          <w:rStyle w:val="HTMLTypewriter"/>
        </w:rPr>
        <w:t>triangleColour</w:t>
      </w:r>
      <w:proofErr w:type="spellEnd"/>
      <w:r>
        <w:rPr>
          <w:rStyle w:val="HTMLTypewriter"/>
        </w:rPr>
        <w:t xml:space="preserve">: </w:t>
      </w:r>
      <w:proofErr w:type="spellStart"/>
      <w:r>
        <w:rPr>
          <w:rStyle w:val="HTMLTypewriter"/>
          <w:b/>
          <w:bCs/>
          <w:color w:val="0000FF"/>
        </w:rPr>
        <w:t>int</w:t>
      </w:r>
      <w:proofErr w:type="spellEnd"/>
      <w:r>
        <w:rPr>
          <w:rStyle w:val="HTMLTypewriter"/>
        </w:rPr>
        <w:t>)</w:t>
      </w:r>
      <w:r>
        <w:t xml:space="preserve">. </w:t>
      </w:r>
    </w:p>
    <w:p w:rsidR="00000000" w:rsidRDefault="000A1B4D">
      <w:pPr>
        <w:pStyle w:val="NormalWeb"/>
      </w:pPr>
      <w:r>
        <w:t>Here is an example where the types of the parameters</w:t>
      </w:r>
      <w:r>
        <w:t xml:space="preserve"> are different:</w:t>
      </w:r>
    </w:p>
    <w:tbl>
      <w:tblPr>
        <w:tblW w:w="0" w:type="auto"/>
        <w:tblCellSpacing w:w="15" w:type="dxa"/>
        <w:shd w:val="clear" w:color="auto" w:fill="FF0000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890"/>
      </w:tblGrid>
      <w:tr w:rsidR="00000000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tbl>
            <w:tblPr>
              <w:tblW w:w="4750" w:type="pct"/>
              <w:jc w:val="center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/>
            </w:tblPr>
            <w:tblGrid>
              <w:gridCol w:w="8372"/>
            </w:tblGrid>
            <w:tr w:rsidR="00000000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000000" w:rsidRDefault="000A1B4D">
                  <w:pPr>
                    <w:pStyle w:val="HTMLPreformatted"/>
                    <w:rPr>
                      <w:i/>
                      <w:iCs/>
                      <w:color w:val="008000"/>
                    </w:rPr>
                  </w:pPr>
                  <w:r>
                    <w:rPr>
                      <w:i/>
                      <w:iCs/>
                      <w:color w:val="008000"/>
                    </w:rPr>
                    <w:t xml:space="preserve">%******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formatReal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 xml:space="preserve"> **************************************************</w:t>
                  </w:r>
                </w:p>
                <w:p w:rsidR="00000000" w:rsidRDefault="000A1B4D">
                  <w:pPr>
                    <w:pStyle w:val="HTMLPreformatted"/>
                    <w:rPr>
                      <w:i/>
                      <w:iCs/>
                      <w:color w:val="008000"/>
                    </w:rPr>
                  </w:pPr>
                  <w:r>
                    <w:rPr>
                      <w:i/>
                      <w:iCs/>
                      <w:color w:val="008000"/>
                    </w:rPr>
                    <w:t>% Purpose: allows you to format a real number by specifying the     *</w:t>
                  </w:r>
                </w:p>
                <w:p w:rsidR="00000000" w:rsidRDefault="000A1B4D">
                  <w:pPr>
                    <w:pStyle w:val="HTMLPreformatted"/>
                    <w:rPr>
                      <w:i/>
                      <w:iCs/>
                      <w:color w:val="008000"/>
                    </w:rPr>
                  </w:pPr>
                  <w:r>
                    <w:rPr>
                      <w:i/>
                      <w:iCs/>
                      <w:color w:val="008000"/>
                    </w:rPr>
                    <w:t>%          number of decimal places you want and whether you        *</w:t>
                  </w:r>
                </w:p>
                <w:p w:rsidR="00000000" w:rsidRDefault="000A1B4D">
                  <w:pPr>
                    <w:pStyle w:val="HTMLPreformatted"/>
                    <w:rPr>
                      <w:i/>
                      <w:iCs/>
                      <w:color w:val="008000"/>
                    </w:rPr>
                  </w:pPr>
                  <w:r>
                    <w:rPr>
                      <w:i/>
                      <w:iCs/>
                      <w:color w:val="008000"/>
                    </w:rPr>
                    <w:t>%          want to go to a new</w:t>
                  </w:r>
                  <w:r>
                    <w:rPr>
                      <w:i/>
                      <w:iCs/>
                      <w:color w:val="008000"/>
                    </w:rPr>
                    <w:t xml:space="preserve"> line after printing                  *</w:t>
                  </w:r>
                </w:p>
                <w:p w:rsidR="00000000" w:rsidRDefault="000A1B4D">
                  <w:pPr>
                    <w:pStyle w:val="HTMLPreformatted"/>
                    <w:rPr>
                      <w:i/>
                      <w:iCs/>
                      <w:color w:val="008000"/>
                    </w:rPr>
                  </w:pPr>
                  <w:r>
                    <w:rPr>
                      <w:i/>
                      <w:iCs/>
                      <w:color w:val="008000"/>
                    </w:rPr>
                    <w:t>% Parameters: 1) number - the number to be formatted                *</w:t>
                  </w:r>
                </w:p>
                <w:p w:rsidR="00000000" w:rsidRDefault="000A1B4D">
                  <w:pPr>
                    <w:pStyle w:val="HTMLPreformatted"/>
                    <w:rPr>
                      <w:i/>
                      <w:iCs/>
                      <w:color w:val="008000"/>
                    </w:rPr>
                  </w:pPr>
                  <w:r>
                    <w:rPr>
                      <w:i/>
                      <w:iCs/>
                      <w:color w:val="008000"/>
                    </w:rPr>
                    <w:t xml:space="preserve">%             2)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decimalPlaces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 xml:space="preserve"> - how many decimal places required   *</w:t>
                  </w:r>
                </w:p>
                <w:p w:rsidR="00000000" w:rsidRDefault="000A1B4D">
                  <w:pPr>
                    <w:pStyle w:val="HTMLPreformatted"/>
                    <w:rPr>
                      <w:i/>
                      <w:iCs/>
                      <w:color w:val="008000"/>
                    </w:rPr>
                  </w:pPr>
                  <w:r>
                    <w:rPr>
                      <w:i/>
                      <w:iCs/>
                      <w:color w:val="008000"/>
                    </w:rPr>
                    <w:t xml:space="preserve">%             3) </w:t>
                  </w:r>
                  <w:proofErr w:type="spellStart"/>
                  <w:r>
                    <w:rPr>
                      <w:i/>
                      <w:iCs/>
                      <w:color w:val="008000"/>
                    </w:rPr>
                    <w:t>newLine</w:t>
                  </w:r>
                  <w:proofErr w:type="spellEnd"/>
                  <w:r>
                    <w:rPr>
                      <w:i/>
                      <w:iCs/>
                      <w:color w:val="008000"/>
                    </w:rPr>
                    <w:t xml:space="preserve"> - false if you want to stay on the current *</w:t>
                  </w:r>
                </w:p>
                <w:p w:rsidR="00000000" w:rsidRDefault="000A1B4D">
                  <w:pPr>
                    <w:pStyle w:val="HTMLPreformatted"/>
                    <w:rPr>
                      <w:i/>
                      <w:iCs/>
                      <w:color w:val="008000"/>
                    </w:rPr>
                  </w:pPr>
                  <w:r>
                    <w:rPr>
                      <w:i/>
                      <w:iCs/>
                      <w:color w:val="008000"/>
                    </w:rPr>
                    <w:t xml:space="preserve">%     </w:t>
                  </w:r>
                  <w:r>
                    <w:rPr>
                      <w:i/>
                      <w:iCs/>
                      <w:color w:val="008000"/>
                    </w:rPr>
                    <w:t xml:space="preserve">                  line                                        *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%********************************************************************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procedure</w:t>
                  </w:r>
                  <w:r>
                    <w:t xml:space="preserve"> </w:t>
                  </w:r>
                  <w:proofErr w:type="spellStart"/>
                  <w:r>
                    <w:t>formatReal</w:t>
                  </w:r>
                  <w:proofErr w:type="spellEnd"/>
                  <w:r>
                    <w:t xml:space="preserve"> (number : </w:t>
                  </w:r>
                  <w:r>
                    <w:rPr>
                      <w:b/>
                      <w:bCs/>
                      <w:color w:val="0000FF"/>
                    </w:rPr>
                    <w:t>real</w:t>
                  </w:r>
                  <w:r>
                    <w:t xml:space="preserve">, </w:t>
                  </w:r>
                  <w:proofErr w:type="spellStart"/>
                  <w:r>
                    <w:t>decimalPlaces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newLine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boolean</w:t>
                  </w:r>
                  <w:proofErr w:type="spellEnd"/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  <w:r>
                    <w:t xml:space="preserve"> </w:t>
                  </w:r>
                  <w:proofErr w:type="spellStart"/>
                  <w:r>
                    <w:t>newLine</w:t>
                  </w:r>
                  <w:proofErr w:type="spellEnd"/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then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   </w:t>
                  </w:r>
                  <w:r>
                    <w:rPr>
                      <w:b/>
                      <w:bCs/>
                      <w:color w:val="0000FF"/>
                    </w:rPr>
                    <w:t>put</w:t>
                  </w:r>
                  <w:r>
                    <w:t xml:space="preserve"> number:1:decimal</w:t>
                  </w:r>
                  <w:r>
                    <w:t>Places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else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   </w:t>
                  </w:r>
                  <w:proofErr w:type="gramStart"/>
                  <w:r>
                    <w:rPr>
                      <w:b/>
                      <w:bCs/>
                      <w:color w:val="0000FF"/>
                    </w:rPr>
                    <w:t>put</w:t>
                  </w:r>
                  <w:proofErr w:type="gramEnd"/>
                  <w:r>
                    <w:t xml:space="preserve"> number:1:decimalPlaces..</w:t>
                  </w:r>
                </w:p>
                <w:p w:rsidR="00000000" w:rsidRDefault="000A1B4D">
                  <w:pPr>
                    <w:pStyle w:val="HTMLPreformatted"/>
                  </w:pPr>
                  <w:r>
                    <w:t xml:space="preserve">   </w:t>
                  </w: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r>
                    <w:rPr>
                      <w:b/>
                      <w:bCs/>
                      <w:color w:val="0000FF"/>
                    </w:rPr>
                    <w:t>if</w:t>
                  </w: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b/>
                      <w:bCs/>
                      <w:color w:val="0000FF"/>
                    </w:rPr>
                    <w:t>end</w:t>
                  </w:r>
                  <w:r>
                    <w:t xml:space="preserve"> </w:t>
                  </w:r>
                  <w:proofErr w:type="spellStart"/>
                  <w:r>
                    <w:t>formatReal</w:t>
                  </w:r>
                  <w:proofErr w:type="spellEnd"/>
                </w:p>
                <w:p w:rsidR="00000000" w:rsidRDefault="000A1B4D">
                  <w:pPr>
                    <w:pStyle w:val="HTMLPreformatted"/>
                  </w:pPr>
                </w:p>
                <w:p w:rsidR="00000000" w:rsidRDefault="000A1B4D">
                  <w:pPr>
                    <w:pStyle w:val="HTMLPreformatted"/>
                  </w:pPr>
                  <w:r>
                    <w:rPr>
                      <w:i/>
                      <w:iCs/>
                      <w:color w:val="008000"/>
                    </w:rPr>
                    <w:t>% main program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int</w:t>
                  </w:r>
                  <w:proofErr w:type="spellEnd"/>
                  <w:r>
                    <w:t xml:space="preserve"> := 5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x : </w:t>
                  </w:r>
                  <w:r>
                    <w:rPr>
                      <w:b/>
                      <w:bCs/>
                      <w:color w:val="0000FF"/>
                    </w:rPr>
                    <w:t>real</w:t>
                  </w:r>
                  <w:r>
                    <w:t xml:space="preserve"> := 123.456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rPr>
                      <w:b/>
                      <w:bCs/>
                      <w:color w:val="0000FF"/>
                    </w:rPr>
                    <w:t>var</w:t>
                  </w:r>
                  <w:proofErr w:type="spellEnd"/>
                  <w:r>
                    <w:t xml:space="preserve"> b : </w:t>
                  </w:r>
                  <w:proofErr w:type="spellStart"/>
                  <w:r>
                    <w:rPr>
                      <w:b/>
                      <w:bCs/>
                      <w:color w:val="0000FF"/>
                    </w:rPr>
                    <w:t>boolean</w:t>
                  </w:r>
                  <w:proofErr w:type="spellEnd"/>
                  <w:r>
                    <w:t xml:space="preserve"> := </w:t>
                  </w:r>
                  <w:r>
                    <w:rPr>
                      <w:b/>
                      <w:bCs/>
                      <w:color w:val="0000FF"/>
                    </w:rPr>
                    <w:t>true</w:t>
                  </w:r>
                </w:p>
                <w:p w:rsidR="00000000" w:rsidRDefault="000A1B4D">
                  <w:pPr>
                    <w:pStyle w:val="HTMLPreformatted"/>
                  </w:pP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formatReal</w:t>
                  </w:r>
                  <w:proofErr w:type="spellEnd"/>
                  <w:r>
                    <w:t xml:space="preserve">(x, </w:t>
                  </w:r>
                  <w:proofErr w:type="spellStart"/>
                  <w:r>
                    <w:t>i</w:t>
                  </w:r>
                  <w:proofErr w:type="spellEnd"/>
                  <w:r>
                    <w:t>, b)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formatReal</w:t>
                  </w:r>
                  <w:proofErr w:type="spellEnd"/>
                  <w:r>
                    <w:t xml:space="preserve">(12.4, 3, </w:t>
                  </w:r>
                  <w:r>
                    <w:rPr>
                      <w:b/>
                      <w:bCs/>
                      <w:color w:val="0000FF"/>
                    </w:rPr>
                    <w:t>false</w:t>
                  </w:r>
                  <w:r>
                    <w:t>)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formatReal</w:t>
                  </w:r>
                  <w:proofErr w:type="spell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>, 2, b)</w:t>
                  </w:r>
                </w:p>
                <w:p w:rsidR="00000000" w:rsidRDefault="000A1B4D">
                  <w:pPr>
                    <w:pStyle w:val="HTMLPreformatted"/>
                  </w:pPr>
                  <w:proofErr w:type="spellStart"/>
                  <w:r>
                    <w:t>formatReal</w:t>
                  </w:r>
                  <w:proofErr w:type="spellEnd"/>
                  <w:r>
                    <w:t xml:space="preserve">(543.2109, 3, </w:t>
                  </w:r>
                  <w:r>
                    <w:rPr>
                      <w:b/>
                      <w:bCs/>
                      <w:color w:val="0000FF"/>
                    </w:rPr>
                    <w:t>true</w:t>
                  </w:r>
                  <w:r>
                    <w:t xml:space="preserve">) </w:t>
                  </w:r>
                </w:p>
              </w:tc>
            </w:tr>
          </w:tbl>
          <w:p w:rsidR="00000000" w:rsidRDefault="000A1B4D">
            <w:pPr>
              <w:jc w:val="center"/>
            </w:pPr>
          </w:p>
        </w:tc>
      </w:tr>
    </w:tbl>
    <w:p w:rsidR="00000000" w:rsidRDefault="000A1B4D">
      <w:pPr>
        <w:pStyle w:val="NormalWeb"/>
      </w:pPr>
      <w:r>
        <w:lastRenderedPageBreak/>
        <w:br/>
        <w:t>Here is the output from this program:</w:t>
      </w:r>
    </w:p>
    <w:tbl>
      <w:tblPr>
        <w:tblW w:w="0" w:type="auto"/>
        <w:tblCellSpacing w:w="15" w:type="dxa"/>
        <w:shd w:val="clear" w:color="auto" w:fill="DDDDFF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91"/>
      </w:tblGrid>
      <w:tr w:rsidR="00000000">
        <w:trPr>
          <w:trHeight w:val="918"/>
          <w:tblCellSpacing w:w="15" w:type="dxa"/>
        </w:trPr>
        <w:tc>
          <w:tcPr>
            <w:tcW w:w="0" w:type="auto"/>
            <w:shd w:val="clear" w:color="auto" w:fill="DDDDFF"/>
            <w:vAlign w:val="center"/>
          </w:tcPr>
          <w:p w:rsidR="00000000" w:rsidRDefault="000A1B4D">
            <w:pPr>
              <w:pStyle w:val="HTMLPreformatted"/>
            </w:pPr>
            <w:r>
              <w:t>123.45600</w:t>
            </w:r>
          </w:p>
          <w:p w:rsidR="00000000" w:rsidRDefault="000A1B4D">
            <w:pPr>
              <w:pStyle w:val="HTMLPreformatted"/>
            </w:pPr>
            <w:r>
              <w:t>12.4005.00</w:t>
            </w:r>
          </w:p>
          <w:p w:rsidR="00000000" w:rsidRDefault="000A1B4D">
            <w:pPr>
              <w:pStyle w:val="HTMLPreformatted"/>
            </w:pPr>
            <w:r>
              <w:t>543.211</w:t>
            </w:r>
          </w:p>
        </w:tc>
      </w:tr>
    </w:tbl>
    <w:p w:rsidR="00000000" w:rsidRDefault="000A1B4D">
      <w:pPr>
        <w:pStyle w:val="NormalWeb"/>
      </w:pPr>
      <w:r>
        <w:br/>
        <w:t xml:space="preserve">Note that the first argument can be an </w:t>
      </w:r>
      <w:proofErr w:type="spellStart"/>
      <w:r>
        <w:rPr>
          <w:rStyle w:val="HTMLTypewriter"/>
        </w:rPr>
        <w:t>int</w:t>
      </w:r>
      <w:proofErr w:type="spellEnd"/>
      <w:r>
        <w:t xml:space="preserve"> or a </w:t>
      </w:r>
      <w:r>
        <w:rPr>
          <w:rStyle w:val="HTMLTypewriter"/>
        </w:rPr>
        <w:t>real</w:t>
      </w:r>
      <w:r>
        <w:t xml:space="preserve"> (since a real variable can hold either type). The second argument must be an </w:t>
      </w:r>
      <w:proofErr w:type="spellStart"/>
      <w:r>
        <w:rPr>
          <w:rStyle w:val="HTMLTypewriter"/>
        </w:rPr>
        <w:t>int</w:t>
      </w:r>
      <w:proofErr w:type="spellEnd"/>
      <w:r>
        <w:t xml:space="preserve"> and the third argument must be a </w:t>
      </w:r>
      <w:proofErr w:type="spellStart"/>
      <w:proofErr w:type="gramStart"/>
      <w:r>
        <w:rPr>
          <w:rStyle w:val="HTMLTypewriter"/>
        </w:rPr>
        <w:t>boolean</w:t>
      </w:r>
      <w:proofErr w:type="spellEnd"/>
      <w:proofErr w:type="gramEnd"/>
      <w:r>
        <w:t xml:space="preserve">. </w:t>
      </w:r>
      <w:proofErr w:type="gramStart"/>
      <w:r>
        <w:t>Also</w:t>
      </w:r>
      <w:proofErr w:type="gramEnd"/>
      <w:r>
        <w:t xml:space="preserve"> not</w:t>
      </w:r>
      <w:r>
        <w:t xml:space="preserve">e the comments at the start of the procedure. It is a good idea to do this for all your procedures. By </w:t>
      </w:r>
      <w:proofErr w:type="gramStart"/>
      <w:r>
        <w:t>describing</w:t>
      </w:r>
      <w:proofErr w:type="gramEnd"/>
      <w:r>
        <w:t xml:space="preserve"> what the procedure does and what its parameters are it makes your procedure easier to use. </w:t>
      </w:r>
    </w:p>
    <w:sectPr w:rsidR="00000000">
      <w:pgSz w:w="12240" w:h="15840"/>
      <w:pgMar w:top="1380" w:right="1720" w:bottom="1380" w:left="1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2168"/>
    <w:multiLevelType w:val="hybridMultilevel"/>
    <w:tmpl w:val="51105914"/>
    <w:lvl w:ilvl="0" w:tplc="DE0C343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0C12BC"/>
    <w:multiLevelType w:val="multilevel"/>
    <w:tmpl w:val="D0EA49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750A8E"/>
    <w:multiLevelType w:val="hybridMultilevel"/>
    <w:tmpl w:val="6F72D87E"/>
    <w:lvl w:ilvl="0" w:tplc="17AEBCE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6C2D5C"/>
    <w:multiLevelType w:val="multilevel"/>
    <w:tmpl w:val="AB08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</w:compat>
  <w:rsids>
    <w:rsidRoot w:val="000A1B4D"/>
    <w:rsid w:val="000A1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semiHidden/>
    <w:rPr>
      <w:rFonts w:ascii="Courier New" w:eastAsia="宋体" w:hAnsi="Courier New" w:cs="Courier New"/>
      <w:sz w:val="20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宋体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Value Parameters</vt:lpstr>
    </vt:vector>
  </TitlesOfParts>
  <Company> 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Value Parameters</dc:title>
  <dc:subject/>
  <dc:creator>Shirley Xie</dc:creator>
  <cp:keywords/>
  <dc:description/>
  <cp:lastModifiedBy>Victor</cp:lastModifiedBy>
  <cp:revision>2</cp:revision>
  <dcterms:created xsi:type="dcterms:W3CDTF">2015-05-14T22:13:00Z</dcterms:created>
  <dcterms:modified xsi:type="dcterms:W3CDTF">2015-05-14T22:13:00Z</dcterms:modified>
</cp:coreProperties>
</file>