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3B4D" w14:textId="17D8C245" w:rsidR="00B360B0" w:rsidRDefault="00C34ABD">
      <w:r>
        <w:t>Test only</w:t>
      </w:r>
    </w:p>
    <w:sectPr w:rsidR="00B3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BD"/>
    <w:rsid w:val="0099690D"/>
    <w:rsid w:val="00B360B0"/>
    <w:rsid w:val="00BD7427"/>
    <w:rsid w:val="00C34ABD"/>
    <w:rsid w:val="00F6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1EE3"/>
  <w15:chartTrackingRefBased/>
  <w15:docId w15:val="{C1909CB4-9B39-4643-BEE8-C43B54C3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Piquero, Ricardo Jr</dc:creator>
  <cp:keywords/>
  <dc:description/>
  <cp:lastModifiedBy>Piquero, Ricardo Jr</cp:lastModifiedBy>
  <cp:revision>1</cp:revision>
  <dcterms:created xsi:type="dcterms:W3CDTF">2023-11-09T08:55:00Z</dcterms:created>
  <dcterms:modified xsi:type="dcterms:W3CDTF">2023-11-09T08:55:00Z</dcterms:modified>
</cp:coreProperties>
</file>