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DEB9" w14:textId="77777777" w:rsidR="00E850F9" w:rsidRDefault="00E850F9" w:rsidP="002963B6">
      <w:pPr>
        <w:pStyle w:val="Title"/>
        <w:spacing w:line="360" w:lineRule="auto"/>
        <w:jc w:val="center"/>
      </w:pPr>
    </w:p>
    <w:p w14:paraId="411D5C3C" w14:textId="4184DCD0" w:rsidR="008C71FE" w:rsidRDefault="005C70B5" w:rsidP="002963B6">
      <w:pPr>
        <w:pStyle w:val="Title"/>
        <w:spacing w:line="360" w:lineRule="auto"/>
        <w:jc w:val="center"/>
      </w:pPr>
      <w:r>
        <w:t>G</w:t>
      </w:r>
      <w:r w:rsidR="00CD0B15">
        <w:t xml:space="preserve">eneral </w:t>
      </w:r>
      <w:r>
        <w:t>D</w:t>
      </w:r>
      <w:r w:rsidR="00CD0B15">
        <w:t xml:space="preserve">ata </w:t>
      </w:r>
      <w:r>
        <w:t>P</w:t>
      </w:r>
      <w:r w:rsidR="00CD0B15">
        <w:t xml:space="preserve">rotection </w:t>
      </w:r>
      <w:r>
        <w:t>R</w:t>
      </w:r>
      <w:r w:rsidR="00CD0B15">
        <w:t>egulation</w:t>
      </w:r>
    </w:p>
    <w:p w14:paraId="6B969D3E" w14:textId="3DFDE2C2" w:rsidR="005D24AA" w:rsidRPr="005D24AA" w:rsidRDefault="00187FAB" w:rsidP="002963B6">
      <w:pPr>
        <w:pStyle w:val="Subtitle"/>
        <w:spacing w:line="360" w:lineRule="auto"/>
        <w:jc w:val="center"/>
      </w:pPr>
      <w:r>
        <w:t xml:space="preserve">Research into </w:t>
      </w:r>
      <w:r w:rsidR="008835D2">
        <w:t>GDPR</w:t>
      </w:r>
      <w:r w:rsidR="00CD0B15">
        <w:t xml:space="preserve"> </w:t>
      </w:r>
      <w:r w:rsidR="00860DE0">
        <w:t>based on the Care web-a</w:t>
      </w:r>
      <w:r w:rsidR="00F02643">
        <w:t>p</w:t>
      </w:r>
      <w:r w:rsidR="00860DE0">
        <w:t>plication</w:t>
      </w:r>
    </w:p>
    <w:p w14:paraId="306261CF" w14:textId="77777777" w:rsidR="00E850F9" w:rsidRPr="00E850F9" w:rsidRDefault="00E850F9" w:rsidP="002963B6">
      <w:pPr>
        <w:spacing w:line="360" w:lineRule="auto"/>
      </w:pPr>
    </w:p>
    <w:p w14:paraId="4795DF68" w14:textId="77777777" w:rsidR="00BC32C1" w:rsidRPr="00BC32C1" w:rsidRDefault="00BC32C1" w:rsidP="002963B6">
      <w:pPr>
        <w:spacing w:line="360" w:lineRule="auto"/>
      </w:pPr>
    </w:p>
    <w:p w14:paraId="55E3B1B2" w14:textId="61F7F43A" w:rsidR="00BC32C1" w:rsidRDefault="009708B4" w:rsidP="0039314F">
      <w:pPr>
        <w:spacing w:line="360" w:lineRule="auto"/>
        <w:jc w:val="center"/>
      </w:pPr>
      <w:r>
        <w:rPr>
          <w:noProof/>
        </w:rPr>
        <w:drawing>
          <wp:inline distT="0" distB="0" distL="0" distR="0" wp14:anchorId="7656121A" wp14:editId="1678AE3E">
            <wp:extent cx="4632385" cy="2484958"/>
            <wp:effectExtent l="0" t="0" r="0" b="0"/>
            <wp:docPr id="1" name="Picture 1" descr="Be Compliant With Secure GDPR Analytics - Respect User-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 Compliant With Secure GDPR Analytics - Respect User-Privac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4734" cy="2491583"/>
                    </a:xfrm>
                    <a:prstGeom prst="rect">
                      <a:avLst/>
                    </a:prstGeom>
                    <a:noFill/>
                    <a:ln>
                      <a:noFill/>
                    </a:ln>
                  </pic:spPr>
                </pic:pic>
              </a:graphicData>
            </a:graphic>
          </wp:inline>
        </w:drawing>
      </w:r>
    </w:p>
    <w:p w14:paraId="602B8A00" w14:textId="03A4B474" w:rsidR="006010C3" w:rsidRDefault="006010C3" w:rsidP="002963B6">
      <w:pPr>
        <w:spacing w:line="360" w:lineRule="auto"/>
        <w:jc w:val="center"/>
      </w:pPr>
    </w:p>
    <w:p w14:paraId="7B121A25" w14:textId="35DB9EE1" w:rsidR="006010C3" w:rsidRDefault="006010C3" w:rsidP="00C11DAA">
      <w:pPr>
        <w:spacing w:line="360" w:lineRule="auto"/>
      </w:pPr>
    </w:p>
    <w:p w14:paraId="456ADFE6" w14:textId="77777777" w:rsidR="007161B8" w:rsidRDefault="007161B8" w:rsidP="002963B6">
      <w:pPr>
        <w:spacing w:line="360" w:lineRule="auto"/>
        <w:jc w:val="center"/>
      </w:pPr>
    </w:p>
    <w:p w14:paraId="492962D9" w14:textId="4BAD471E" w:rsidR="006010C3" w:rsidRDefault="006010C3" w:rsidP="002963B6">
      <w:pPr>
        <w:spacing w:line="360" w:lineRule="auto"/>
        <w:jc w:val="center"/>
      </w:pPr>
    </w:p>
    <w:p w14:paraId="518E260F" w14:textId="30E44C94" w:rsidR="006010C3" w:rsidRDefault="006010C3" w:rsidP="002963B6">
      <w:pPr>
        <w:spacing w:line="360" w:lineRule="auto"/>
        <w:jc w:val="center"/>
      </w:pPr>
    </w:p>
    <w:p w14:paraId="415A9B70" w14:textId="1ECDD9BC" w:rsidR="006010C3" w:rsidRDefault="006010C3" w:rsidP="002963B6">
      <w:pPr>
        <w:spacing w:line="360" w:lineRule="auto"/>
        <w:jc w:val="center"/>
      </w:pPr>
      <w:r>
        <w:t>Name: Victoria C. A. Fong</w:t>
      </w:r>
    </w:p>
    <w:p w14:paraId="27F226B5" w14:textId="6A5CCF67" w:rsidR="006010C3" w:rsidRDefault="006010C3" w:rsidP="002963B6">
      <w:pPr>
        <w:spacing w:line="360" w:lineRule="auto"/>
        <w:jc w:val="center"/>
      </w:pPr>
      <w:r>
        <w:t>Student number</w:t>
      </w:r>
      <w:r w:rsidR="0096062C">
        <w:t>: 488384</w:t>
      </w:r>
    </w:p>
    <w:p w14:paraId="5755E65C" w14:textId="15734E43" w:rsidR="006010C3" w:rsidRDefault="006010C3" w:rsidP="002963B6">
      <w:pPr>
        <w:spacing w:line="360" w:lineRule="auto"/>
      </w:pPr>
    </w:p>
    <w:p w14:paraId="3EE5F7B1" w14:textId="5432314C" w:rsidR="006010C3" w:rsidRDefault="006010C3" w:rsidP="002963B6">
      <w:pPr>
        <w:spacing w:line="360" w:lineRule="auto"/>
      </w:pPr>
    </w:p>
    <w:p w14:paraId="686ECF32" w14:textId="274DB2C0" w:rsidR="000C1743" w:rsidRDefault="000C1743" w:rsidP="002963B6">
      <w:pPr>
        <w:pStyle w:val="Heading1"/>
        <w:spacing w:line="360" w:lineRule="auto"/>
      </w:pPr>
      <w:bookmarkStart w:id="0" w:name="_Toc121233696"/>
      <w:r>
        <w:lastRenderedPageBreak/>
        <w:t>Introduction</w:t>
      </w:r>
      <w:bookmarkEnd w:id="0"/>
    </w:p>
    <w:p w14:paraId="66614A7F" w14:textId="5B916EBA" w:rsidR="006010C3" w:rsidRDefault="000C1743" w:rsidP="002963B6">
      <w:pPr>
        <w:spacing w:line="360" w:lineRule="auto"/>
      </w:pPr>
      <w:r>
        <w:t>This document is based on research into</w:t>
      </w:r>
      <w:r w:rsidR="00187FAB">
        <w:t xml:space="preserve"> </w:t>
      </w:r>
      <w:r w:rsidR="003253BB">
        <w:t>the G</w:t>
      </w:r>
      <w:r w:rsidR="0019382C">
        <w:t>DPR (General Data Protection Regulation) to what it is and how to apply it to the Care web-application. It is important to stick to these regulation</w:t>
      </w:r>
      <w:r w:rsidR="001E688E">
        <w:t>s</w:t>
      </w:r>
      <w:r w:rsidR="0019382C">
        <w:t xml:space="preserve"> for privacy and legal issues that can come fort when handling personal data of users.</w:t>
      </w:r>
    </w:p>
    <w:p w14:paraId="29A581FE" w14:textId="4D78BA39" w:rsidR="006010C3" w:rsidRDefault="006010C3" w:rsidP="002963B6">
      <w:pPr>
        <w:spacing w:line="360" w:lineRule="auto"/>
      </w:pPr>
      <w:r>
        <w:br w:type="page"/>
      </w:r>
    </w:p>
    <w:p w14:paraId="2B8D0B74" w14:textId="77777777" w:rsidR="006010C3" w:rsidRDefault="006010C3" w:rsidP="002963B6">
      <w:pPr>
        <w:spacing w:line="360" w:lineRule="auto"/>
      </w:pPr>
    </w:p>
    <w:sdt>
      <w:sdtPr>
        <w:rPr>
          <w:rFonts w:asciiTheme="minorHAnsi" w:eastAsiaTheme="minorHAnsi" w:hAnsiTheme="minorHAnsi" w:cstheme="minorBidi"/>
          <w:color w:val="auto"/>
          <w:sz w:val="22"/>
          <w:szCs w:val="22"/>
        </w:rPr>
        <w:id w:val="2138826187"/>
        <w:docPartObj>
          <w:docPartGallery w:val="Table of Contents"/>
          <w:docPartUnique/>
        </w:docPartObj>
      </w:sdtPr>
      <w:sdtEndPr>
        <w:rPr>
          <w:noProof/>
        </w:rPr>
      </w:sdtEndPr>
      <w:sdtContent>
        <w:p w14:paraId="554E9179" w14:textId="13D72548" w:rsidR="005D1E80" w:rsidRDefault="005D1E80" w:rsidP="002963B6">
          <w:pPr>
            <w:pStyle w:val="TOCHeading"/>
            <w:spacing w:line="360" w:lineRule="auto"/>
          </w:pPr>
          <w:r>
            <w:t>Table of Contents</w:t>
          </w:r>
        </w:p>
        <w:p w14:paraId="328E17B5" w14:textId="3780684D" w:rsidR="00F05E64" w:rsidRDefault="005D1E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233696" w:history="1">
            <w:r w:rsidR="00F05E64" w:rsidRPr="0058032B">
              <w:rPr>
                <w:rStyle w:val="Hyperlink"/>
                <w:noProof/>
              </w:rPr>
              <w:t>Introduction</w:t>
            </w:r>
            <w:r w:rsidR="00F05E64">
              <w:rPr>
                <w:noProof/>
                <w:webHidden/>
              </w:rPr>
              <w:tab/>
            </w:r>
            <w:r w:rsidR="00F05E64">
              <w:rPr>
                <w:noProof/>
                <w:webHidden/>
              </w:rPr>
              <w:fldChar w:fldCharType="begin"/>
            </w:r>
            <w:r w:rsidR="00F05E64">
              <w:rPr>
                <w:noProof/>
                <w:webHidden/>
              </w:rPr>
              <w:instrText xml:space="preserve"> PAGEREF _Toc121233696 \h </w:instrText>
            </w:r>
            <w:r w:rsidR="00F05E64">
              <w:rPr>
                <w:noProof/>
                <w:webHidden/>
              </w:rPr>
            </w:r>
            <w:r w:rsidR="00F05E64">
              <w:rPr>
                <w:noProof/>
                <w:webHidden/>
              </w:rPr>
              <w:fldChar w:fldCharType="separate"/>
            </w:r>
            <w:r w:rsidR="00F05E64">
              <w:rPr>
                <w:noProof/>
                <w:webHidden/>
              </w:rPr>
              <w:t>2</w:t>
            </w:r>
            <w:r w:rsidR="00F05E64">
              <w:rPr>
                <w:noProof/>
                <w:webHidden/>
              </w:rPr>
              <w:fldChar w:fldCharType="end"/>
            </w:r>
          </w:hyperlink>
        </w:p>
        <w:p w14:paraId="10305772" w14:textId="1EC010B0" w:rsidR="00F05E64" w:rsidRDefault="00F05E64">
          <w:pPr>
            <w:pStyle w:val="TOC1"/>
            <w:tabs>
              <w:tab w:val="right" w:leader="dot" w:pos="9350"/>
            </w:tabs>
            <w:rPr>
              <w:rFonts w:eastAsiaTheme="minorEastAsia"/>
              <w:noProof/>
            </w:rPr>
          </w:pPr>
          <w:hyperlink w:anchor="_Toc121233697" w:history="1">
            <w:r w:rsidRPr="0058032B">
              <w:rPr>
                <w:rStyle w:val="Hyperlink"/>
                <w:noProof/>
              </w:rPr>
              <w:t>What is the GDPR</w:t>
            </w:r>
            <w:r>
              <w:rPr>
                <w:noProof/>
                <w:webHidden/>
              </w:rPr>
              <w:tab/>
            </w:r>
            <w:r>
              <w:rPr>
                <w:noProof/>
                <w:webHidden/>
              </w:rPr>
              <w:fldChar w:fldCharType="begin"/>
            </w:r>
            <w:r>
              <w:rPr>
                <w:noProof/>
                <w:webHidden/>
              </w:rPr>
              <w:instrText xml:space="preserve"> PAGEREF _Toc121233697 \h </w:instrText>
            </w:r>
            <w:r>
              <w:rPr>
                <w:noProof/>
                <w:webHidden/>
              </w:rPr>
            </w:r>
            <w:r>
              <w:rPr>
                <w:noProof/>
                <w:webHidden/>
              </w:rPr>
              <w:fldChar w:fldCharType="separate"/>
            </w:r>
            <w:r>
              <w:rPr>
                <w:noProof/>
                <w:webHidden/>
              </w:rPr>
              <w:t>4</w:t>
            </w:r>
            <w:r>
              <w:rPr>
                <w:noProof/>
                <w:webHidden/>
              </w:rPr>
              <w:fldChar w:fldCharType="end"/>
            </w:r>
          </w:hyperlink>
        </w:p>
        <w:p w14:paraId="299757FA" w14:textId="5FEB012E" w:rsidR="00F05E64" w:rsidRDefault="00F05E64">
          <w:pPr>
            <w:pStyle w:val="TOC1"/>
            <w:tabs>
              <w:tab w:val="right" w:leader="dot" w:pos="9350"/>
            </w:tabs>
            <w:rPr>
              <w:rFonts w:eastAsiaTheme="minorEastAsia"/>
              <w:noProof/>
            </w:rPr>
          </w:pPr>
          <w:hyperlink w:anchor="_Toc121233698" w:history="1">
            <w:r w:rsidRPr="0058032B">
              <w:rPr>
                <w:rStyle w:val="Hyperlink"/>
                <w:noProof/>
              </w:rPr>
              <w:t>Data Requirements</w:t>
            </w:r>
            <w:r>
              <w:rPr>
                <w:noProof/>
                <w:webHidden/>
              </w:rPr>
              <w:tab/>
            </w:r>
            <w:r>
              <w:rPr>
                <w:noProof/>
                <w:webHidden/>
              </w:rPr>
              <w:fldChar w:fldCharType="begin"/>
            </w:r>
            <w:r>
              <w:rPr>
                <w:noProof/>
                <w:webHidden/>
              </w:rPr>
              <w:instrText xml:space="preserve"> PAGEREF _Toc121233698 \h </w:instrText>
            </w:r>
            <w:r>
              <w:rPr>
                <w:noProof/>
                <w:webHidden/>
              </w:rPr>
            </w:r>
            <w:r>
              <w:rPr>
                <w:noProof/>
                <w:webHidden/>
              </w:rPr>
              <w:fldChar w:fldCharType="separate"/>
            </w:r>
            <w:r>
              <w:rPr>
                <w:noProof/>
                <w:webHidden/>
              </w:rPr>
              <w:t>5</w:t>
            </w:r>
            <w:r>
              <w:rPr>
                <w:noProof/>
                <w:webHidden/>
              </w:rPr>
              <w:fldChar w:fldCharType="end"/>
            </w:r>
          </w:hyperlink>
        </w:p>
        <w:p w14:paraId="2E16E810" w14:textId="74ADCE9D" w:rsidR="00F05E64" w:rsidRDefault="00F05E64">
          <w:pPr>
            <w:pStyle w:val="TOC1"/>
            <w:tabs>
              <w:tab w:val="right" w:leader="dot" w:pos="9350"/>
            </w:tabs>
            <w:rPr>
              <w:rFonts w:eastAsiaTheme="minorEastAsia"/>
              <w:noProof/>
            </w:rPr>
          </w:pPr>
          <w:hyperlink w:anchor="_Toc121233699" w:history="1">
            <w:r w:rsidRPr="0058032B">
              <w:rPr>
                <w:rStyle w:val="Hyperlink"/>
                <w:noProof/>
              </w:rPr>
              <w:t>Privacy sensitive data stored in the web-application</w:t>
            </w:r>
            <w:r>
              <w:rPr>
                <w:noProof/>
                <w:webHidden/>
              </w:rPr>
              <w:tab/>
            </w:r>
            <w:r>
              <w:rPr>
                <w:noProof/>
                <w:webHidden/>
              </w:rPr>
              <w:fldChar w:fldCharType="begin"/>
            </w:r>
            <w:r>
              <w:rPr>
                <w:noProof/>
                <w:webHidden/>
              </w:rPr>
              <w:instrText xml:space="preserve"> PAGEREF _Toc121233699 \h </w:instrText>
            </w:r>
            <w:r>
              <w:rPr>
                <w:noProof/>
                <w:webHidden/>
              </w:rPr>
            </w:r>
            <w:r>
              <w:rPr>
                <w:noProof/>
                <w:webHidden/>
              </w:rPr>
              <w:fldChar w:fldCharType="separate"/>
            </w:r>
            <w:r>
              <w:rPr>
                <w:noProof/>
                <w:webHidden/>
              </w:rPr>
              <w:t>6</w:t>
            </w:r>
            <w:r>
              <w:rPr>
                <w:noProof/>
                <w:webHidden/>
              </w:rPr>
              <w:fldChar w:fldCharType="end"/>
            </w:r>
          </w:hyperlink>
        </w:p>
        <w:p w14:paraId="3FD18A46" w14:textId="4DC75FE3" w:rsidR="00F05E64" w:rsidRDefault="00F05E64">
          <w:pPr>
            <w:pStyle w:val="TOC2"/>
            <w:tabs>
              <w:tab w:val="right" w:leader="dot" w:pos="9350"/>
            </w:tabs>
            <w:rPr>
              <w:rFonts w:eastAsiaTheme="minorEastAsia"/>
              <w:noProof/>
            </w:rPr>
          </w:pPr>
          <w:hyperlink w:anchor="_Toc121233700" w:history="1">
            <w:r w:rsidRPr="0058032B">
              <w:rPr>
                <w:rStyle w:val="Hyperlink"/>
                <w:noProof/>
              </w:rPr>
              <w:t>Context</w:t>
            </w:r>
            <w:r>
              <w:rPr>
                <w:noProof/>
                <w:webHidden/>
              </w:rPr>
              <w:tab/>
            </w:r>
            <w:r>
              <w:rPr>
                <w:noProof/>
                <w:webHidden/>
              </w:rPr>
              <w:fldChar w:fldCharType="begin"/>
            </w:r>
            <w:r>
              <w:rPr>
                <w:noProof/>
                <w:webHidden/>
              </w:rPr>
              <w:instrText xml:space="preserve"> PAGEREF _Toc121233700 \h </w:instrText>
            </w:r>
            <w:r>
              <w:rPr>
                <w:noProof/>
                <w:webHidden/>
              </w:rPr>
            </w:r>
            <w:r>
              <w:rPr>
                <w:noProof/>
                <w:webHidden/>
              </w:rPr>
              <w:fldChar w:fldCharType="separate"/>
            </w:r>
            <w:r>
              <w:rPr>
                <w:noProof/>
                <w:webHidden/>
              </w:rPr>
              <w:t>6</w:t>
            </w:r>
            <w:r>
              <w:rPr>
                <w:noProof/>
                <w:webHidden/>
              </w:rPr>
              <w:fldChar w:fldCharType="end"/>
            </w:r>
          </w:hyperlink>
        </w:p>
        <w:p w14:paraId="64B27ED0" w14:textId="142C86CA" w:rsidR="00F05E64" w:rsidRDefault="00F05E64">
          <w:pPr>
            <w:pStyle w:val="TOC2"/>
            <w:tabs>
              <w:tab w:val="right" w:leader="dot" w:pos="9350"/>
            </w:tabs>
            <w:rPr>
              <w:rFonts w:eastAsiaTheme="minorEastAsia"/>
              <w:noProof/>
            </w:rPr>
          </w:pPr>
          <w:hyperlink w:anchor="_Toc121233701" w:history="1">
            <w:r w:rsidRPr="0058032B">
              <w:rPr>
                <w:rStyle w:val="Hyperlink"/>
                <w:noProof/>
              </w:rPr>
              <w:t>Personal Data stored</w:t>
            </w:r>
            <w:r>
              <w:rPr>
                <w:noProof/>
                <w:webHidden/>
              </w:rPr>
              <w:tab/>
            </w:r>
            <w:r>
              <w:rPr>
                <w:noProof/>
                <w:webHidden/>
              </w:rPr>
              <w:fldChar w:fldCharType="begin"/>
            </w:r>
            <w:r>
              <w:rPr>
                <w:noProof/>
                <w:webHidden/>
              </w:rPr>
              <w:instrText xml:space="preserve"> PAGEREF _Toc121233701 \h </w:instrText>
            </w:r>
            <w:r>
              <w:rPr>
                <w:noProof/>
                <w:webHidden/>
              </w:rPr>
            </w:r>
            <w:r>
              <w:rPr>
                <w:noProof/>
                <w:webHidden/>
              </w:rPr>
              <w:fldChar w:fldCharType="separate"/>
            </w:r>
            <w:r>
              <w:rPr>
                <w:noProof/>
                <w:webHidden/>
              </w:rPr>
              <w:t>6</w:t>
            </w:r>
            <w:r>
              <w:rPr>
                <w:noProof/>
                <w:webHidden/>
              </w:rPr>
              <w:fldChar w:fldCharType="end"/>
            </w:r>
          </w:hyperlink>
        </w:p>
        <w:p w14:paraId="2EB7D42B" w14:textId="49FD5DD1" w:rsidR="00F05E64" w:rsidRDefault="00F05E64">
          <w:pPr>
            <w:pStyle w:val="TOC2"/>
            <w:tabs>
              <w:tab w:val="right" w:leader="dot" w:pos="9350"/>
            </w:tabs>
            <w:rPr>
              <w:rFonts w:eastAsiaTheme="minorEastAsia"/>
              <w:noProof/>
            </w:rPr>
          </w:pPr>
          <w:hyperlink w:anchor="_Toc121233702" w:history="1">
            <w:r w:rsidRPr="0058032B">
              <w:rPr>
                <w:rStyle w:val="Hyperlink"/>
                <w:noProof/>
              </w:rPr>
              <w:t>Functionalities to comply with the GDPR</w:t>
            </w:r>
            <w:r>
              <w:rPr>
                <w:noProof/>
                <w:webHidden/>
              </w:rPr>
              <w:tab/>
            </w:r>
            <w:r>
              <w:rPr>
                <w:noProof/>
                <w:webHidden/>
              </w:rPr>
              <w:fldChar w:fldCharType="begin"/>
            </w:r>
            <w:r>
              <w:rPr>
                <w:noProof/>
                <w:webHidden/>
              </w:rPr>
              <w:instrText xml:space="preserve"> PAGEREF _Toc121233702 \h </w:instrText>
            </w:r>
            <w:r>
              <w:rPr>
                <w:noProof/>
                <w:webHidden/>
              </w:rPr>
            </w:r>
            <w:r>
              <w:rPr>
                <w:noProof/>
                <w:webHidden/>
              </w:rPr>
              <w:fldChar w:fldCharType="separate"/>
            </w:r>
            <w:r>
              <w:rPr>
                <w:noProof/>
                <w:webHidden/>
              </w:rPr>
              <w:t>6</w:t>
            </w:r>
            <w:r>
              <w:rPr>
                <w:noProof/>
                <w:webHidden/>
              </w:rPr>
              <w:fldChar w:fldCharType="end"/>
            </w:r>
          </w:hyperlink>
        </w:p>
        <w:p w14:paraId="5D5350F5" w14:textId="6D252718" w:rsidR="00F05E64" w:rsidRDefault="00F05E64">
          <w:pPr>
            <w:pStyle w:val="TOC1"/>
            <w:tabs>
              <w:tab w:val="right" w:leader="dot" w:pos="9350"/>
            </w:tabs>
            <w:rPr>
              <w:rFonts w:eastAsiaTheme="minorEastAsia"/>
              <w:noProof/>
            </w:rPr>
          </w:pPr>
          <w:hyperlink w:anchor="_Toc121233703" w:history="1">
            <w:r w:rsidRPr="0058032B">
              <w:rPr>
                <w:rStyle w:val="Hyperlink"/>
                <w:noProof/>
              </w:rPr>
              <w:t>Evaluating MongoDB data storage</w:t>
            </w:r>
            <w:r>
              <w:rPr>
                <w:noProof/>
                <w:webHidden/>
              </w:rPr>
              <w:tab/>
            </w:r>
            <w:r>
              <w:rPr>
                <w:noProof/>
                <w:webHidden/>
              </w:rPr>
              <w:fldChar w:fldCharType="begin"/>
            </w:r>
            <w:r>
              <w:rPr>
                <w:noProof/>
                <w:webHidden/>
              </w:rPr>
              <w:instrText xml:space="preserve"> PAGEREF _Toc121233703 \h </w:instrText>
            </w:r>
            <w:r>
              <w:rPr>
                <w:noProof/>
                <w:webHidden/>
              </w:rPr>
            </w:r>
            <w:r>
              <w:rPr>
                <w:noProof/>
                <w:webHidden/>
              </w:rPr>
              <w:fldChar w:fldCharType="separate"/>
            </w:r>
            <w:r>
              <w:rPr>
                <w:noProof/>
                <w:webHidden/>
              </w:rPr>
              <w:t>7</w:t>
            </w:r>
            <w:r>
              <w:rPr>
                <w:noProof/>
                <w:webHidden/>
              </w:rPr>
              <w:fldChar w:fldCharType="end"/>
            </w:r>
          </w:hyperlink>
        </w:p>
        <w:p w14:paraId="6055B0F3" w14:textId="24EFBA5C" w:rsidR="00F05E64" w:rsidRDefault="00F05E64">
          <w:pPr>
            <w:pStyle w:val="TOC2"/>
            <w:tabs>
              <w:tab w:val="right" w:leader="dot" w:pos="9350"/>
            </w:tabs>
            <w:rPr>
              <w:rFonts w:eastAsiaTheme="minorEastAsia"/>
              <w:noProof/>
            </w:rPr>
          </w:pPr>
          <w:hyperlink w:anchor="_Toc121233704" w:history="1">
            <w:r w:rsidRPr="0058032B">
              <w:rPr>
                <w:rStyle w:val="Hyperlink"/>
                <w:noProof/>
              </w:rPr>
              <w:t>CAP theorem</w:t>
            </w:r>
            <w:r>
              <w:rPr>
                <w:noProof/>
                <w:webHidden/>
              </w:rPr>
              <w:tab/>
            </w:r>
            <w:r>
              <w:rPr>
                <w:noProof/>
                <w:webHidden/>
              </w:rPr>
              <w:fldChar w:fldCharType="begin"/>
            </w:r>
            <w:r>
              <w:rPr>
                <w:noProof/>
                <w:webHidden/>
              </w:rPr>
              <w:instrText xml:space="preserve"> PAGEREF _Toc121233704 \h </w:instrText>
            </w:r>
            <w:r>
              <w:rPr>
                <w:noProof/>
                <w:webHidden/>
              </w:rPr>
            </w:r>
            <w:r>
              <w:rPr>
                <w:noProof/>
                <w:webHidden/>
              </w:rPr>
              <w:fldChar w:fldCharType="separate"/>
            </w:r>
            <w:r>
              <w:rPr>
                <w:noProof/>
                <w:webHidden/>
              </w:rPr>
              <w:t>7</w:t>
            </w:r>
            <w:r>
              <w:rPr>
                <w:noProof/>
                <w:webHidden/>
              </w:rPr>
              <w:fldChar w:fldCharType="end"/>
            </w:r>
          </w:hyperlink>
        </w:p>
        <w:p w14:paraId="52725456" w14:textId="6B2781D5" w:rsidR="00F05E64" w:rsidRDefault="00F05E64">
          <w:pPr>
            <w:pStyle w:val="TOC2"/>
            <w:tabs>
              <w:tab w:val="right" w:leader="dot" w:pos="9350"/>
            </w:tabs>
            <w:rPr>
              <w:rFonts w:eastAsiaTheme="minorEastAsia"/>
              <w:noProof/>
            </w:rPr>
          </w:pPr>
          <w:hyperlink w:anchor="_Toc121233705" w:history="1">
            <w:r w:rsidRPr="0058032B">
              <w:rPr>
                <w:rStyle w:val="Hyperlink"/>
                <w:noProof/>
              </w:rPr>
              <w:t>Evaluation / patterns to enhance architecture</w:t>
            </w:r>
            <w:r>
              <w:rPr>
                <w:noProof/>
                <w:webHidden/>
              </w:rPr>
              <w:tab/>
            </w:r>
            <w:r>
              <w:rPr>
                <w:noProof/>
                <w:webHidden/>
              </w:rPr>
              <w:fldChar w:fldCharType="begin"/>
            </w:r>
            <w:r>
              <w:rPr>
                <w:noProof/>
                <w:webHidden/>
              </w:rPr>
              <w:instrText xml:space="preserve"> PAGEREF _Toc121233705 \h </w:instrText>
            </w:r>
            <w:r>
              <w:rPr>
                <w:noProof/>
                <w:webHidden/>
              </w:rPr>
            </w:r>
            <w:r>
              <w:rPr>
                <w:noProof/>
                <w:webHidden/>
              </w:rPr>
              <w:fldChar w:fldCharType="separate"/>
            </w:r>
            <w:r>
              <w:rPr>
                <w:noProof/>
                <w:webHidden/>
              </w:rPr>
              <w:t>7</w:t>
            </w:r>
            <w:r>
              <w:rPr>
                <w:noProof/>
                <w:webHidden/>
              </w:rPr>
              <w:fldChar w:fldCharType="end"/>
            </w:r>
          </w:hyperlink>
        </w:p>
        <w:p w14:paraId="071A3CF7" w14:textId="6CBA24A1" w:rsidR="00F05E64" w:rsidRDefault="00F05E64">
          <w:pPr>
            <w:pStyle w:val="TOC1"/>
            <w:tabs>
              <w:tab w:val="right" w:leader="dot" w:pos="9350"/>
            </w:tabs>
            <w:rPr>
              <w:rFonts w:eastAsiaTheme="minorEastAsia"/>
              <w:noProof/>
            </w:rPr>
          </w:pPr>
          <w:hyperlink w:anchor="_Toc121233706" w:history="1">
            <w:r w:rsidRPr="0058032B">
              <w:rPr>
                <w:rStyle w:val="Hyperlink"/>
                <w:noProof/>
              </w:rPr>
              <w:t>Practical approaches</w:t>
            </w:r>
            <w:r>
              <w:rPr>
                <w:noProof/>
                <w:webHidden/>
              </w:rPr>
              <w:tab/>
            </w:r>
            <w:r>
              <w:rPr>
                <w:noProof/>
                <w:webHidden/>
              </w:rPr>
              <w:fldChar w:fldCharType="begin"/>
            </w:r>
            <w:r>
              <w:rPr>
                <w:noProof/>
                <w:webHidden/>
              </w:rPr>
              <w:instrText xml:space="preserve"> PAGEREF _Toc121233706 \h </w:instrText>
            </w:r>
            <w:r>
              <w:rPr>
                <w:noProof/>
                <w:webHidden/>
              </w:rPr>
            </w:r>
            <w:r>
              <w:rPr>
                <w:noProof/>
                <w:webHidden/>
              </w:rPr>
              <w:fldChar w:fldCharType="separate"/>
            </w:r>
            <w:r>
              <w:rPr>
                <w:noProof/>
                <w:webHidden/>
              </w:rPr>
              <w:t>8</w:t>
            </w:r>
            <w:r>
              <w:rPr>
                <w:noProof/>
                <w:webHidden/>
              </w:rPr>
              <w:fldChar w:fldCharType="end"/>
            </w:r>
          </w:hyperlink>
        </w:p>
        <w:p w14:paraId="14A17B6B" w14:textId="4F30D1EF" w:rsidR="00F05E64" w:rsidRDefault="00F05E64">
          <w:pPr>
            <w:pStyle w:val="TOC2"/>
            <w:tabs>
              <w:tab w:val="right" w:leader="dot" w:pos="9350"/>
            </w:tabs>
            <w:rPr>
              <w:rFonts w:eastAsiaTheme="minorEastAsia"/>
              <w:noProof/>
            </w:rPr>
          </w:pPr>
          <w:hyperlink w:anchor="_Toc121233707" w:history="1">
            <w:r w:rsidRPr="0058032B">
              <w:rPr>
                <w:rStyle w:val="Hyperlink"/>
                <w:noProof/>
              </w:rPr>
              <w:t>Context</w:t>
            </w:r>
            <w:r>
              <w:rPr>
                <w:noProof/>
                <w:webHidden/>
              </w:rPr>
              <w:tab/>
            </w:r>
            <w:r>
              <w:rPr>
                <w:noProof/>
                <w:webHidden/>
              </w:rPr>
              <w:fldChar w:fldCharType="begin"/>
            </w:r>
            <w:r>
              <w:rPr>
                <w:noProof/>
                <w:webHidden/>
              </w:rPr>
              <w:instrText xml:space="preserve"> PAGEREF _Toc121233707 \h </w:instrText>
            </w:r>
            <w:r>
              <w:rPr>
                <w:noProof/>
                <w:webHidden/>
              </w:rPr>
            </w:r>
            <w:r>
              <w:rPr>
                <w:noProof/>
                <w:webHidden/>
              </w:rPr>
              <w:fldChar w:fldCharType="separate"/>
            </w:r>
            <w:r>
              <w:rPr>
                <w:noProof/>
                <w:webHidden/>
              </w:rPr>
              <w:t>8</w:t>
            </w:r>
            <w:r>
              <w:rPr>
                <w:noProof/>
                <w:webHidden/>
              </w:rPr>
              <w:fldChar w:fldCharType="end"/>
            </w:r>
          </w:hyperlink>
        </w:p>
        <w:p w14:paraId="12086761" w14:textId="3D56C310" w:rsidR="00F05E64" w:rsidRDefault="00F05E64">
          <w:pPr>
            <w:pStyle w:val="TOC2"/>
            <w:tabs>
              <w:tab w:val="right" w:leader="dot" w:pos="9350"/>
            </w:tabs>
            <w:rPr>
              <w:rFonts w:eastAsiaTheme="minorEastAsia"/>
              <w:noProof/>
            </w:rPr>
          </w:pPr>
          <w:hyperlink w:anchor="_Toc121233708" w:history="1">
            <w:r w:rsidRPr="0058032B">
              <w:rPr>
                <w:rStyle w:val="Hyperlink"/>
                <w:noProof/>
              </w:rPr>
              <w:t>GDPR Test results</w:t>
            </w:r>
            <w:r>
              <w:rPr>
                <w:noProof/>
                <w:webHidden/>
              </w:rPr>
              <w:tab/>
            </w:r>
            <w:r>
              <w:rPr>
                <w:noProof/>
                <w:webHidden/>
              </w:rPr>
              <w:fldChar w:fldCharType="begin"/>
            </w:r>
            <w:r>
              <w:rPr>
                <w:noProof/>
                <w:webHidden/>
              </w:rPr>
              <w:instrText xml:space="preserve"> PAGEREF _Toc121233708 \h </w:instrText>
            </w:r>
            <w:r>
              <w:rPr>
                <w:noProof/>
                <w:webHidden/>
              </w:rPr>
            </w:r>
            <w:r>
              <w:rPr>
                <w:noProof/>
                <w:webHidden/>
              </w:rPr>
              <w:fldChar w:fldCharType="separate"/>
            </w:r>
            <w:r>
              <w:rPr>
                <w:noProof/>
                <w:webHidden/>
              </w:rPr>
              <w:t>8</w:t>
            </w:r>
            <w:r>
              <w:rPr>
                <w:noProof/>
                <w:webHidden/>
              </w:rPr>
              <w:fldChar w:fldCharType="end"/>
            </w:r>
          </w:hyperlink>
        </w:p>
        <w:p w14:paraId="6772ADDB" w14:textId="0000A50C" w:rsidR="00F05E64" w:rsidRDefault="00F05E64">
          <w:pPr>
            <w:pStyle w:val="TOC2"/>
            <w:tabs>
              <w:tab w:val="right" w:leader="dot" w:pos="9350"/>
            </w:tabs>
            <w:rPr>
              <w:rFonts w:eastAsiaTheme="minorEastAsia"/>
              <w:noProof/>
            </w:rPr>
          </w:pPr>
          <w:hyperlink w:anchor="_Toc121233709" w:history="1">
            <w:r w:rsidRPr="0058032B">
              <w:rPr>
                <w:rStyle w:val="Hyperlink"/>
                <w:noProof/>
              </w:rPr>
              <w:t>GDPR checklist for data controllers</w:t>
            </w:r>
            <w:r>
              <w:rPr>
                <w:noProof/>
                <w:webHidden/>
              </w:rPr>
              <w:tab/>
            </w:r>
            <w:r>
              <w:rPr>
                <w:noProof/>
                <w:webHidden/>
              </w:rPr>
              <w:fldChar w:fldCharType="begin"/>
            </w:r>
            <w:r>
              <w:rPr>
                <w:noProof/>
                <w:webHidden/>
              </w:rPr>
              <w:instrText xml:space="preserve"> PAGEREF _Toc121233709 \h </w:instrText>
            </w:r>
            <w:r>
              <w:rPr>
                <w:noProof/>
                <w:webHidden/>
              </w:rPr>
            </w:r>
            <w:r>
              <w:rPr>
                <w:noProof/>
                <w:webHidden/>
              </w:rPr>
              <w:fldChar w:fldCharType="separate"/>
            </w:r>
            <w:r>
              <w:rPr>
                <w:noProof/>
                <w:webHidden/>
              </w:rPr>
              <w:t>9</w:t>
            </w:r>
            <w:r>
              <w:rPr>
                <w:noProof/>
                <w:webHidden/>
              </w:rPr>
              <w:fldChar w:fldCharType="end"/>
            </w:r>
          </w:hyperlink>
        </w:p>
        <w:p w14:paraId="35849E8C" w14:textId="1682ED12" w:rsidR="00F05E64" w:rsidRDefault="00F05E64">
          <w:pPr>
            <w:pStyle w:val="TOC1"/>
            <w:tabs>
              <w:tab w:val="right" w:leader="dot" w:pos="9350"/>
            </w:tabs>
            <w:rPr>
              <w:rFonts w:eastAsiaTheme="minorEastAsia"/>
              <w:noProof/>
            </w:rPr>
          </w:pPr>
          <w:hyperlink w:anchor="_Toc121233710" w:history="1">
            <w:r w:rsidRPr="0058032B">
              <w:rPr>
                <w:rStyle w:val="Hyperlink"/>
                <w:noProof/>
              </w:rPr>
              <w:t>Sources</w:t>
            </w:r>
            <w:r>
              <w:rPr>
                <w:noProof/>
                <w:webHidden/>
              </w:rPr>
              <w:tab/>
            </w:r>
            <w:r>
              <w:rPr>
                <w:noProof/>
                <w:webHidden/>
              </w:rPr>
              <w:fldChar w:fldCharType="begin"/>
            </w:r>
            <w:r>
              <w:rPr>
                <w:noProof/>
                <w:webHidden/>
              </w:rPr>
              <w:instrText xml:space="preserve"> PAGEREF _Toc121233710 \h </w:instrText>
            </w:r>
            <w:r>
              <w:rPr>
                <w:noProof/>
                <w:webHidden/>
              </w:rPr>
            </w:r>
            <w:r>
              <w:rPr>
                <w:noProof/>
                <w:webHidden/>
              </w:rPr>
              <w:fldChar w:fldCharType="separate"/>
            </w:r>
            <w:r>
              <w:rPr>
                <w:noProof/>
                <w:webHidden/>
              </w:rPr>
              <w:t>10</w:t>
            </w:r>
            <w:r>
              <w:rPr>
                <w:noProof/>
                <w:webHidden/>
              </w:rPr>
              <w:fldChar w:fldCharType="end"/>
            </w:r>
          </w:hyperlink>
        </w:p>
        <w:p w14:paraId="422FC186" w14:textId="3BC34198" w:rsidR="005D1E80" w:rsidRDefault="005D1E80" w:rsidP="002963B6">
          <w:pPr>
            <w:spacing w:line="360" w:lineRule="auto"/>
          </w:pPr>
          <w:r>
            <w:rPr>
              <w:noProof/>
            </w:rPr>
            <w:fldChar w:fldCharType="end"/>
          </w:r>
        </w:p>
      </w:sdtContent>
    </w:sdt>
    <w:p w14:paraId="6D0BA910" w14:textId="5666A305" w:rsidR="006010C3" w:rsidRDefault="006010C3" w:rsidP="002963B6">
      <w:pPr>
        <w:spacing w:line="360" w:lineRule="auto"/>
      </w:pPr>
      <w:r>
        <w:br w:type="page"/>
      </w:r>
    </w:p>
    <w:p w14:paraId="3A88CF62" w14:textId="77777777" w:rsidR="005D1E80" w:rsidRPr="005D1E80" w:rsidRDefault="005D1E80" w:rsidP="002963B6">
      <w:pPr>
        <w:spacing w:line="360" w:lineRule="auto"/>
      </w:pPr>
    </w:p>
    <w:p w14:paraId="5F662728" w14:textId="23D50B35" w:rsidR="00EE5B52" w:rsidRDefault="007019DE" w:rsidP="002963B6">
      <w:pPr>
        <w:pStyle w:val="Heading1"/>
        <w:spacing w:line="360" w:lineRule="auto"/>
      </w:pPr>
      <w:bookmarkStart w:id="1" w:name="_Toc121233697"/>
      <w:r>
        <w:t>What is the GDPR</w:t>
      </w:r>
      <w:bookmarkEnd w:id="1"/>
    </w:p>
    <w:p w14:paraId="4C76FF8C" w14:textId="72DFF1CB" w:rsidR="000832D9" w:rsidRDefault="00486108" w:rsidP="002963B6">
      <w:pPr>
        <w:spacing w:line="360" w:lineRule="auto"/>
      </w:pPr>
      <w:r>
        <w:t>The GFPR is a Eur</w:t>
      </w:r>
      <w:r w:rsidR="0098107C">
        <w:t xml:space="preserve">opean privacy regulation that ensures that personal data is carefully processed by business and organizations. </w:t>
      </w:r>
      <w:r w:rsidR="008E2351">
        <w:t>These rules apply across the EU/EEA which protects the privacy</w:t>
      </w:r>
      <w:r w:rsidR="001C6E9D">
        <w:t xml:space="preserve"> rights of</w:t>
      </w:r>
      <w:r w:rsidR="008E2351">
        <w:t xml:space="preserve"> </w:t>
      </w:r>
      <w:r w:rsidR="008A01B6">
        <w:t>user’s</w:t>
      </w:r>
      <w:r w:rsidR="008E2351">
        <w:t xml:space="preserve"> personal data</w:t>
      </w:r>
      <w:r w:rsidR="008A01B6">
        <w:t xml:space="preserve"> based on a set of rules</w:t>
      </w:r>
      <w:r w:rsidR="008E2351">
        <w:t>.</w:t>
      </w:r>
    </w:p>
    <w:p w14:paraId="11900625" w14:textId="17008299" w:rsidR="007019DE" w:rsidRDefault="007019DE">
      <w:r>
        <w:br w:type="page"/>
      </w:r>
    </w:p>
    <w:p w14:paraId="281E1A8C" w14:textId="77777777" w:rsidR="002963B6" w:rsidRDefault="002963B6" w:rsidP="002963B6">
      <w:pPr>
        <w:spacing w:line="360" w:lineRule="auto"/>
      </w:pPr>
    </w:p>
    <w:p w14:paraId="2883248D" w14:textId="6C7B084E" w:rsidR="00564B66" w:rsidRDefault="00C57D02" w:rsidP="002963B6">
      <w:pPr>
        <w:pStyle w:val="Heading1"/>
        <w:spacing w:line="360" w:lineRule="auto"/>
      </w:pPr>
      <w:bookmarkStart w:id="2" w:name="_Toc121233698"/>
      <w:r>
        <w:t>Data Requirements</w:t>
      </w:r>
      <w:bookmarkEnd w:id="2"/>
    </w:p>
    <w:p w14:paraId="46FA9A30" w14:textId="5EA4966C" w:rsidR="00C57D02" w:rsidRDefault="00C57D02" w:rsidP="00C57D02">
      <w:r>
        <w:t>Here are some non-</w:t>
      </w:r>
      <w:r w:rsidR="001E3D9D">
        <w:t>functional</w:t>
      </w:r>
      <w:r>
        <w:t xml:space="preserve"> requirements that are important in an enterprise envi</w:t>
      </w:r>
      <w:r w:rsidR="001E3D9D">
        <w:t>ronment based on the Care web-application.</w:t>
      </w:r>
    </w:p>
    <w:p w14:paraId="269AA229" w14:textId="0F0E3FE6" w:rsidR="001E3D9D" w:rsidRDefault="004E1385" w:rsidP="00A65C3A">
      <w:pPr>
        <w:pStyle w:val="ListParagraph"/>
        <w:numPr>
          <w:ilvl w:val="0"/>
          <w:numId w:val="17"/>
        </w:numPr>
      </w:pPr>
      <w:r w:rsidRPr="002B6AA2">
        <w:rPr>
          <w:b/>
          <w:bCs/>
        </w:rPr>
        <w:t>Privacy</w:t>
      </w:r>
      <w:r w:rsidR="00302E25">
        <w:t>:</w:t>
      </w:r>
    </w:p>
    <w:p w14:paraId="30B60976" w14:textId="5E4FA02E" w:rsidR="00302E25" w:rsidRDefault="00302E25" w:rsidP="00A65C3A">
      <w:pPr>
        <w:pStyle w:val="ListParagraph"/>
        <w:numPr>
          <w:ilvl w:val="1"/>
          <w:numId w:val="17"/>
        </w:numPr>
      </w:pPr>
      <w:r>
        <w:t xml:space="preserve">Collecting data of the users </w:t>
      </w:r>
      <w:r w:rsidR="00A45243">
        <w:t xml:space="preserve">to get a grasp to what medicines they take and when they take it so that the system can help monitor </w:t>
      </w:r>
      <w:r w:rsidR="001000C3">
        <w:t>their medicine. No one should have access to the user’s data besides the system for privacy rights.</w:t>
      </w:r>
    </w:p>
    <w:p w14:paraId="058923A9" w14:textId="77777777" w:rsidR="004C64E4" w:rsidRDefault="00D871B5" w:rsidP="00A65C3A">
      <w:pPr>
        <w:pStyle w:val="ListParagraph"/>
        <w:numPr>
          <w:ilvl w:val="0"/>
          <w:numId w:val="17"/>
        </w:numPr>
      </w:pPr>
      <w:r w:rsidRPr="002B6AA2">
        <w:rPr>
          <w:b/>
          <w:bCs/>
        </w:rPr>
        <w:t>Security</w:t>
      </w:r>
      <w:r>
        <w:t>:</w:t>
      </w:r>
      <w:r w:rsidR="007F1375">
        <w:t xml:space="preserve"> </w:t>
      </w:r>
    </w:p>
    <w:p w14:paraId="0E9BEE36" w14:textId="577898D3" w:rsidR="00302E25" w:rsidRDefault="004C64E4" w:rsidP="00A65C3A">
      <w:pPr>
        <w:pStyle w:val="ListParagraph"/>
        <w:numPr>
          <w:ilvl w:val="1"/>
          <w:numId w:val="17"/>
        </w:numPr>
      </w:pPr>
      <w:r>
        <w:t>A</w:t>
      </w:r>
      <w:r w:rsidR="007F1375">
        <w:t>ccess to data where only the user has and strangers</w:t>
      </w:r>
      <w:r w:rsidR="002B6AA2">
        <w:t>.</w:t>
      </w:r>
    </w:p>
    <w:p w14:paraId="4F635CD5" w14:textId="77777777" w:rsidR="004C64E4" w:rsidRPr="004C64E4" w:rsidRDefault="00D871B5" w:rsidP="00A65C3A">
      <w:pPr>
        <w:pStyle w:val="ListParagraph"/>
        <w:numPr>
          <w:ilvl w:val="0"/>
          <w:numId w:val="17"/>
        </w:numPr>
        <w:rPr>
          <w:b/>
          <w:bCs/>
        </w:rPr>
      </w:pPr>
      <w:r w:rsidRPr="004C64E4">
        <w:rPr>
          <w:b/>
          <w:bCs/>
        </w:rPr>
        <w:t>Reliable, scalable infrastructure</w:t>
      </w:r>
      <w:r w:rsidR="002B6AA2" w:rsidRPr="004C64E4">
        <w:rPr>
          <w:b/>
          <w:bCs/>
        </w:rPr>
        <w:t xml:space="preserve">: </w:t>
      </w:r>
    </w:p>
    <w:p w14:paraId="1A81143E" w14:textId="7929B074" w:rsidR="00D871B5" w:rsidRDefault="004C64E4" w:rsidP="00A65C3A">
      <w:pPr>
        <w:pStyle w:val="ListParagraph"/>
        <w:numPr>
          <w:ilvl w:val="1"/>
          <w:numId w:val="17"/>
        </w:numPr>
      </w:pPr>
      <w:r>
        <w:t xml:space="preserve">The platform is designed for a large audience of users. Scalability and reliability </w:t>
      </w:r>
      <w:proofErr w:type="gramStart"/>
      <w:r>
        <w:t>is</w:t>
      </w:r>
      <w:proofErr w:type="gramEnd"/>
      <w:r>
        <w:t xml:space="preserve"> needed for users to have access of keeping track of their medicine and if the correct information is displayed.</w:t>
      </w:r>
    </w:p>
    <w:p w14:paraId="0CF4E0CA" w14:textId="47462FA2" w:rsidR="00737C78" w:rsidRPr="00793435" w:rsidRDefault="00737C78" w:rsidP="00A65C3A">
      <w:pPr>
        <w:pStyle w:val="ListParagraph"/>
        <w:numPr>
          <w:ilvl w:val="0"/>
          <w:numId w:val="17"/>
        </w:numPr>
        <w:rPr>
          <w:b/>
          <w:bCs/>
        </w:rPr>
      </w:pPr>
      <w:r w:rsidRPr="00793435">
        <w:rPr>
          <w:b/>
          <w:bCs/>
        </w:rPr>
        <w:t>Processing speed of data</w:t>
      </w:r>
      <w:r w:rsidR="00793435" w:rsidRPr="00793435">
        <w:rPr>
          <w:b/>
          <w:bCs/>
        </w:rPr>
        <w:t>:</w:t>
      </w:r>
    </w:p>
    <w:p w14:paraId="6A9E254D" w14:textId="2C5CFAB9" w:rsidR="00793435" w:rsidRDefault="004C4046" w:rsidP="00793435">
      <w:pPr>
        <w:pStyle w:val="ListParagraph"/>
        <w:numPr>
          <w:ilvl w:val="1"/>
          <w:numId w:val="17"/>
        </w:numPr>
      </w:pPr>
      <w:r>
        <w:t xml:space="preserve">The speed of the system </w:t>
      </w:r>
      <w:proofErr w:type="gramStart"/>
      <w:r>
        <w:t>has to</w:t>
      </w:r>
      <w:proofErr w:type="gramEnd"/>
      <w:r>
        <w:t xml:space="preserve"> be fast enough where it does not take 1 min for the data to be updated for the user. </w:t>
      </w:r>
    </w:p>
    <w:p w14:paraId="060B5923" w14:textId="13AA3B69" w:rsidR="005B5FE6" w:rsidRDefault="005B5FE6" w:rsidP="00793435">
      <w:pPr>
        <w:pStyle w:val="ListParagraph"/>
        <w:numPr>
          <w:ilvl w:val="1"/>
          <w:numId w:val="17"/>
        </w:numPr>
      </w:pPr>
      <w:r>
        <w:t>Real time data helps the user to feel at ease with using trusting the application.</w:t>
      </w:r>
    </w:p>
    <w:p w14:paraId="04B5F2DB" w14:textId="12F77F5A" w:rsidR="00824CE2" w:rsidRDefault="00824CE2" w:rsidP="00824CE2"/>
    <w:p w14:paraId="3BDD4C94" w14:textId="33CF9C0A" w:rsidR="00824CE2" w:rsidRDefault="00824CE2" w:rsidP="00824CE2"/>
    <w:p w14:paraId="3EA1F00B" w14:textId="6582A99D" w:rsidR="00824CE2" w:rsidRDefault="00824CE2" w:rsidP="00824CE2"/>
    <w:p w14:paraId="60B1E125" w14:textId="231744F9" w:rsidR="00824CE2" w:rsidRDefault="00824CE2" w:rsidP="00824CE2"/>
    <w:p w14:paraId="4EBDD9F3" w14:textId="645F22C8" w:rsidR="00824CE2" w:rsidRDefault="00824CE2" w:rsidP="00824CE2"/>
    <w:p w14:paraId="30C634E3" w14:textId="3EE7C753" w:rsidR="00824CE2" w:rsidRDefault="00824CE2" w:rsidP="00824CE2"/>
    <w:p w14:paraId="5CD69357" w14:textId="2EDF68CB" w:rsidR="00824CE2" w:rsidRDefault="00824CE2" w:rsidP="00824CE2"/>
    <w:p w14:paraId="4BC3F4B5" w14:textId="378FB01A" w:rsidR="00824CE2" w:rsidRDefault="00824CE2" w:rsidP="00824CE2"/>
    <w:p w14:paraId="1E63A1F3" w14:textId="6F48AC35" w:rsidR="00824CE2" w:rsidRDefault="00824CE2" w:rsidP="00824CE2"/>
    <w:p w14:paraId="520371A7" w14:textId="692BEC02" w:rsidR="00824CE2" w:rsidRDefault="00824CE2" w:rsidP="00824CE2"/>
    <w:p w14:paraId="5509E87C" w14:textId="7828BC21" w:rsidR="00824CE2" w:rsidRDefault="00824CE2" w:rsidP="00824CE2"/>
    <w:p w14:paraId="4DC62B15" w14:textId="466FB073" w:rsidR="00824CE2" w:rsidRDefault="00824CE2" w:rsidP="00824CE2"/>
    <w:p w14:paraId="45D1143A" w14:textId="0101D6DB" w:rsidR="00824CE2" w:rsidRDefault="00824CE2" w:rsidP="00824CE2"/>
    <w:p w14:paraId="3E9C449C" w14:textId="0C00DF3B" w:rsidR="00824CE2" w:rsidRDefault="00824CE2" w:rsidP="00824CE2"/>
    <w:p w14:paraId="4DC69C11" w14:textId="77777777" w:rsidR="00824CE2" w:rsidRDefault="00824CE2" w:rsidP="00824CE2"/>
    <w:p w14:paraId="41B0A48A" w14:textId="77777777" w:rsidR="00A65C3A" w:rsidRPr="00C57D02" w:rsidRDefault="00A65C3A" w:rsidP="00F15DB7"/>
    <w:p w14:paraId="507227EB" w14:textId="7605A58A" w:rsidR="00556C68" w:rsidRDefault="004A05AB" w:rsidP="002963B6">
      <w:pPr>
        <w:pStyle w:val="Heading1"/>
        <w:spacing w:line="360" w:lineRule="auto"/>
      </w:pPr>
      <w:bookmarkStart w:id="3" w:name="_Toc121233699"/>
      <w:r>
        <w:t>Privacy sensitive data stored in the web-application</w:t>
      </w:r>
      <w:bookmarkEnd w:id="3"/>
    </w:p>
    <w:p w14:paraId="51ACA6E7" w14:textId="764F4C24" w:rsidR="00D20ED3" w:rsidRDefault="00D20ED3" w:rsidP="00A25439">
      <w:pPr>
        <w:pStyle w:val="Heading2"/>
      </w:pPr>
      <w:bookmarkStart w:id="4" w:name="_Toc121233700"/>
      <w:r>
        <w:t>Context</w:t>
      </w:r>
      <w:bookmarkEnd w:id="4"/>
    </w:p>
    <w:p w14:paraId="53CFDB6B" w14:textId="77777777" w:rsidR="0087396A" w:rsidRDefault="00D20ED3" w:rsidP="00D20ED3">
      <w:r>
        <w:t xml:space="preserve">Here we will be touching down on data that is stored in the system and seeing if there any privacy sensitive data </w:t>
      </w:r>
      <w:r w:rsidR="00D058EF">
        <w:t xml:space="preserve">and planning functionalities to comply with the GDPR and other </w:t>
      </w:r>
      <w:r w:rsidR="00EB70DA">
        <w:t>regulations</w:t>
      </w:r>
      <w:r w:rsidR="00D058EF">
        <w:t>.</w:t>
      </w:r>
    </w:p>
    <w:p w14:paraId="5DE14B0E" w14:textId="29A3AADA" w:rsidR="0087396A" w:rsidRDefault="008E75B6" w:rsidP="00A25439">
      <w:pPr>
        <w:pStyle w:val="Heading2"/>
      </w:pPr>
      <w:bookmarkStart w:id="5" w:name="_Toc121233701"/>
      <w:r>
        <w:t xml:space="preserve">Personal </w:t>
      </w:r>
      <w:r w:rsidR="0087396A">
        <w:t>Data stored</w:t>
      </w:r>
      <w:bookmarkEnd w:id="5"/>
    </w:p>
    <w:p w14:paraId="0C297AAE" w14:textId="2AF8E0E4" w:rsidR="0087396A" w:rsidRDefault="0087396A" w:rsidP="00E75E4A">
      <w:pPr>
        <w:pStyle w:val="ListParagraph"/>
        <w:numPr>
          <w:ilvl w:val="0"/>
          <w:numId w:val="20"/>
        </w:numPr>
      </w:pPr>
      <w:r>
        <w:t>User</w:t>
      </w:r>
      <w:r w:rsidR="00056C47">
        <w:t>’s</w:t>
      </w:r>
      <w:r>
        <w:t xml:space="preserve"> name</w:t>
      </w:r>
    </w:p>
    <w:p w14:paraId="5B28F165" w14:textId="7D2CA49A" w:rsidR="00D20ED3" w:rsidRDefault="00056C47" w:rsidP="00E75E4A">
      <w:pPr>
        <w:pStyle w:val="ListParagraph"/>
        <w:numPr>
          <w:ilvl w:val="0"/>
          <w:numId w:val="20"/>
        </w:numPr>
      </w:pPr>
      <w:r>
        <w:t>Password</w:t>
      </w:r>
    </w:p>
    <w:p w14:paraId="5621C76A" w14:textId="3F737132" w:rsidR="00056C47" w:rsidRDefault="00056C47" w:rsidP="00E75E4A">
      <w:pPr>
        <w:pStyle w:val="ListParagraph"/>
        <w:numPr>
          <w:ilvl w:val="0"/>
          <w:numId w:val="20"/>
        </w:numPr>
      </w:pPr>
      <w:r>
        <w:t>Email</w:t>
      </w:r>
    </w:p>
    <w:p w14:paraId="2789D20A" w14:textId="54801525" w:rsidR="00E75E4A" w:rsidRDefault="00F31377" w:rsidP="00E75E4A">
      <w:pPr>
        <w:pStyle w:val="ListParagraph"/>
        <w:numPr>
          <w:ilvl w:val="0"/>
          <w:numId w:val="19"/>
        </w:numPr>
      </w:pPr>
      <w:r>
        <w:t>Dose intake of the user for a specific medicine</w:t>
      </w:r>
    </w:p>
    <w:p w14:paraId="50B81065" w14:textId="527028FF" w:rsidR="00F31377" w:rsidRDefault="00C26AD4" w:rsidP="00E75E4A">
      <w:pPr>
        <w:pStyle w:val="ListParagraph"/>
        <w:numPr>
          <w:ilvl w:val="0"/>
          <w:numId w:val="19"/>
        </w:numPr>
      </w:pPr>
      <w:r>
        <w:t>Time of intake for the user to take in the medicine</w:t>
      </w:r>
    </w:p>
    <w:p w14:paraId="33E1B087" w14:textId="49ABF8F1" w:rsidR="00C26AD4" w:rsidRDefault="00C26AD4" w:rsidP="00E75E4A">
      <w:pPr>
        <w:pStyle w:val="ListParagraph"/>
        <w:numPr>
          <w:ilvl w:val="0"/>
          <w:numId w:val="19"/>
        </w:numPr>
      </w:pPr>
      <w:r>
        <w:t>The name of the medicine the user is taking</w:t>
      </w:r>
    </w:p>
    <w:p w14:paraId="657A0D5D" w14:textId="6495C9D1" w:rsidR="00C26AD4" w:rsidRDefault="00C26AD4" w:rsidP="00E75E4A">
      <w:pPr>
        <w:pStyle w:val="ListParagraph"/>
        <w:numPr>
          <w:ilvl w:val="0"/>
          <w:numId w:val="19"/>
        </w:numPr>
      </w:pPr>
      <w:r>
        <w:t xml:space="preserve">Personal feedback </w:t>
      </w:r>
      <w:r w:rsidR="004213AF">
        <w:t>written by the user of taking the medicine</w:t>
      </w:r>
    </w:p>
    <w:p w14:paraId="616C5148" w14:textId="06DE3EF2" w:rsidR="009528C4" w:rsidRDefault="009528C4" w:rsidP="009528C4">
      <w:pPr>
        <w:pStyle w:val="Heading2"/>
      </w:pPr>
      <w:bookmarkStart w:id="6" w:name="_Toc121233702"/>
      <w:r>
        <w:t>Functionalities to comply with the GDPR</w:t>
      </w:r>
      <w:bookmarkEnd w:id="6"/>
    </w:p>
    <w:p w14:paraId="172183E9" w14:textId="286B64F9" w:rsidR="008E75B6" w:rsidRDefault="008E75B6" w:rsidP="00793E71">
      <w:pPr>
        <w:pStyle w:val="ListParagraph"/>
        <w:numPr>
          <w:ilvl w:val="0"/>
          <w:numId w:val="22"/>
        </w:numPr>
      </w:pPr>
      <w:r>
        <w:t xml:space="preserve">Personal data that is stored by the user is </w:t>
      </w:r>
      <w:r w:rsidR="00530E15">
        <w:t>only used for the assistance of the user to track their medicine intake and for nothing more.</w:t>
      </w:r>
    </w:p>
    <w:p w14:paraId="092E800E" w14:textId="59A355EA" w:rsidR="00530E15" w:rsidRDefault="001C5A78" w:rsidP="00793E71">
      <w:pPr>
        <w:pStyle w:val="ListParagraph"/>
        <w:numPr>
          <w:ilvl w:val="0"/>
          <w:numId w:val="22"/>
        </w:numPr>
      </w:pPr>
      <w:r>
        <w:t xml:space="preserve">Personal data will be secured with password and email as </w:t>
      </w:r>
      <w:r w:rsidR="00BA3EB5">
        <w:t>authentication</w:t>
      </w:r>
      <w:r w:rsidR="00B73A3E">
        <w:t xml:space="preserve"> </w:t>
      </w:r>
      <w:r w:rsidR="00A57FAE">
        <w:t xml:space="preserve">as long </w:t>
      </w:r>
      <w:r>
        <w:t>with other tools for higher security to protect for data breaches.</w:t>
      </w:r>
    </w:p>
    <w:p w14:paraId="408C63D3" w14:textId="6E0F01AC" w:rsidR="001C5A78" w:rsidRPr="008E75B6" w:rsidRDefault="00F172C2" w:rsidP="00793E71">
      <w:pPr>
        <w:pStyle w:val="ListParagraph"/>
        <w:numPr>
          <w:ilvl w:val="0"/>
          <w:numId w:val="22"/>
        </w:numPr>
      </w:pPr>
      <w:r>
        <w:t xml:space="preserve">Personal data that the user has stored on the web-application can always be fully deleted/removed by the </w:t>
      </w:r>
      <w:r w:rsidR="00847E16">
        <w:t>user’s</w:t>
      </w:r>
      <w:r>
        <w:t xml:space="preserve"> request.</w:t>
      </w:r>
    </w:p>
    <w:p w14:paraId="5BD3D58B" w14:textId="68B41BFF" w:rsidR="00C0616F" w:rsidRDefault="00C0616F" w:rsidP="00C0616F"/>
    <w:p w14:paraId="60A2F20E" w14:textId="662CFCEB" w:rsidR="00C0616F" w:rsidRDefault="00C0616F" w:rsidP="00C0616F"/>
    <w:p w14:paraId="66EFAA8C" w14:textId="136E9B46" w:rsidR="00C0616F" w:rsidRDefault="00C0616F" w:rsidP="00C0616F"/>
    <w:p w14:paraId="15477AD0" w14:textId="723F41BF" w:rsidR="00C0616F" w:rsidRDefault="00C0616F" w:rsidP="00C0616F"/>
    <w:p w14:paraId="7FCA2176" w14:textId="0872AD6C" w:rsidR="00C0616F" w:rsidRDefault="00C0616F" w:rsidP="00C0616F"/>
    <w:p w14:paraId="3273BDF6" w14:textId="1D4B42E9" w:rsidR="00C0616F" w:rsidRDefault="00C0616F" w:rsidP="00C0616F"/>
    <w:p w14:paraId="6B52B57D" w14:textId="5F097C3C" w:rsidR="00C0616F" w:rsidRDefault="00C0616F" w:rsidP="00C0616F"/>
    <w:p w14:paraId="09F00582" w14:textId="580FFB6E" w:rsidR="00C0616F" w:rsidRDefault="00C0616F" w:rsidP="00C0616F"/>
    <w:p w14:paraId="782D956E" w14:textId="07CAA170" w:rsidR="00C0616F" w:rsidRDefault="00C0616F" w:rsidP="00C0616F"/>
    <w:p w14:paraId="039FFE90" w14:textId="2BF5889F" w:rsidR="00C0616F" w:rsidRDefault="00C0616F" w:rsidP="00C0616F"/>
    <w:p w14:paraId="0586F8FB" w14:textId="260A7806" w:rsidR="00C0616F" w:rsidRDefault="00C0616F" w:rsidP="00C0616F"/>
    <w:p w14:paraId="7AAB328D" w14:textId="14BF4A27" w:rsidR="00C0616F" w:rsidRDefault="00C0616F" w:rsidP="00C0616F"/>
    <w:p w14:paraId="098C889F" w14:textId="6F61F60E" w:rsidR="00C0616F" w:rsidRDefault="00C0616F" w:rsidP="00C0616F"/>
    <w:p w14:paraId="1C451854" w14:textId="77777777" w:rsidR="00C0616F" w:rsidRPr="00C0616F" w:rsidRDefault="00C0616F" w:rsidP="00C0616F"/>
    <w:p w14:paraId="2BE82820" w14:textId="096DB290" w:rsidR="00E505B1" w:rsidRDefault="00E505B1" w:rsidP="002963B6">
      <w:pPr>
        <w:pStyle w:val="Heading1"/>
        <w:spacing w:line="360" w:lineRule="auto"/>
      </w:pPr>
      <w:bookmarkStart w:id="7" w:name="_Toc121233703"/>
      <w:r>
        <w:t>Evaluating MongoDB data storage</w:t>
      </w:r>
      <w:bookmarkEnd w:id="7"/>
      <w:r w:rsidR="00C27F51">
        <w:t xml:space="preserve"> </w:t>
      </w:r>
    </w:p>
    <w:p w14:paraId="3E498FF8" w14:textId="66A8B9C7" w:rsidR="00E505B1" w:rsidRDefault="001C6E79" w:rsidP="00E505B1">
      <w:r>
        <w:t xml:space="preserve">The data storage that is used for each microservice of the Care web-application is the MongoDB database. </w:t>
      </w:r>
      <w:r w:rsidR="00CC06E7">
        <w:t>We will be evaluating the database with the use of the CAP theorem based on the set data requirements.</w:t>
      </w:r>
    </w:p>
    <w:p w14:paraId="71EBFA9B" w14:textId="066C6012" w:rsidR="00095B95" w:rsidRPr="00AD207D" w:rsidRDefault="00D91187" w:rsidP="00AD207D">
      <w:pPr>
        <w:pStyle w:val="Heading2"/>
      </w:pPr>
      <w:bookmarkStart w:id="8" w:name="_Toc121233704"/>
      <w:r w:rsidRPr="00AD207D">
        <w:t>CAP theorem</w:t>
      </w:r>
      <w:bookmarkEnd w:id="8"/>
    </w:p>
    <w:p w14:paraId="06AE57B4" w14:textId="3CE57F1E" w:rsidR="00D91187" w:rsidRDefault="00F40DB1" w:rsidP="00E505B1">
      <w:r>
        <w:t xml:space="preserve">The CAP theorem is based on representing three different kinds of guarantees </w:t>
      </w:r>
      <w:r w:rsidR="001A7EE4">
        <w:t>developers aim to provide in their distributed data system</w:t>
      </w:r>
      <w:r w:rsidR="00AD207D">
        <w:t xml:space="preserve">. It is stated that developers </w:t>
      </w:r>
      <w:r w:rsidR="003E7D9D">
        <w:t>must</w:t>
      </w:r>
      <w:r w:rsidR="00AD207D">
        <w:t xml:space="preserve"> choose two out of the three guarantees </w:t>
      </w:r>
      <w:r w:rsidR="003E7D9D">
        <w:t>because</w:t>
      </w:r>
      <w:r w:rsidR="00AD207D">
        <w:t xml:space="preserve"> it is impossible to promise all three</w:t>
      </w:r>
      <w:r w:rsidR="001A7EE4">
        <w:t xml:space="preserve">. The </w:t>
      </w:r>
      <w:r w:rsidR="00971114">
        <w:t>three guarantees are:</w:t>
      </w:r>
    </w:p>
    <w:p w14:paraId="2A80AF83" w14:textId="0ED40DB9" w:rsidR="00971114" w:rsidRDefault="00971114" w:rsidP="00971114">
      <w:pPr>
        <w:pStyle w:val="ListParagraph"/>
        <w:numPr>
          <w:ilvl w:val="0"/>
          <w:numId w:val="23"/>
        </w:numPr>
      </w:pPr>
      <w:r w:rsidRPr="00971114">
        <w:rPr>
          <w:b/>
          <w:bCs/>
        </w:rPr>
        <w:t>Consistency</w:t>
      </w:r>
      <w:r>
        <w:t xml:space="preserve">: All nodes in the system have the same view of the data at </w:t>
      </w:r>
      <w:r w:rsidR="004837E7">
        <w:t>any time</w:t>
      </w:r>
      <w:r>
        <w:t>.</w:t>
      </w:r>
    </w:p>
    <w:p w14:paraId="3391556C" w14:textId="477A13E0" w:rsidR="00971114" w:rsidRDefault="00971114" w:rsidP="00971114">
      <w:pPr>
        <w:pStyle w:val="ListParagraph"/>
        <w:numPr>
          <w:ilvl w:val="0"/>
          <w:numId w:val="23"/>
        </w:numPr>
      </w:pPr>
      <w:r>
        <w:rPr>
          <w:b/>
          <w:bCs/>
        </w:rPr>
        <w:t>Availability</w:t>
      </w:r>
      <w:r w:rsidRPr="00971114">
        <w:t>:</w:t>
      </w:r>
      <w:r>
        <w:t xml:space="preserve"> </w:t>
      </w:r>
      <w:r w:rsidR="00D20406">
        <w:t>the system is responsive to requests.</w:t>
      </w:r>
    </w:p>
    <w:p w14:paraId="31596120" w14:textId="22E05AA0" w:rsidR="00D20406" w:rsidRDefault="00D20406" w:rsidP="00971114">
      <w:pPr>
        <w:pStyle w:val="ListParagraph"/>
        <w:numPr>
          <w:ilvl w:val="0"/>
          <w:numId w:val="23"/>
        </w:numPr>
      </w:pPr>
      <w:r>
        <w:rPr>
          <w:b/>
          <w:bCs/>
        </w:rPr>
        <w:t>Partition tolerance</w:t>
      </w:r>
      <w:r w:rsidRPr="00D20406">
        <w:t>:</w:t>
      </w:r>
      <w:r>
        <w:t xml:space="preserve"> they system can remain operational when </w:t>
      </w:r>
      <w:r w:rsidR="004837E7">
        <w:t>problems</w:t>
      </w:r>
      <w:r w:rsidR="00583136">
        <w:t xml:space="preserve"> </w:t>
      </w:r>
      <w:r w:rsidR="004837E7">
        <w:t>occur,</w:t>
      </w:r>
      <w:r w:rsidR="00583136">
        <w:t xml:space="preserve"> or a service needs to be down.</w:t>
      </w:r>
    </w:p>
    <w:p w14:paraId="06BE93B1" w14:textId="336D6365" w:rsidR="00DB54C9" w:rsidRDefault="00DB54C9" w:rsidP="00DB54C9">
      <w:pPr>
        <w:pStyle w:val="Heading2"/>
      </w:pPr>
      <w:bookmarkStart w:id="9" w:name="_Toc121233705"/>
      <w:r>
        <w:t>Evaluation</w:t>
      </w:r>
      <w:r w:rsidR="00C27F51">
        <w:t xml:space="preserve"> / </w:t>
      </w:r>
      <w:r w:rsidR="00D93D87">
        <w:t>patterns to enhance architecture</w:t>
      </w:r>
      <w:bookmarkEnd w:id="9"/>
    </w:p>
    <w:p w14:paraId="789C6586" w14:textId="77777777" w:rsidR="00FC3316" w:rsidRDefault="00DB54C9">
      <w:r>
        <w:t xml:space="preserve">The web-application </w:t>
      </w:r>
      <w:r w:rsidR="009F2B6F">
        <w:t xml:space="preserve">top picks which are important to the system are Consistency and Partition Tolerance. </w:t>
      </w:r>
      <w:r w:rsidR="0077524D">
        <w:t xml:space="preserve">Based on the requirements that the data </w:t>
      </w:r>
      <w:proofErr w:type="gramStart"/>
      <w:r w:rsidR="0077524D">
        <w:t>has to</w:t>
      </w:r>
      <w:proofErr w:type="gramEnd"/>
      <w:r w:rsidR="0077524D">
        <w:t xml:space="preserve"> be constituent and able to be </w:t>
      </w:r>
      <w:r w:rsidR="00FC3316">
        <w:t>updated</w:t>
      </w:r>
      <w:r w:rsidR="0077524D">
        <w:t xml:space="preserve"> when parts are down is important </w:t>
      </w:r>
      <w:r w:rsidR="00FC3316">
        <w:t xml:space="preserve">to the project. </w:t>
      </w:r>
    </w:p>
    <w:p w14:paraId="3831E977" w14:textId="4A9F4D04" w:rsidR="00095B95" w:rsidRDefault="00FC3316" w:rsidP="008B3651">
      <w:r>
        <w:t xml:space="preserve">To implement this, the application uses a message broker (RabbitMQ + Mass transit) to be able to update other service </w:t>
      </w:r>
      <w:r w:rsidR="00FE36C7">
        <w:t xml:space="preserve">that were </w:t>
      </w:r>
      <w:r>
        <w:t>down</w:t>
      </w:r>
      <w:r w:rsidR="00FE36C7">
        <w:t xml:space="preserve"> and needed information of new data of other services with using publish and subscribe. This make sure that the data is consistent withing the system and that services are not reliant on other services </w:t>
      </w:r>
      <w:r w:rsidR="00BC1596">
        <w:t>and that the application can always be running.</w:t>
      </w:r>
    </w:p>
    <w:p w14:paraId="53979A5F" w14:textId="7A0A1B61" w:rsidR="00095B95" w:rsidRDefault="00095B95" w:rsidP="008B3651"/>
    <w:p w14:paraId="70C95584" w14:textId="76E29DC3" w:rsidR="00095B95" w:rsidRDefault="00095B95">
      <w:r>
        <w:br w:type="page"/>
      </w:r>
    </w:p>
    <w:p w14:paraId="6ECB48EF" w14:textId="77777777" w:rsidR="00095B95" w:rsidRDefault="00095B95" w:rsidP="008B3651"/>
    <w:p w14:paraId="1654EFC3" w14:textId="0DC9F69D" w:rsidR="00CA6D64" w:rsidRDefault="00CA6D64" w:rsidP="002963B6">
      <w:pPr>
        <w:pStyle w:val="Heading1"/>
        <w:spacing w:line="360" w:lineRule="auto"/>
      </w:pPr>
      <w:bookmarkStart w:id="10" w:name="_Toc121233706"/>
      <w:r>
        <w:t>Practical approaches</w:t>
      </w:r>
      <w:bookmarkEnd w:id="10"/>
    </w:p>
    <w:p w14:paraId="180698E3" w14:textId="2017BB7F" w:rsidR="00962266" w:rsidRPr="00962266" w:rsidRDefault="00962266" w:rsidP="00962266">
      <w:pPr>
        <w:pStyle w:val="Heading2"/>
        <w:spacing w:line="360" w:lineRule="auto"/>
      </w:pPr>
      <w:bookmarkStart w:id="11" w:name="_Toc121233707"/>
      <w:r>
        <w:t>Context</w:t>
      </w:r>
      <w:bookmarkEnd w:id="11"/>
    </w:p>
    <w:p w14:paraId="0FB4CFB1" w14:textId="0622DD74" w:rsidR="00CA6D64" w:rsidRDefault="00CA6D64" w:rsidP="00CA6D64">
      <w:r>
        <w:t>To have a better understanding of the law regarding the GDPR, I have also taken upon some practical approaches such as:</w:t>
      </w:r>
    </w:p>
    <w:p w14:paraId="0296533B" w14:textId="2EBA7598" w:rsidR="00CA6D64" w:rsidRDefault="00213E0F" w:rsidP="003202CF">
      <w:pPr>
        <w:pStyle w:val="ListParagraph"/>
        <w:numPr>
          <w:ilvl w:val="0"/>
          <w:numId w:val="24"/>
        </w:numPr>
      </w:pPr>
      <w:r>
        <w:t xml:space="preserve">Testing my knowledge by taking the </w:t>
      </w:r>
      <w:hyperlink r:id="rId7" w:history="1">
        <w:r w:rsidRPr="001074E8">
          <w:rPr>
            <w:rStyle w:val="Hyperlink"/>
          </w:rPr>
          <w:t>GDPR test</w:t>
        </w:r>
      </w:hyperlink>
      <w:r>
        <w:t>.</w:t>
      </w:r>
    </w:p>
    <w:p w14:paraId="44D18C41" w14:textId="627FA0CC" w:rsidR="00213E0F" w:rsidRDefault="00213E0F" w:rsidP="003202CF">
      <w:pPr>
        <w:pStyle w:val="ListParagraph"/>
        <w:numPr>
          <w:ilvl w:val="0"/>
          <w:numId w:val="24"/>
        </w:numPr>
      </w:pPr>
      <w:r>
        <w:t xml:space="preserve">Going </w:t>
      </w:r>
      <w:r w:rsidRPr="00452F83">
        <w:t>th</w:t>
      </w:r>
      <w:r w:rsidR="00452F83">
        <w:t>r</w:t>
      </w:r>
      <w:r w:rsidRPr="00452F83">
        <w:t>ough</w:t>
      </w:r>
      <w:r>
        <w:t xml:space="preserve"> the practical </w:t>
      </w:r>
      <w:hyperlink r:id="rId8" w:history="1">
        <w:r w:rsidRPr="003202CF">
          <w:rPr>
            <w:rStyle w:val="Hyperlink"/>
          </w:rPr>
          <w:t>GDPR checklist</w:t>
        </w:r>
      </w:hyperlink>
      <w:r w:rsidR="00EB52EB">
        <w:t>.</w:t>
      </w:r>
    </w:p>
    <w:p w14:paraId="2F7B7CF7" w14:textId="77777777" w:rsidR="00962266" w:rsidRPr="00CA6D64" w:rsidRDefault="00962266" w:rsidP="00962266"/>
    <w:p w14:paraId="3A23B6EA" w14:textId="308F621D" w:rsidR="001074E8" w:rsidRDefault="001074E8" w:rsidP="00962266">
      <w:pPr>
        <w:pStyle w:val="Heading2"/>
      </w:pPr>
      <w:bookmarkStart w:id="12" w:name="_Toc121233708"/>
      <w:r>
        <w:t>GDPR Test</w:t>
      </w:r>
      <w:r w:rsidR="004D2E3D">
        <w:t xml:space="preserve"> results</w:t>
      </w:r>
      <w:bookmarkEnd w:id="12"/>
    </w:p>
    <w:p w14:paraId="07B3C8A2" w14:textId="77777777" w:rsidR="004D2E3D" w:rsidRPr="004D2E3D" w:rsidRDefault="004D2E3D" w:rsidP="004D2E3D"/>
    <w:p w14:paraId="27C7B60A" w14:textId="17249704" w:rsidR="001074E8" w:rsidRDefault="004D2E3D" w:rsidP="001074E8">
      <w:r>
        <w:rPr>
          <w:noProof/>
        </w:rPr>
        <w:drawing>
          <wp:inline distT="0" distB="0" distL="0" distR="0" wp14:anchorId="0DACB3BC" wp14:editId="54B605DA">
            <wp:extent cx="5943600" cy="404114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943600" cy="4041140"/>
                    </a:xfrm>
                    <a:prstGeom prst="rect">
                      <a:avLst/>
                    </a:prstGeom>
                  </pic:spPr>
                </pic:pic>
              </a:graphicData>
            </a:graphic>
          </wp:inline>
        </w:drawing>
      </w:r>
    </w:p>
    <w:p w14:paraId="71C235B7" w14:textId="7B4DCEB2" w:rsidR="004D2E3D" w:rsidRDefault="004D2E3D" w:rsidP="001074E8"/>
    <w:p w14:paraId="72FF77A0" w14:textId="4D9D23CB" w:rsidR="00634ADB" w:rsidRDefault="00634ADB" w:rsidP="001074E8"/>
    <w:p w14:paraId="20730787" w14:textId="77F48548" w:rsidR="00634ADB" w:rsidRDefault="00634ADB" w:rsidP="001074E8"/>
    <w:p w14:paraId="7AAA00AE" w14:textId="66E91835" w:rsidR="00634ADB" w:rsidRDefault="00634ADB" w:rsidP="001074E8"/>
    <w:p w14:paraId="175292FB" w14:textId="77777777" w:rsidR="00634ADB" w:rsidRPr="001074E8" w:rsidRDefault="00634ADB" w:rsidP="001074E8"/>
    <w:p w14:paraId="2DCB8744" w14:textId="212C436F" w:rsidR="00C6511A" w:rsidRDefault="005B0BA1" w:rsidP="00962266">
      <w:pPr>
        <w:pStyle w:val="Heading2"/>
      </w:pPr>
      <w:bookmarkStart w:id="13" w:name="_Toc121233709"/>
      <w:r>
        <w:t>GDPR checklist for data controllers</w:t>
      </w:r>
      <w:bookmarkEnd w:id="13"/>
      <w:r w:rsidR="007019DE">
        <w:t xml:space="preserve"> </w:t>
      </w:r>
    </w:p>
    <w:p w14:paraId="555E0DD4" w14:textId="0A54F74C" w:rsidR="005D1E80" w:rsidRDefault="008E3978" w:rsidP="00C65A04">
      <w:r>
        <w:t xml:space="preserve">The checklist has been made by the GDPR.EU to get some useful </w:t>
      </w:r>
      <w:r w:rsidR="009D589A">
        <w:t>information on terminology and basic structure of the law</w:t>
      </w:r>
      <w:r w:rsidR="00F93011">
        <w:t xml:space="preserve"> for starting a business that uses personal data of users</w:t>
      </w:r>
      <w:r w:rsidR="009D589A">
        <w:t>.</w:t>
      </w:r>
      <w:r w:rsidR="00524C71">
        <w:t xml:space="preserve"> I have through </w:t>
      </w:r>
      <w:r w:rsidR="00C65A04">
        <w:t>it for myself to be more aware regarding applying GDRP to the application</w:t>
      </w:r>
      <w:r w:rsidR="00405523">
        <w:t>.</w:t>
      </w:r>
      <w:r w:rsidR="00541458">
        <w:t xml:space="preserve"> </w:t>
      </w:r>
    </w:p>
    <w:p w14:paraId="407BBA5C" w14:textId="65A93C4D" w:rsidR="002E09A2" w:rsidRDefault="002E09A2">
      <w:r>
        <w:br w:type="page"/>
      </w:r>
    </w:p>
    <w:p w14:paraId="287B50DB" w14:textId="77777777" w:rsidR="002E09A2" w:rsidRDefault="002E09A2" w:rsidP="002963B6">
      <w:pPr>
        <w:spacing w:line="360" w:lineRule="auto"/>
      </w:pPr>
    </w:p>
    <w:p w14:paraId="47A1586A" w14:textId="2845CB0B" w:rsidR="001F4B39" w:rsidRDefault="001F4B39" w:rsidP="00D90F2D">
      <w:pPr>
        <w:pStyle w:val="Heading1"/>
      </w:pPr>
      <w:bookmarkStart w:id="14" w:name="_Toc121233710"/>
      <w:r>
        <w:t>Sources</w:t>
      </w:r>
      <w:bookmarkEnd w:id="14"/>
    </w:p>
    <w:p w14:paraId="188B2A3C" w14:textId="77777777" w:rsidR="00C06CE9" w:rsidRPr="00C06CE9" w:rsidRDefault="00C06CE9" w:rsidP="00C06CE9"/>
    <w:p w14:paraId="08A645A6" w14:textId="77777777" w:rsidR="00D82814" w:rsidRPr="00C916BB" w:rsidRDefault="00D82814" w:rsidP="00D82814">
      <w:pPr>
        <w:pStyle w:val="NormalWeb"/>
        <w:spacing w:before="0" w:beforeAutospacing="0" w:after="0" w:afterAutospacing="0" w:line="480" w:lineRule="auto"/>
        <w:ind w:left="720" w:hanging="720"/>
        <w:rPr>
          <w:rFonts w:asciiTheme="minorHAnsi" w:hAnsiTheme="minorHAnsi" w:cstheme="minorHAnsi"/>
          <w:sz w:val="18"/>
          <w:szCs w:val="18"/>
        </w:rPr>
      </w:pPr>
      <w:r w:rsidRPr="00C916BB">
        <w:rPr>
          <w:rFonts w:asciiTheme="minorHAnsi" w:hAnsiTheme="minorHAnsi" w:cstheme="minorHAnsi"/>
          <w:sz w:val="18"/>
          <w:szCs w:val="18"/>
        </w:rPr>
        <w:t xml:space="preserve">Netherlands Enterprise Agency, RVO. (2022a, September 27). </w:t>
      </w:r>
      <w:r w:rsidRPr="00C916BB">
        <w:rPr>
          <w:rFonts w:asciiTheme="minorHAnsi" w:hAnsiTheme="minorHAnsi" w:cstheme="minorHAnsi"/>
          <w:i/>
          <w:iCs/>
          <w:sz w:val="18"/>
          <w:szCs w:val="18"/>
        </w:rPr>
        <w:t>How to make your business GDPR compliant</w:t>
      </w:r>
      <w:r w:rsidRPr="00C916BB">
        <w:rPr>
          <w:rFonts w:asciiTheme="minorHAnsi" w:hAnsiTheme="minorHAnsi" w:cstheme="minorHAnsi"/>
          <w:sz w:val="18"/>
          <w:szCs w:val="18"/>
        </w:rPr>
        <w:t>. business.gov.nl. https://business.gov.nl/running-your-business/business-management/administration/how-to-make-your-business-gdpr-compliant/</w:t>
      </w:r>
    </w:p>
    <w:p w14:paraId="5D02819F" w14:textId="77777777" w:rsidR="00C916BB" w:rsidRPr="00C916BB" w:rsidRDefault="00C916BB" w:rsidP="00C916BB">
      <w:pPr>
        <w:pStyle w:val="NormalWeb"/>
        <w:spacing w:before="0" w:beforeAutospacing="0" w:after="0" w:afterAutospacing="0" w:line="480" w:lineRule="auto"/>
        <w:ind w:left="720" w:hanging="720"/>
        <w:rPr>
          <w:rFonts w:asciiTheme="minorHAnsi" w:hAnsiTheme="minorHAnsi" w:cstheme="minorHAnsi"/>
          <w:sz w:val="18"/>
          <w:szCs w:val="18"/>
        </w:rPr>
      </w:pPr>
      <w:r w:rsidRPr="00C916BB">
        <w:rPr>
          <w:rFonts w:asciiTheme="minorHAnsi" w:hAnsiTheme="minorHAnsi" w:cstheme="minorHAnsi"/>
          <w:sz w:val="18"/>
          <w:szCs w:val="18"/>
        </w:rPr>
        <w:t xml:space="preserve">GDPR Checklist. (n.d.). </w:t>
      </w:r>
      <w:r w:rsidRPr="00C916BB">
        <w:rPr>
          <w:rFonts w:asciiTheme="minorHAnsi" w:hAnsiTheme="minorHAnsi" w:cstheme="minorHAnsi"/>
          <w:i/>
          <w:iCs/>
          <w:sz w:val="18"/>
          <w:szCs w:val="18"/>
        </w:rPr>
        <w:t>The GDPR Checklist - Your GDPR compliance checklist</w:t>
      </w:r>
      <w:r w:rsidRPr="00C916BB">
        <w:rPr>
          <w:rFonts w:asciiTheme="minorHAnsi" w:hAnsiTheme="minorHAnsi" w:cstheme="minorHAnsi"/>
          <w:sz w:val="18"/>
          <w:szCs w:val="18"/>
        </w:rPr>
        <w:t>. https://gdprchecklist.io/</w:t>
      </w:r>
    </w:p>
    <w:p w14:paraId="6F224189" w14:textId="77777777" w:rsidR="00737F53" w:rsidRPr="00C916BB" w:rsidRDefault="00737F53" w:rsidP="00737F53">
      <w:pPr>
        <w:rPr>
          <w:rFonts w:cstheme="minorHAnsi"/>
          <w:sz w:val="18"/>
          <w:szCs w:val="18"/>
        </w:rPr>
      </w:pPr>
    </w:p>
    <w:p w14:paraId="587223AC" w14:textId="77777777" w:rsidR="00C916BB" w:rsidRPr="00C916BB" w:rsidRDefault="00C916BB" w:rsidP="00C916BB">
      <w:pPr>
        <w:pStyle w:val="NormalWeb"/>
        <w:spacing w:before="0" w:beforeAutospacing="0" w:after="0" w:afterAutospacing="0" w:line="480" w:lineRule="auto"/>
        <w:ind w:left="720" w:hanging="720"/>
        <w:rPr>
          <w:rFonts w:asciiTheme="minorHAnsi" w:hAnsiTheme="minorHAnsi" w:cstheme="minorHAnsi"/>
          <w:sz w:val="18"/>
          <w:szCs w:val="18"/>
        </w:rPr>
      </w:pPr>
      <w:r w:rsidRPr="00C916BB">
        <w:rPr>
          <w:rFonts w:asciiTheme="minorHAnsi" w:hAnsiTheme="minorHAnsi" w:cstheme="minorHAnsi"/>
          <w:sz w:val="18"/>
          <w:szCs w:val="18"/>
        </w:rPr>
        <w:t xml:space="preserve">Koch, R. (2019, April 11). </w:t>
      </w:r>
      <w:r w:rsidRPr="00C916BB">
        <w:rPr>
          <w:rFonts w:asciiTheme="minorHAnsi" w:hAnsiTheme="minorHAnsi" w:cstheme="minorHAnsi"/>
          <w:i/>
          <w:iCs/>
          <w:sz w:val="18"/>
          <w:szCs w:val="18"/>
        </w:rPr>
        <w:t>Everything you need to know about GDPR compliance</w:t>
      </w:r>
      <w:r w:rsidRPr="00C916BB">
        <w:rPr>
          <w:rFonts w:asciiTheme="minorHAnsi" w:hAnsiTheme="minorHAnsi" w:cstheme="minorHAnsi"/>
          <w:sz w:val="18"/>
          <w:szCs w:val="18"/>
        </w:rPr>
        <w:t>. GDPR.eu. https://gdpr.eu/compliance/</w:t>
      </w:r>
    </w:p>
    <w:p w14:paraId="1DFE6397" w14:textId="77777777" w:rsidR="00275961" w:rsidRPr="005D1E80" w:rsidRDefault="00275961" w:rsidP="002963B6">
      <w:pPr>
        <w:spacing w:line="360" w:lineRule="auto"/>
      </w:pPr>
    </w:p>
    <w:sectPr w:rsidR="00275961" w:rsidRPr="005D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53"/>
    <w:multiLevelType w:val="hybridMultilevel"/>
    <w:tmpl w:val="5A48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6A5"/>
    <w:multiLevelType w:val="hybridMultilevel"/>
    <w:tmpl w:val="FE5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C2FD5"/>
    <w:multiLevelType w:val="hybridMultilevel"/>
    <w:tmpl w:val="B5A8A2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FD7651"/>
    <w:multiLevelType w:val="hybridMultilevel"/>
    <w:tmpl w:val="56E8549A"/>
    <w:lvl w:ilvl="0" w:tplc="A0D6AE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052F3"/>
    <w:multiLevelType w:val="hybridMultilevel"/>
    <w:tmpl w:val="F424D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16E8C"/>
    <w:multiLevelType w:val="hybridMultilevel"/>
    <w:tmpl w:val="9ED490FC"/>
    <w:lvl w:ilvl="0" w:tplc="B00A13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0762C"/>
    <w:multiLevelType w:val="hybridMultilevel"/>
    <w:tmpl w:val="1CB23194"/>
    <w:lvl w:ilvl="0" w:tplc="704693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84D56"/>
    <w:multiLevelType w:val="hybridMultilevel"/>
    <w:tmpl w:val="E834BC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DB3EA7"/>
    <w:multiLevelType w:val="hybridMultilevel"/>
    <w:tmpl w:val="C5B0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077AC"/>
    <w:multiLevelType w:val="hybridMultilevel"/>
    <w:tmpl w:val="792857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A84540"/>
    <w:multiLevelType w:val="hybridMultilevel"/>
    <w:tmpl w:val="E0E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359BF"/>
    <w:multiLevelType w:val="hybridMultilevel"/>
    <w:tmpl w:val="56A8DBDA"/>
    <w:lvl w:ilvl="0" w:tplc="2D686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36AE"/>
    <w:multiLevelType w:val="hybridMultilevel"/>
    <w:tmpl w:val="0252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36E4B"/>
    <w:multiLevelType w:val="hybridMultilevel"/>
    <w:tmpl w:val="4FC0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1741A"/>
    <w:multiLevelType w:val="hybridMultilevel"/>
    <w:tmpl w:val="7E9A538A"/>
    <w:lvl w:ilvl="0" w:tplc="AF46BC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019C7"/>
    <w:multiLevelType w:val="hybridMultilevel"/>
    <w:tmpl w:val="A8069A5A"/>
    <w:lvl w:ilvl="0" w:tplc="E738E9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7B75"/>
    <w:multiLevelType w:val="hybridMultilevel"/>
    <w:tmpl w:val="C41CE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4627B"/>
    <w:multiLevelType w:val="hybridMultilevel"/>
    <w:tmpl w:val="CBAADE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9275AF"/>
    <w:multiLevelType w:val="hybridMultilevel"/>
    <w:tmpl w:val="B32A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D126E"/>
    <w:multiLevelType w:val="hybridMultilevel"/>
    <w:tmpl w:val="546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F6A2D"/>
    <w:multiLevelType w:val="hybridMultilevel"/>
    <w:tmpl w:val="529CAF94"/>
    <w:lvl w:ilvl="0" w:tplc="2D6864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F7A7C"/>
    <w:multiLevelType w:val="hybridMultilevel"/>
    <w:tmpl w:val="7928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3163D"/>
    <w:multiLevelType w:val="hybridMultilevel"/>
    <w:tmpl w:val="1600855C"/>
    <w:lvl w:ilvl="0" w:tplc="680ADF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A0519B"/>
    <w:multiLevelType w:val="hybridMultilevel"/>
    <w:tmpl w:val="57FE14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24996668">
    <w:abstractNumId w:val="5"/>
  </w:num>
  <w:num w:numId="2" w16cid:durableId="1752199402">
    <w:abstractNumId w:val="20"/>
  </w:num>
  <w:num w:numId="3" w16cid:durableId="1933734565">
    <w:abstractNumId w:val="15"/>
  </w:num>
  <w:num w:numId="4" w16cid:durableId="1541279654">
    <w:abstractNumId w:val="1"/>
  </w:num>
  <w:num w:numId="5" w16cid:durableId="1186750896">
    <w:abstractNumId w:val="18"/>
  </w:num>
  <w:num w:numId="6" w16cid:durableId="424769144">
    <w:abstractNumId w:val="10"/>
  </w:num>
  <w:num w:numId="7" w16cid:durableId="523134410">
    <w:abstractNumId w:val="11"/>
  </w:num>
  <w:num w:numId="8" w16cid:durableId="1558398892">
    <w:abstractNumId w:val="17"/>
  </w:num>
  <w:num w:numId="9" w16cid:durableId="1916471278">
    <w:abstractNumId w:val="19"/>
  </w:num>
  <w:num w:numId="10" w16cid:durableId="879248369">
    <w:abstractNumId w:val="12"/>
  </w:num>
  <w:num w:numId="11" w16cid:durableId="845680576">
    <w:abstractNumId w:val="16"/>
  </w:num>
  <w:num w:numId="12" w16cid:durableId="1276792339">
    <w:abstractNumId w:val="8"/>
  </w:num>
  <w:num w:numId="13" w16cid:durableId="280651313">
    <w:abstractNumId w:val="21"/>
  </w:num>
  <w:num w:numId="14" w16cid:durableId="1347052186">
    <w:abstractNumId w:val="9"/>
  </w:num>
  <w:num w:numId="15" w16cid:durableId="648175306">
    <w:abstractNumId w:val="13"/>
  </w:num>
  <w:num w:numId="16" w16cid:durableId="1023827842">
    <w:abstractNumId w:val="6"/>
  </w:num>
  <w:num w:numId="17" w16cid:durableId="1144270464">
    <w:abstractNumId w:val="4"/>
  </w:num>
  <w:num w:numId="18" w16cid:durableId="22680845">
    <w:abstractNumId w:val="14"/>
  </w:num>
  <w:num w:numId="19" w16cid:durableId="1699813008">
    <w:abstractNumId w:val="0"/>
  </w:num>
  <w:num w:numId="20" w16cid:durableId="596210441">
    <w:abstractNumId w:val="7"/>
  </w:num>
  <w:num w:numId="21" w16cid:durableId="1135026899">
    <w:abstractNumId w:val="22"/>
  </w:num>
  <w:num w:numId="22" w16cid:durableId="2014718865">
    <w:abstractNumId w:val="23"/>
  </w:num>
  <w:num w:numId="23" w16cid:durableId="2063212727">
    <w:abstractNumId w:val="3"/>
  </w:num>
  <w:num w:numId="24" w16cid:durableId="1244145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3937"/>
    <w:rsid w:val="0000398E"/>
    <w:rsid w:val="000068C6"/>
    <w:rsid w:val="00010343"/>
    <w:rsid w:val="000307A6"/>
    <w:rsid w:val="0003321D"/>
    <w:rsid w:val="00041642"/>
    <w:rsid w:val="00045EA9"/>
    <w:rsid w:val="00053C90"/>
    <w:rsid w:val="000545C3"/>
    <w:rsid w:val="00054DA5"/>
    <w:rsid w:val="00056C47"/>
    <w:rsid w:val="00060173"/>
    <w:rsid w:val="000633CF"/>
    <w:rsid w:val="00063DD9"/>
    <w:rsid w:val="000807DB"/>
    <w:rsid w:val="000832D9"/>
    <w:rsid w:val="0008474D"/>
    <w:rsid w:val="00084CF8"/>
    <w:rsid w:val="0009553C"/>
    <w:rsid w:val="00095B95"/>
    <w:rsid w:val="00096431"/>
    <w:rsid w:val="000A2BF9"/>
    <w:rsid w:val="000B30C6"/>
    <w:rsid w:val="000C1743"/>
    <w:rsid w:val="000F030F"/>
    <w:rsid w:val="001000C3"/>
    <w:rsid w:val="00100A19"/>
    <w:rsid w:val="001074E8"/>
    <w:rsid w:val="00133560"/>
    <w:rsid w:val="00142783"/>
    <w:rsid w:val="00152DD6"/>
    <w:rsid w:val="00155AD5"/>
    <w:rsid w:val="00187FAB"/>
    <w:rsid w:val="00193813"/>
    <w:rsid w:val="0019382C"/>
    <w:rsid w:val="001A7EE4"/>
    <w:rsid w:val="001B25DC"/>
    <w:rsid w:val="001C5A78"/>
    <w:rsid w:val="001C6E79"/>
    <w:rsid w:val="001C6E9D"/>
    <w:rsid w:val="001D6592"/>
    <w:rsid w:val="001E211C"/>
    <w:rsid w:val="001E3D9D"/>
    <w:rsid w:val="001E688E"/>
    <w:rsid w:val="001F4B39"/>
    <w:rsid w:val="0020613C"/>
    <w:rsid w:val="00213E0F"/>
    <w:rsid w:val="00217C60"/>
    <w:rsid w:val="00227878"/>
    <w:rsid w:val="00230577"/>
    <w:rsid w:val="00236686"/>
    <w:rsid w:val="002426CC"/>
    <w:rsid w:val="00250306"/>
    <w:rsid w:val="00275961"/>
    <w:rsid w:val="00280D93"/>
    <w:rsid w:val="00294E9D"/>
    <w:rsid w:val="002963B6"/>
    <w:rsid w:val="002B2EA7"/>
    <w:rsid w:val="002B5350"/>
    <w:rsid w:val="002B6AA2"/>
    <w:rsid w:val="002E09A2"/>
    <w:rsid w:val="002E2C1D"/>
    <w:rsid w:val="00302E25"/>
    <w:rsid w:val="003202CF"/>
    <w:rsid w:val="003253BB"/>
    <w:rsid w:val="00325735"/>
    <w:rsid w:val="00330766"/>
    <w:rsid w:val="00330A9E"/>
    <w:rsid w:val="0033470E"/>
    <w:rsid w:val="00344952"/>
    <w:rsid w:val="003566EA"/>
    <w:rsid w:val="00357BC9"/>
    <w:rsid w:val="00381B3E"/>
    <w:rsid w:val="00386A57"/>
    <w:rsid w:val="0039314F"/>
    <w:rsid w:val="00393186"/>
    <w:rsid w:val="003A066B"/>
    <w:rsid w:val="003A4AF3"/>
    <w:rsid w:val="003B38DF"/>
    <w:rsid w:val="003D276A"/>
    <w:rsid w:val="003E7D9D"/>
    <w:rsid w:val="00405523"/>
    <w:rsid w:val="00405895"/>
    <w:rsid w:val="004213AF"/>
    <w:rsid w:val="00431491"/>
    <w:rsid w:val="00452F83"/>
    <w:rsid w:val="004837E7"/>
    <w:rsid w:val="00486108"/>
    <w:rsid w:val="00491AE1"/>
    <w:rsid w:val="004A05AB"/>
    <w:rsid w:val="004B1D78"/>
    <w:rsid w:val="004B4915"/>
    <w:rsid w:val="004B7323"/>
    <w:rsid w:val="004C4046"/>
    <w:rsid w:val="004C64E4"/>
    <w:rsid w:val="004D1D5D"/>
    <w:rsid w:val="004D2E3D"/>
    <w:rsid w:val="004E1385"/>
    <w:rsid w:val="004E3B48"/>
    <w:rsid w:val="004E492A"/>
    <w:rsid w:val="00516559"/>
    <w:rsid w:val="0052201B"/>
    <w:rsid w:val="00524C71"/>
    <w:rsid w:val="00525AED"/>
    <w:rsid w:val="00530917"/>
    <w:rsid w:val="00530E15"/>
    <w:rsid w:val="00541458"/>
    <w:rsid w:val="00541D60"/>
    <w:rsid w:val="00550C72"/>
    <w:rsid w:val="005517F8"/>
    <w:rsid w:val="00556C68"/>
    <w:rsid w:val="00562C8B"/>
    <w:rsid w:val="00564B66"/>
    <w:rsid w:val="00575BA7"/>
    <w:rsid w:val="00583136"/>
    <w:rsid w:val="00585A48"/>
    <w:rsid w:val="005862AB"/>
    <w:rsid w:val="00591500"/>
    <w:rsid w:val="0059378E"/>
    <w:rsid w:val="005A4BF8"/>
    <w:rsid w:val="005A6F6B"/>
    <w:rsid w:val="005A7405"/>
    <w:rsid w:val="005B0BA1"/>
    <w:rsid w:val="005B5FE6"/>
    <w:rsid w:val="005C3A0E"/>
    <w:rsid w:val="005C70B5"/>
    <w:rsid w:val="005D1E80"/>
    <w:rsid w:val="005D24AA"/>
    <w:rsid w:val="005D7776"/>
    <w:rsid w:val="005F0318"/>
    <w:rsid w:val="005F4C92"/>
    <w:rsid w:val="005F74E3"/>
    <w:rsid w:val="006010C3"/>
    <w:rsid w:val="00606469"/>
    <w:rsid w:val="00606797"/>
    <w:rsid w:val="006142B3"/>
    <w:rsid w:val="00615F6A"/>
    <w:rsid w:val="00621EAB"/>
    <w:rsid w:val="0062649A"/>
    <w:rsid w:val="00634ADB"/>
    <w:rsid w:val="00636742"/>
    <w:rsid w:val="00644DF7"/>
    <w:rsid w:val="00650D20"/>
    <w:rsid w:val="00672C20"/>
    <w:rsid w:val="00690FBC"/>
    <w:rsid w:val="0069719D"/>
    <w:rsid w:val="00697619"/>
    <w:rsid w:val="006B019B"/>
    <w:rsid w:val="006B124C"/>
    <w:rsid w:val="006C4516"/>
    <w:rsid w:val="006D0A5C"/>
    <w:rsid w:val="006F3AED"/>
    <w:rsid w:val="006F4230"/>
    <w:rsid w:val="007019DE"/>
    <w:rsid w:val="00714403"/>
    <w:rsid w:val="007161B8"/>
    <w:rsid w:val="0071702A"/>
    <w:rsid w:val="00720ED1"/>
    <w:rsid w:val="0073055F"/>
    <w:rsid w:val="00737298"/>
    <w:rsid w:val="00737C78"/>
    <w:rsid w:val="00737F53"/>
    <w:rsid w:val="007431DD"/>
    <w:rsid w:val="007451FE"/>
    <w:rsid w:val="0077352E"/>
    <w:rsid w:val="0077524D"/>
    <w:rsid w:val="00793435"/>
    <w:rsid w:val="00793E71"/>
    <w:rsid w:val="007A3248"/>
    <w:rsid w:val="007B5A40"/>
    <w:rsid w:val="007B6E00"/>
    <w:rsid w:val="007B7972"/>
    <w:rsid w:val="007C37D3"/>
    <w:rsid w:val="007C756A"/>
    <w:rsid w:val="007F1375"/>
    <w:rsid w:val="00824CE2"/>
    <w:rsid w:val="00840A0E"/>
    <w:rsid w:val="00845F31"/>
    <w:rsid w:val="00846E5E"/>
    <w:rsid w:val="00847E16"/>
    <w:rsid w:val="0085078E"/>
    <w:rsid w:val="00860DE0"/>
    <w:rsid w:val="00871DA3"/>
    <w:rsid w:val="0087396A"/>
    <w:rsid w:val="00875EC0"/>
    <w:rsid w:val="00876CD6"/>
    <w:rsid w:val="008835D2"/>
    <w:rsid w:val="008858C4"/>
    <w:rsid w:val="0088741E"/>
    <w:rsid w:val="0089085F"/>
    <w:rsid w:val="00892899"/>
    <w:rsid w:val="008A01B6"/>
    <w:rsid w:val="008A42CF"/>
    <w:rsid w:val="008B1091"/>
    <w:rsid w:val="008B22AE"/>
    <w:rsid w:val="008B323B"/>
    <w:rsid w:val="008B3651"/>
    <w:rsid w:val="008C71FE"/>
    <w:rsid w:val="008D250C"/>
    <w:rsid w:val="008D2D23"/>
    <w:rsid w:val="008E2351"/>
    <w:rsid w:val="008E3978"/>
    <w:rsid w:val="008E75B6"/>
    <w:rsid w:val="0090028A"/>
    <w:rsid w:val="00900FAD"/>
    <w:rsid w:val="00910A13"/>
    <w:rsid w:val="0091582D"/>
    <w:rsid w:val="0092222B"/>
    <w:rsid w:val="0093113F"/>
    <w:rsid w:val="00931E3A"/>
    <w:rsid w:val="0094203C"/>
    <w:rsid w:val="00942523"/>
    <w:rsid w:val="00950C70"/>
    <w:rsid w:val="009528C4"/>
    <w:rsid w:val="00954C2F"/>
    <w:rsid w:val="0096062C"/>
    <w:rsid w:val="00962266"/>
    <w:rsid w:val="009708B4"/>
    <w:rsid w:val="00971114"/>
    <w:rsid w:val="0098107C"/>
    <w:rsid w:val="00985090"/>
    <w:rsid w:val="009B3438"/>
    <w:rsid w:val="009D52F7"/>
    <w:rsid w:val="009D589A"/>
    <w:rsid w:val="009E6F6D"/>
    <w:rsid w:val="009F2B6F"/>
    <w:rsid w:val="00A00069"/>
    <w:rsid w:val="00A01ECD"/>
    <w:rsid w:val="00A0338B"/>
    <w:rsid w:val="00A13F09"/>
    <w:rsid w:val="00A25439"/>
    <w:rsid w:val="00A2743B"/>
    <w:rsid w:val="00A339C8"/>
    <w:rsid w:val="00A36D87"/>
    <w:rsid w:val="00A37B2A"/>
    <w:rsid w:val="00A45243"/>
    <w:rsid w:val="00A530EA"/>
    <w:rsid w:val="00A57FAE"/>
    <w:rsid w:val="00A62C3D"/>
    <w:rsid w:val="00A63A06"/>
    <w:rsid w:val="00A65C3A"/>
    <w:rsid w:val="00A92D00"/>
    <w:rsid w:val="00A947D8"/>
    <w:rsid w:val="00AA110C"/>
    <w:rsid w:val="00AB7592"/>
    <w:rsid w:val="00AC29F6"/>
    <w:rsid w:val="00AD207D"/>
    <w:rsid w:val="00AD294F"/>
    <w:rsid w:val="00AE5EBE"/>
    <w:rsid w:val="00AE78DC"/>
    <w:rsid w:val="00B10939"/>
    <w:rsid w:val="00B32122"/>
    <w:rsid w:val="00B34339"/>
    <w:rsid w:val="00B3666C"/>
    <w:rsid w:val="00B43761"/>
    <w:rsid w:val="00B51D2B"/>
    <w:rsid w:val="00B60D50"/>
    <w:rsid w:val="00B73A3E"/>
    <w:rsid w:val="00B8163C"/>
    <w:rsid w:val="00B86D31"/>
    <w:rsid w:val="00B871A4"/>
    <w:rsid w:val="00B90DCC"/>
    <w:rsid w:val="00B939B1"/>
    <w:rsid w:val="00BA3EB5"/>
    <w:rsid w:val="00BA4886"/>
    <w:rsid w:val="00BA6D86"/>
    <w:rsid w:val="00BC0E86"/>
    <w:rsid w:val="00BC1596"/>
    <w:rsid w:val="00BC32C1"/>
    <w:rsid w:val="00BC4574"/>
    <w:rsid w:val="00BC5441"/>
    <w:rsid w:val="00BD1B40"/>
    <w:rsid w:val="00BE189E"/>
    <w:rsid w:val="00BE1AD0"/>
    <w:rsid w:val="00BE5FCF"/>
    <w:rsid w:val="00BF38D3"/>
    <w:rsid w:val="00BF500C"/>
    <w:rsid w:val="00C02FC4"/>
    <w:rsid w:val="00C0616F"/>
    <w:rsid w:val="00C06CE9"/>
    <w:rsid w:val="00C10C1F"/>
    <w:rsid w:val="00C11DAA"/>
    <w:rsid w:val="00C26AD4"/>
    <w:rsid w:val="00C27F51"/>
    <w:rsid w:val="00C32F7E"/>
    <w:rsid w:val="00C405E6"/>
    <w:rsid w:val="00C40B51"/>
    <w:rsid w:val="00C43417"/>
    <w:rsid w:val="00C435D3"/>
    <w:rsid w:val="00C45ABD"/>
    <w:rsid w:val="00C554C8"/>
    <w:rsid w:val="00C57D02"/>
    <w:rsid w:val="00C61778"/>
    <w:rsid w:val="00C6511A"/>
    <w:rsid w:val="00C65A04"/>
    <w:rsid w:val="00C70068"/>
    <w:rsid w:val="00C74725"/>
    <w:rsid w:val="00C74EBF"/>
    <w:rsid w:val="00C77DBE"/>
    <w:rsid w:val="00C916BB"/>
    <w:rsid w:val="00C92BCC"/>
    <w:rsid w:val="00CA2E0F"/>
    <w:rsid w:val="00CA6D64"/>
    <w:rsid w:val="00CB0EFC"/>
    <w:rsid w:val="00CB1116"/>
    <w:rsid w:val="00CB6E4D"/>
    <w:rsid w:val="00CC06E7"/>
    <w:rsid w:val="00CC7579"/>
    <w:rsid w:val="00CD0B15"/>
    <w:rsid w:val="00CD542C"/>
    <w:rsid w:val="00CE16B6"/>
    <w:rsid w:val="00CE7D94"/>
    <w:rsid w:val="00D058EF"/>
    <w:rsid w:val="00D103F2"/>
    <w:rsid w:val="00D11EBD"/>
    <w:rsid w:val="00D148D9"/>
    <w:rsid w:val="00D20406"/>
    <w:rsid w:val="00D20ED3"/>
    <w:rsid w:val="00D25C39"/>
    <w:rsid w:val="00D533C4"/>
    <w:rsid w:val="00D5584C"/>
    <w:rsid w:val="00D66521"/>
    <w:rsid w:val="00D70BCE"/>
    <w:rsid w:val="00D82814"/>
    <w:rsid w:val="00D83D41"/>
    <w:rsid w:val="00D871B5"/>
    <w:rsid w:val="00D90F2D"/>
    <w:rsid w:val="00D91187"/>
    <w:rsid w:val="00D93D87"/>
    <w:rsid w:val="00DB54C9"/>
    <w:rsid w:val="00DC4751"/>
    <w:rsid w:val="00DC6D63"/>
    <w:rsid w:val="00DD2620"/>
    <w:rsid w:val="00DF6522"/>
    <w:rsid w:val="00E06789"/>
    <w:rsid w:val="00E12C7F"/>
    <w:rsid w:val="00E210C7"/>
    <w:rsid w:val="00E23379"/>
    <w:rsid w:val="00E303C8"/>
    <w:rsid w:val="00E3797E"/>
    <w:rsid w:val="00E45226"/>
    <w:rsid w:val="00E505B1"/>
    <w:rsid w:val="00E55244"/>
    <w:rsid w:val="00E56AC7"/>
    <w:rsid w:val="00E57DE1"/>
    <w:rsid w:val="00E6139F"/>
    <w:rsid w:val="00E61859"/>
    <w:rsid w:val="00E719C1"/>
    <w:rsid w:val="00E72E9D"/>
    <w:rsid w:val="00E75E4A"/>
    <w:rsid w:val="00E76CED"/>
    <w:rsid w:val="00E850F9"/>
    <w:rsid w:val="00E935A4"/>
    <w:rsid w:val="00EA2807"/>
    <w:rsid w:val="00EB126C"/>
    <w:rsid w:val="00EB2435"/>
    <w:rsid w:val="00EB5086"/>
    <w:rsid w:val="00EB52EB"/>
    <w:rsid w:val="00EB70DA"/>
    <w:rsid w:val="00EB7F37"/>
    <w:rsid w:val="00EC6DAE"/>
    <w:rsid w:val="00ED3B60"/>
    <w:rsid w:val="00ED487B"/>
    <w:rsid w:val="00ED6C19"/>
    <w:rsid w:val="00EE5B52"/>
    <w:rsid w:val="00EE7481"/>
    <w:rsid w:val="00EF6FF6"/>
    <w:rsid w:val="00F00D4B"/>
    <w:rsid w:val="00F02643"/>
    <w:rsid w:val="00F03B64"/>
    <w:rsid w:val="00F05E64"/>
    <w:rsid w:val="00F15DB7"/>
    <w:rsid w:val="00F172C2"/>
    <w:rsid w:val="00F31377"/>
    <w:rsid w:val="00F33C3F"/>
    <w:rsid w:val="00F35322"/>
    <w:rsid w:val="00F40DB1"/>
    <w:rsid w:val="00F40DE5"/>
    <w:rsid w:val="00F534A1"/>
    <w:rsid w:val="00F54CFF"/>
    <w:rsid w:val="00F73937"/>
    <w:rsid w:val="00F91BCE"/>
    <w:rsid w:val="00F93011"/>
    <w:rsid w:val="00FA1D6F"/>
    <w:rsid w:val="00FA73CF"/>
    <w:rsid w:val="00FC0804"/>
    <w:rsid w:val="00FC3316"/>
    <w:rsid w:val="00FD6B89"/>
    <w:rsid w:val="00FE36C7"/>
    <w:rsid w:val="00FF40C6"/>
    <w:rsid w:val="00FF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D0F9"/>
  <w15:docId w15:val="{5AF77252-098C-4F8D-B418-E1A952C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379"/>
  </w:style>
  <w:style w:type="paragraph" w:styleId="Heading1">
    <w:name w:val="heading 1"/>
    <w:basedOn w:val="Normal"/>
    <w:next w:val="Normal"/>
    <w:link w:val="Heading1Char"/>
    <w:uiPriority w:val="9"/>
    <w:qFormat/>
    <w:rsid w:val="00EE5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37"/>
    <w:pPr>
      <w:ind w:left="720"/>
      <w:contextualSpacing/>
    </w:pPr>
  </w:style>
  <w:style w:type="paragraph" w:styleId="Title">
    <w:name w:val="Title"/>
    <w:basedOn w:val="Normal"/>
    <w:next w:val="Normal"/>
    <w:link w:val="TitleChar"/>
    <w:uiPriority w:val="10"/>
    <w:qFormat/>
    <w:rsid w:val="00EE5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B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B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12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110C"/>
    <w:rPr>
      <w:color w:val="0563C1" w:themeColor="hyperlink"/>
      <w:u w:val="single"/>
    </w:rPr>
  </w:style>
  <w:style w:type="character" w:styleId="UnresolvedMention">
    <w:name w:val="Unresolved Mention"/>
    <w:basedOn w:val="DefaultParagraphFont"/>
    <w:uiPriority w:val="99"/>
    <w:semiHidden/>
    <w:unhideWhenUsed/>
    <w:rsid w:val="00AA110C"/>
    <w:rPr>
      <w:color w:val="605E5C"/>
      <w:shd w:val="clear" w:color="auto" w:fill="E1DFDD"/>
    </w:rPr>
  </w:style>
  <w:style w:type="paragraph" w:styleId="TOCHeading">
    <w:name w:val="TOC Heading"/>
    <w:basedOn w:val="Heading1"/>
    <w:next w:val="Normal"/>
    <w:uiPriority w:val="39"/>
    <w:unhideWhenUsed/>
    <w:qFormat/>
    <w:rsid w:val="005D1E80"/>
    <w:pPr>
      <w:outlineLvl w:val="9"/>
    </w:pPr>
  </w:style>
  <w:style w:type="paragraph" w:styleId="TOC1">
    <w:name w:val="toc 1"/>
    <w:basedOn w:val="Normal"/>
    <w:next w:val="Normal"/>
    <w:autoRedefine/>
    <w:uiPriority w:val="39"/>
    <w:unhideWhenUsed/>
    <w:rsid w:val="005D1E80"/>
    <w:pPr>
      <w:spacing w:after="100"/>
    </w:pPr>
  </w:style>
  <w:style w:type="paragraph" w:styleId="TOC2">
    <w:name w:val="toc 2"/>
    <w:basedOn w:val="Normal"/>
    <w:next w:val="Normal"/>
    <w:autoRedefine/>
    <w:uiPriority w:val="39"/>
    <w:unhideWhenUsed/>
    <w:rsid w:val="005D1E80"/>
    <w:pPr>
      <w:spacing w:after="100"/>
      <w:ind w:left="220"/>
    </w:pPr>
  </w:style>
  <w:style w:type="character" w:customStyle="1" w:styleId="Heading3Char">
    <w:name w:val="Heading 3 Char"/>
    <w:basedOn w:val="DefaultParagraphFont"/>
    <w:link w:val="Heading3"/>
    <w:uiPriority w:val="9"/>
    <w:rsid w:val="0051655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3379"/>
    <w:rPr>
      <w:b/>
      <w:bCs/>
    </w:rPr>
  </w:style>
  <w:style w:type="paragraph" w:styleId="TOC3">
    <w:name w:val="toc 3"/>
    <w:basedOn w:val="Normal"/>
    <w:next w:val="Normal"/>
    <w:autoRedefine/>
    <w:uiPriority w:val="39"/>
    <w:unhideWhenUsed/>
    <w:rsid w:val="0092222B"/>
    <w:pPr>
      <w:spacing w:after="100"/>
      <w:ind w:left="440"/>
    </w:pPr>
  </w:style>
  <w:style w:type="paragraph" w:styleId="Subtitle">
    <w:name w:val="Subtitle"/>
    <w:basedOn w:val="Normal"/>
    <w:next w:val="Normal"/>
    <w:link w:val="SubtitleChar"/>
    <w:uiPriority w:val="11"/>
    <w:qFormat/>
    <w:rsid w:val="005D2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24AA"/>
    <w:rPr>
      <w:rFonts w:eastAsiaTheme="minorEastAsia"/>
      <w:color w:val="5A5A5A" w:themeColor="text1" w:themeTint="A5"/>
      <w:spacing w:val="15"/>
    </w:rPr>
  </w:style>
  <w:style w:type="paragraph" w:styleId="NormalWeb">
    <w:name w:val="Normal (Web)"/>
    <w:basedOn w:val="Normal"/>
    <w:uiPriority w:val="99"/>
    <w:semiHidden/>
    <w:unhideWhenUsed/>
    <w:rsid w:val="00D82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7761">
      <w:bodyDiv w:val="1"/>
      <w:marLeft w:val="0"/>
      <w:marRight w:val="0"/>
      <w:marTop w:val="0"/>
      <w:marBottom w:val="0"/>
      <w:divBdr>
        <w:top w:val="none" w:sz="0" w:space="0" w:color="auto"/>
        <w:left w:val="none" w:sz="0" w:space="0" w:color="auto"/>
        <w:bottom w:val="none" w:sz="0" w:space="0" w:color="auto"/>
        <w:right w:val="none" w:sz="0" w:space="0" w:color="auto"/>
      </w:divBdr>
    </w:div>
    <w:div w:id="742457756">
      <w:bodyDiv w:val="1"/>
      <w:marLeft w:val="0"/>
      <w:marRight w:val="0"/>
      <w:marTop w:val="0"/>
      <w:marBottom w:val="0"/>
      <w:divBdr>
        <w:top w:val="none" w:sz="0" w:space="0" w:color="auto"/>
        <w:left w:val="none" w:sz="0" w:space="0" w:color="auto"/>
        <w:bottom w:val="none" w:sz="0" w:space="0" w:color="auto"/>
        <w:right w:val="none" w:sz="0" w:space="0" w:color="auto"/>
      </w:divBdr>
    </w:div>
    <w:div w:id="1054502473">
      <w:bodyDiv w:val="1"/>
      <w:marLeft w:val="0"/>
      <w:marRight w:val="0"/>
      <w:marTop w:val="0"/>
      <w:marBottom w:val="0"/>
      <w:divBdr>
        <w:top w:val="none" w:sz="0" w:space="0" w:color="auto"/>
        <w:left w:val="none" w:sz="0" w:space="0" w:color="auto"/>
        <w:bottom w:val="none" w:sz="0" w:space="0" w:color="auto"/>
        <w:right w:val="none" w:sz="0" w:space="0" w:color="auto"/>
      </w:divBdr>
    </w:div>
    <w:div w:id="1566718170">
      <w:bodyDiv w:val="1"/>
      <w:marLeft w:val="0"/>
      <w:marRight w:val="0"/>
      <w:marTop w:val="0"/>
      <w:marBottom w:val="0"/>
      <w:divBdr>
        <w:top w:val="none" w:sz="0" w:space="0" w:color="auto"/>
        <w:left w:val="none" w:sz="0" w:space="0" w:color="auto"/>
        <w:bottom w:val="none" w:sz="0" w:space="0" w:color="auto"/>
        <w:right w:val="none" w:sz="0" w:space="0" w:color="auto"/>
      </w:divBdr>
    </w:div>
    <w:div w:id="2143384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dprchecklist.io/" TargetMode="External"/><Relationship Id="rId3" Type="http://schemas.openxmlformats.org/officeDocument/2006/relationships/styles" Target="styles.xml"/><Relationship Id="rId7" Type="http://schemas.openxmlformats.org/officeDocument/2006/relationships/hyperlink" Target="https://digiday.com/marketing/take-quiz-agencies-testing-employees-gd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63CC-B33B-433D-9866-6DD28329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397</cp:revision>
  <dcterms:created xsi:type="dcterms:W3CDTF">2022-11-14T08:15:00Z</dcterms:created>
  <dcterms:modified xsi:type="dcterms:W3CDTF">2022-12-06T14:44:00Z</dcterms:modified>
</cp:coreProperties>
</file>