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36B5" w14:textId="2B0B44D1" w:rsidR="00BD28B6" w:rsidRDefault="00860B7C">
      <w:r>
        <w:rPr>
          <w:noProof/>
        </w:rPr>
        <w:drawing>
          <wp:inline distT="0" distB="0" distL="0" distR="0" wp14:anchorId="6A5BD4F9" wp14:editId="0AD38463">
            <wp:extent cx="5400040" cy="3037840"/>
            <wp:effectExtent l="0" t="0" r="0" b="0"/>
            <wp:docPr id="48291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1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4184" w14:textId="77777777" w:rsidR="006D511E" w:rsidRDefault="006D511E"/>
    <w:p w14:paraId="56DAC482" w14:textId="797DB695" w:rsidR="006D511E" w:rsidRDefault="006D511E">
      <w:r>
        <w:rPr>
          <w:noProof/>
        </w:rPr>
        <w:drawing>
          <wp:inline distT="0" distB="0" distL="0" distR="0" wp14:anchorId="66D2684A" wp14:editId="40797E46">
            <wp:extent cx="5400040" cy="3037840"/>
            <wp:effectExtent l="0" t="0" r="0" b="0"/>
            <wp:docPr id="594945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45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9532" w14:textId="68E65774" w:rsidR="006D511E" w:rsidRDefault="006D511E">
      <w:r>
        <w:t>Chave api Gemini na AWS</w:t>
      </w:r>
    </w:p>
    <w:sectPr w:rsidR="006D51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7C"/>
    <w:rsid w:val="0024264C"/>
    <w:rsid w:val="00294969"/>
    <w:rsid w:val="006D511E"/>
    <w:rsid w:val="00860B7C"/>
    <w:rsid w:val="00924A59"/>
    <w:rsid w:val="00BD28B6"/>
    <w:rsid w:val="00F84389"/>
    <w:rsid w:val="00FE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20E03"/>
  <w15:chartTrackingRefBased/>
  <w15:docId w15:val="{23D9BF69-9689-462F-AAEE-20527ACF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0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0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0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0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0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0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0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0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0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0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0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0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0B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0B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0B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0B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0B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0B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0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0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0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0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0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0B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0B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0B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0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0B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0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2</cp:revision>
  <dcterms:created xsi:type="dcterms:W3CDTF">2026-06-07T16:19:00Z</dcterms:created>
  <dcterms:modified xsi:type="dcterms:W3CDTF">2026-06-07T16:19:00Z</dcterms:modified>
</cp:coreProperties>
</file>