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01F25" w14:textId="77777777" w:rsidR="00697448" w:rsidRPr="00EA186E" w:rsidRDefault="00697448" w:rsidP="00513741">
      <w:pPr>
        <w:spacing w:before="80" w:after="80" w:line="24" w:lineRule="atLeast"/>
        <w:rPr>
          <w:rFonts w:ascii="Arial" w:hAnsi="Arial" w:cs="Arial"/>
        </w:rPr>
      </w:pPr>
    </w:p>
    <w:p w14:paraId="4047CC19" w14:textId="77777777" w:rsidR="00697448" w:rsidRPr="00EA186E" w:rsidRDefault="00697448" w:rsidP="00513741">
      <w:pPr>
        <w:spacing w:before="80" w:after="80" w:line="24" w:lineRule="atLeast"/>
        <w:rPr>
          <w:rFonts w:ascii="Arial" w:hAnsi="Arial" w:cs="Arial"/>
        </w:rPr>
      </w:pPr>
    </w:p>
    <w:p w14:paraId="1D6DA61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72"/>
        </w:rPr>
        <w:t>CareerDNA</w:t>
      </w:r>
    </w:p>
    <w:p w14:paraId="12896D04" w14:textId="3C59A4D9" w:rsidR="00697448" w:rsidRPr="00EA186E" w:rsidRDefault="00000000" w:rsidP="00513741">
      <w:pPr>
        <w:spacing w:before="80" w:after="80" w:line="24" w:lineRule="atLeast"/>
        <w:jc w:val="center"/>
        <w:rPr>
          <w:rFonts w:ascii="Arial" w:hAnsi="Arial" w:cs="Arial"/>
        </w:rPr>
      </w:pPr>
      <w:r>
        <w:rPr>
          <w:rFonts w:ascii="Arial" w:hAnsi="Arial" w:cs="Arial"/>
          <w:b/>
          <w:color w:val="2E75B6"/>
          <w:sz w:val="56"/>
        </w:rPr>
        <w:t>Assessment Model v 2.0</w:t>
      </w:r>
    </w:p>
    <w:p w14:paraId="3D27EFD2" w14:textId="77777777" w:rsidR="00697448" w:rsidRPr="00EA186E" w:rsidRDefault="00000000" w:rsidP="00513741">
      <w:pPr>
        <w:spacing w:before="80" w:after="80" w:line="24" w:lineRule="atLeast"/>
        <w:jc w:val="center"/>
        <w:rPr>
          <w:rFonts w:ascii="Arial" w:hAnsi="Arial" w:cs="Arial"/>
        </w:rPr>
      </w:pPr>
      <w:r>
        <w:rPr>
          <w:rFonts w:ascii="Arial" w:hAnsi="Arial" w:cs="Arial"/>
          <w:color w:val="595959"/>
          <w:sz w:val="36"/>
        </w:rPr>
        <w:t>Theoretical Specification</w:t>
      </w:r>
    </w:p>
    <w:p w14:paraId="40281C10" w14:textId="77777777" w:rsidR="00697448" w:rsidRPr="00EA186E" w:rsidRDefault="00697448" w:rsidP="00513741">
      <w:pPr>
        <w:spacing w:before="80" w:after="80" w:line="24" w:lineRule="atLeast"/>
        <w:rPr>
          <w:rFonts w:ascii="Arial" w:hAnsi="Arial" w:cs="Arial"/>
        </w:rPr>
      </w:pPr>
    </w:p>
    <w:p w14:paraId="5DC9644F" w14:textId="77777777" w:rsidR="00697448" w:rsidRPr="00EA186E" w:rsidRDefault="00697448" w:rsidP="00513741">
      <w:pPr>
        <w:pBdr>
          <w:bottom w:val="single" w:sz="6" w:space="1" w:color="2E75B6"/>
        </w:pBdr>
        <w:spacing w:before="80" w:after="80" w:line="24" w:lineRule="atLeast"/>
        <w:rPr>
          <w:rFonts w:ascii="Arial" w:hAnsi="Arial" w:cs="Arial"/>
        </w:rPr>
      </w:pPr>
    </w:p>
    <w:p w14:paraId="121A0404" w14:textId="77777777" w:rsidR="00697448" w:rsidRPr="00EA186E" w:rsidRDefault="00697448" w:rsidP="00513741">
      <w:pPr>
        <w:spacing w:before="80" w:after="80" w:line="24" w:lineRule="atLeast"/>
        <w:rPr>
          <w:rFonts w:ascii="Arial" w:hAnsi="Arial" w:cs="Arial"/>
        </w:rPr>
      </w:pPr>
    </w:p>
    <w:tbl>
      <w:tblPr>
        <w:tblW w:w="0" w:type="auto"/>
        <w:jc w:val="center"/>
        <w:tblLook w:val="04A0" w:firstRow="1" w:lastRow="0" w:firstColumn="1" w:lastColumn="0" w:noHBand="0" w:noVBand="1"/>
      </w:tblPr>
      <w:tblGrid>
        <w:gridCol w:w="2265"/>
        <w:gridCol w:w="2266"/>
        <w:gridCol w:w="2266"/>
        <w:gridCol w:w="2265"/>
      </w:tblGrid>
      <w:tr w:rsidR="00697448" w:rsidRPr="00EA186E" w14:paraId="533C34EF" w14:textId="77777777">
        <w:trPr>
          <w:jc w:val="center"/>
        </w:trPr>
        <w:tc>
          <w:tcPr>
            <w:tcW w:w="2268" w:type="dxa"/>
            <w:tcBorders>
              <w:top w:val="single" w:sz="4" w:space="0" w:color="BDD7EE"/>
              <w:left w:val="single" w:sz="4" w:space="0" w:color="BDD7EE"/>
              <w:bottom w:val="single" w:sz="4" w:space="0" w:color="BDD7EE"/>
              <w:right w:val="single" w:sz="4" w:space="0" w:color="BDD7EE"/>
            </w:tcBorders>
            <w:shd w:val="clear" w:color="auto" w:fill="D6E4F7"/>
          </w:tcPr>
          <w:p w14:paraId="0B18D4B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44"/>
              </w:rPr>
              <w:t>4</w:t>
              <w:br/>
            </w:r>
            <w:r>
              <w:rPr>
                <w:rFonts w:ascii="Arial" w:hAnsi="Arial" w:cs="Arial"/>
                <w:color w:val="595959"/>
                <w:sz w:val="16"/>
              </w:rPr>
              <w:t>Career Identity</w:t>
              <w:br/>
              <w:t>Dimensions</w:t>
            </w:r>
          </w:p>
          <w:p w14:paraId="52A519FD" w14:textId="77777777" w:rsidR="00697448" w:rsidRPr="00EA186E" w:rsidRDefault="00697448" w:rsidP="00513741">
            <w:pPr>
              <w:spacing w:before="80" w:after="80" w:line="24" w:lineRule="atLeast"/>
              <w:rPr>
                <w:rFonts w:ascii="Arial" w:hAnsi="Arial" w:cs="Arial"/>
              </w:rPr>
            </w:pPr>
          </w:p>
        </w:tc>
        <w:tc>
          <w:tcPr>
            <w:tcW w:w="2268" w:type="dxa"/>
            <w:tcBorders>
              <w:top w:val="single" w:sz="4" w:space="0" w:color="BDD7EE"/>
              <w:left w:val="single" w:sz="4" w:space="0" w:color="BDD7EE"/>
              <w:bottom w:val="single" w:sz="4" w:space="0" w:color="BDD7EE"/>
              <w:right w:val="single" w:sz="4" w:space="0" w:color="BDD7EE"/>
            </w:tcBorders>
            <w:shd w:val="clear" w:color="auto" w:fill="D6E4F7"/>
          </w:tcPr>
          <w:p w14:paraId="22E2F0E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44"/>
              </w:rPr>
              <w:t>25</w:t>
              <w:br/>
            </w:r>
            <w:r>
              <w:rPr>
                <w:rFonts w:ascii="Arial" w:hAnsi="Arial" w:cs="Arial"/>
                <w:color w:val="595959"/>
                <w:sz w:val="16"/>
              </w:rPr>
              <w:t>Behavioural</w:t>
              <w:br/>
              <w:t>Dimensions</w:t>
            </w:r>
          </w:p>
          <w:p w14:paraId="773FA5C7" w14:textId="77777777" w:rsidR="00697448" w:rsidRPr="00EA186E" w:rsidRDefault="00697448" w:rsidP="00513741">
            <w:pPr>
              <w:spacing w:before="80" w:after="80" w:line="24" w:lineRule="atLeast"/>
              <w:rPr>
                <w:rFonts w:ascii="Arial" w:hAnsi="Arial" w:cs="Arial"/>
              </w:rPr>
            </w:pPr>
          </w:p>
        </w:tc>
        <w:tc>
          <w:tcPr>
            <w:tcW w:w="2268" w:type="dxa"/>
            <w:tcBorders>
              <w:top w:val="single" w:sz="4" w:space="0" w:color="BDD7EE"/>
              <w:left w:val="single" w:sz="4" w:space="0" w:color="BDD7EE"/>
              <w:bottom w:val="single" w:sz="4" w:space="0" w:color="BDD7EE"/>
              <w:right w:val="single" w:sz="4" w:space="0" w:color="BDD7EE"/>
            </w:tcBorders>
            <w:shd w:val="clear" w:color="auto" w:fill="D6E4F7"/>
          </w:tcPr>
          <w:p w14:paraId="5FC7AC6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44"/>
              </w:rPr>
              <w:t>103</w:t>
              <w:br/>
            </w:r>
            <w:r>
              <w:rPr>
                <w:rFonts w:ascii="Arial" w:hAnsi="Arial" w:cs="Arial"/>
                <w:color w:val="595959"/>
                <w:sz w:val="16"/>
              </w:rPr>
              <w:t>Assessment</w:t>
              <w:br/>
              <w:t>Items</w:t>
            </w:r>
          </w:p>
          <w:p w14:paraId="0A2E58B8" w14:textId="77777777" w:rsidR="00697448" w:rsidRPr="00EA186E" w:rsidRDefault="00697448" w:rsidP="00513741">
            <w:pPr>
              <w:spacing w:before="80" w:after="80" w:line="24" w:lineRule="atLeast"/>
              <w:rPr>
                <w:rFonts w:ascii="Arial" w:hAnsi="Arial" w:cs="Arial"/>
              </w:rPr>
            </w:pPr>
          </w:p>
        </w:tc>
        <w:tc>
          <w:tcPr>
            <w:tcW w:w="2268" w:type="dxa"/>
            <w:tcBorders>
              <w:top w:val="single" w:sz="4" w:space="0" w:color="BDD7EE"/>
              <w:left w:val="single" w:sz="4" w:space="0" w:color="BDD7EE"/>
              <w:bottom w:val="single" w:sz="4" w:space="0" w:color="BDD7EE"/>
              <w:right w:val="single" w:sz="4" w:space="0" w:color="BDD7EE"/>
            </w:tcBorders>
            <w:shd w:val="clear" w:color="auto" w:fill="D6E4F7"/>
          </w:tcPr>
          <w:p w14:paraId="2F0E482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44"/>
              </w:rPr>
              <w:t>7</w:t>
              <w:br/>
            </w:r>
            <w:r>
              <w:rPr>
                <w:rFonts w:ascii="Arial" w:hAnsi="Arial" w:cs="Arial"/>
                <w:color w:val="595959"/>
                <w:sz w:val="16"/>
              </w:rPr>
              <w:t>Career</w:t>
              <w:br/>
              <w:t>Archetypes</w:t>
            </w:r>
          </w:p>
          <w:p w14:paraId="51F23085" w14:textId="77777777" w:rsidR="00697448" w:rsidRPr="00EA186E" w:rsidRDefault="00697448" w:rsidP="00513741">
            <w:pPr>
              <w:spacing w:before="80" w:after="80" w:line="24" w:lineRule="atLeast"/>
              <w:rPr>
                <w:rFonts w:ascii="Arial" w:hAnsi="Arial" w:cs="Arial"/>
              </w:rPr>
            </w:pPr>
          </w:p>
        </w:tc>
      </w:tr>
    </w:tbl>
    <w:p w14:paraId="47C78DC4" w14:textId="77777777" w:rsidR="00697448" w:rsidRPr="00EA186E" w:rsidRDefault="00697448" w:rsidP="00513741">
      <w:pPr>
        <w:spacing w:before="80" w:after="80" w:line="24" w:lineRule="atLeast"/>
        <w:rPr>
          <w:rFonts w:ascii="Arial" w:hAnsi="Arial" w:cs="Arial"/>
        </w:rPr>
      </w:pPr>
    </w:p>
    <w:p w14:paraId="4D9662FB" w14:textId="77777777" w:rsidR="00697448" w:rsidRPr="00EA186E" w:rsidRDefault="00000000" w:rsidP="00513741">
      <w:pPr>
        <w:spacing w:before="80" w:after="80" w:line="24" w:lineRule="atLeast"/>
        <w:jc w:val="center"/>
        <w:rPr>
          <w:rFonts w:ascii="Arial" w:hAnsi="Arial" w:cs="Arial"/>
        </w:rPr>
      </w:pPr>
      <w:r>
        <w:rPr>
          <w:rFonts w:ascii="Arial" w:hAnsi="Arial" w:cs="Arial"/>
          <w:color w:val="595959"/>
          <w:sz w:val="20"/>
        </w:rPr>
        <w:t>careerdna.io  ·  Confidential</w:t>
      </w:r>
    </w:p>
    <w:p w14:paraId="1D601BAA" w14:textId="77777777" w:rsidR="00697448" w:rsidRPr="00EA186E" w:rsidRDefault="00000000" w:rsidP="00513741">
      <w:pPr>
        <w:spacing w:before="80" w:after="80" w:line="24" w:lineRule="atLeast"/>
        <w:rPr>
          <w:rFonts w:ascii="Arial" w:hAnsi="Arial" w:cs="Arial"/>
        </w:rPr>
      </w:pPr>
      <w:r>
        <w:rPr>
          <w:rFonts w:ascii="Arial" w:hAnsi="Arial" w:cs="Arial"/>
        </w:rPr>
        <w:br w:type="page"/>
      </w:r>
    </w:p>
    <w:p w14:paraId="0B12127E"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36"/>
        </w:rPr>
        <w:lastRenderedPageBreak/>
        <w:t>1.  Model Architecture</w:t>
      </w:r>
    </w:p>
    <w:p w14:paraId="4F5C150F" w14:textId="77777777" w:rsidR="00697448" w:rsidRPr="00EA186E" w:rsidRDefault="00697448" w:rsidP="00513741">
      <w:pPr>
        <w:pBdr>
          <w:bottom w:val="single" w:sz="6" w:space="1" w:color="2E75B6"/>
        </w:pBdr>
        <w:spacing w:before="80" w:after="80" w:line="24" w:lineRule="atLeast"/>
        <w:rPr>
          <w:rFonts w:ascii="Arial" w:hAnsi="Arial" w:cs="Arial"/>
        </w:rPr>
      </w:pPr>
    </w:p>
    <w:p w14:paraId="1AA0BD83"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28"/>
        </w:rPr>
        <w:t>About This Version</w:t>
      </w:r>
    </w:p>
    <w:p w14:paraId="239314FF" w14:textId="77777777" w:rsidR="00697448" w:rsidRDefault="00000000" w:rsidP="00513741">
      <w:pPr>
        <w:spacing w:before="80" w:after="80" w:line="24" w:lineRule="atLeast"/>
        <w:rPr>
          <w:rFonts w:ascii="Arial" w:hAnsi="Arial" w:cs="Arial"/>
          <w:color w:val="1F1F1F"/>
          <w:sz w:val="21"/>
        </w:rPr>
      </w:pPr>
      <w:r>
        <w:rPr>
          <w:rFonts w:ascii="Arial" w:hAnsi="Arial" w:cs="Arial"/>
          <w:color w:val="1F1F1F"/>
          <w:sz w:val="21"/>
        </w:rPr>
        <w:t>CareerDNA Assessment Model v2 represents a substantial evolution of the original v1 architecture. The revision was motivated by three converging inputs: a systematic theoretical review, extensive sector consultation, and findings from an initial pilot study.</w:t>
      </w:r>
    </w:p>
    <w:p w14:paraId="1E31D253" w14:textId="0F1BB31F" w:rsidR="00607B34" w:rsidRPr="00607B34" w:rsidRDefault="00607B34" w:rsidP="00513741">
      <w:pPr>
        <w:shd w:val="clear" w:color="auto" w:fill="FDFDFC"/>
        <w:spacing w:before="80" w:after="80" w:line="24" w:lineRule="atLeast"/>
        <w:rPr>
          <w:rFonts w:ascii="Georgia" w:eastAsia="Times New Roman" w:hAnsi="Georgia" w:cs="Times New Roman"/>
          <w:color w:val="0B0B0B"/>
          <w:sz w:val="21"/>
          <w:szCs w:val="21"/>
          <w:lang w:val="en-GB" w:eastAsia="en-GB"/>
        </w:rPr>
      </w:pPr>
    </w:p>
    <w:p w14:paraId="785E8CCC" w14:textId="77777777" w:rsidR="00607B34" w:rsidRPr="00607B34" w:rsidRDefault="00607B34" w:rsidP="00513741">
      <w:pPr>
        <w:shd w:val="clear" w:color="auto" w:fill="FDFDFC"/>
        <w:spacing w:before="80" w:after="80" w:line="24" w:lineRule="atLeast"/>
        <w:rPr>
          <w:rFonts w:ascii="Arial" w:eastAsia="Times New Roman" w:hAnsi="Arial" w:cs="Arial"/>
          <w:color w:val="002060"/>
          <w:sz w:val="21"/>
          <w:szCs w:val="21"/>
          <w:lang w:val="en-GB" w:eastAsia="en-GB"/>
        </w:rPr>
      </w:pPr>
      <w:r>
        <w:rPr>
          <w:rFonts w:ascii="Arial" w:eastAsia="Times New Roman" w:hAnsi="Arial" w:cs="Arial"/>
          <w:b/>
          <w:bCs/>
          <w:color w:val="002060"/>
          <w:sz w:val="21"/>
          <w:szCs w:val="21"/>
          <w:lang w:val="en-GB" w:eastAsia="en-GB"/>
        </w:rPr>
        <w:t>Sector Consultation</w:t>
      </w:r>
    </w:p>
    <w:p w14:paraId="5E4C555C" w14:textId="07D466A8" w:rsidR="00607B34" w:rsidRPr="00607B34" w:rsidRDefault="00607B34" w:rsidP="00513741">
      <w:pPr>
        <w:shd w:val="clear" w:color="auto" w:fill="FDFDFC"/>
        <w:spacing w:before="80" w:after="80" w:line="24" w:lineRule="atLeast"/>
        <w:rPr>
          <w:rFonts w:ascii="Arial" w:eastAsia="Times New Roman" w:hAnsi="Arial" w:cs="Arial"/>
          <w:color w:val="0B0B0B"/>
          <w:sz w:val="21"/>
          <w:szCs w:val="21"/>
          <w:lang w:val="en-GB" w:eastAsia="en-GB"/>
        </w:rPr>
      </w:pPr>
      <w:r>
        <w:rPr>
          <w:rFonts w:ascii="Arial" w:eastAsia="Times New Roman" w:hAnsi="Arial" w:cs="Arial"/>
          <w:color w:val="0B0B0B"/>
          <w:sz w:val="21"/>
          <w:szCs w:val="21"/>
          <w:lang w:val="en-GB" w:eastAsia="en-GB"/>
        </w:rPr>
        <w:t>Consultation with careers advisers, secondary school teachers and careers professionals working with young people aged 14 to 21 raised concerns at two levels. At the item level, advisers consistently flagged that several questions assumed adult employment experience, framing responses in terms of "at work", "in a role", or "my job", which reduced credibility with students who had none. Vocabulary was also identified as a barrier at the younger end of the age range. At the dimension level, advisers raised more fundamental questions about the model's coverage and coherence. Several dimensions were described as difficult to explain to students in plain language, particularly where two dimensions covered territory that felt similar from a careers guidance perspective. More significantly, advisers pointed to gaps: there was no dimension that captured interpersonal sensitivity as distinct from social energy, no dimension covering interest in data and numbers as a vocational interest and no dimension distinguishing the motivation to develop deep expertise from the motivation to be recognised for achievement. The humanities, languages and international affairs career pathways also lacked a dedicated dimension, leaving students interested in those areas without a clear signal. These observations from practitioners directly shaped the dimensional restructuring described below.</w:t>
      </w:r>
    </w:p>
    <w:p w14:paraId="3CC70BCE" w14:textId="77777777" w:rsidR="00E20513" w:rsidRDefault="00E20513" w:rsidP="00513741">
      <w:pPr>
        <w:shd w:val="clear" w:color="auto" w:fill="FDFDFC"/>
        <w:spacing w:before="80" w:after="80" w:line="24" w:lineRule="atLeast"/>
        <w:rPr>
          <w:rFonts w:ascii="Arial" w:eastAsia="Times New Roman" w:hAnsi="Arial" w:cs="Arial"/>
          <w:b/>
          <w:bCs/>
          <w:color w:val="002060"/>
          <w:sz w:val="21"/>
          <w:szCs w:val="21"/>
          <w:lang w:val="en-GB" w:eastAsia="en-GB"/>
        </w:rPr>
      </w:pPr>
    </w:p>
    <w:p w14:paraId="31738FF3" w14:textId="671F748C" w:rsidR="00607B34" w:rsidRPr="00607B34" w:rsidRDefault="00607B34" w:rsidP="00513741">
      <w:pPr>
        <w:shd w:val="clear" w:color="auto" w:fill="FDFDFC"/>
        <w:spacing w:before="80" w:after="80" w:line="24" w:lineRule="atLeast"/>
        <w:rPr>
          <w:rFonts w:ascii="Arial" w:eastAsia="Times New Roman" w:hAnsi="Arial" w:cs="Arial"/>
          <w:color w:val="002060"/>
          <w:sz w:val="21"/>
          <w:szCs w:val="21"/>
          <w:lang w:val="en-GB" w:eastAsia="en-GB"/>
        </w:rPr>
      </w:pPr>
      <w:r>
        <w:rPr>
          <w:rFonts w:ascii="Arial" w:eastAsia="Times New Roman" w:hAnsi="Arial" w:cs="Arial"/>
          <w:b/>
          <w:bCs/>
          <w:color w:val="002060"/>
          <w:sz w:val="21"/>
          <w:szCs w:val="21"/>
          <w:lang w:val="en-GB" w:eastAsia="en-GB"/>
        </w:rPr>
        <w:t>Pilot Study</w:t>
      </w:r>
    </w:p>
    <w:p w14:paraId="39663BD6" w14:textId="0AB51621" w:rsidR="00607B34" w:rsidRPr="00607B34" w:rsidRDefault="00607B34" w:rsidP="00513741">
      <w:pPr>
        <w:shd w:val="clear" w:color="auto" w:fill="FDFDFC"/>
        <w:spacing w:before="80" w:after="80" w:line="24" w:lineRule="atLeast"/>
        <w:rPr>
          <w:rFonts w:ascii="Arial" w:eastAsia="Times New Roman" w:hAnsi="Arial" w:cs="Arial"/>
          <w:color w:val="0B0B0B"/>
          <w:sz w:val="21"/>
          <w:szCs w:val="21"/>
          <w:lang w:val="en-GB" w:eastAsia="en-GB"/>
        </w:rPr>
      </w:pPr>
      <w:r>
        <w:rPr>
          <w:rFonts w:ascii="Arial" w:eastAsia="Times New Roman" w:hAnsi="Arial" w:cs="Arial"/>
          <w:color w:val="0B0B0B"/>
          <w:sz w:val="21"/>
          <w:szCs w:val="21"/>
          <w:lang w:val="en-GB" w:eastAsia="en-GB"/>
        </w:rPr>
        <w:t>An initial pilot study with students provided both quantitative and qualitative evidence that informed the revision. On the quantitative side, several dimension pairs showed higher inter-correlations than the model's architecture required: Emotional Stability and Perseverance moved together closely enough to justify merging; Organisation &amp; Systems Orientation and Clarity &amp; Structure Preference produced near-identical score distributions and weighted identically in the archetype matrix; and Recognition &amp; Visibility and Financial Ambition loaded on the same extrinsic motivation factor. A number of items also showed ceiling effects, with scores clustering at the top of the scale and limiting discrimination between students. On the qualitative side, student feedback confirmed the language concerns raised in consultation (particularly around items assuming work experience) and flagged the mixed question format as confusing, with younger students struggling to choose between forced-choice options they felt applied equally. Together, the consultation and pilot provided a clear brief for what the revised model needed to do differently.</w:t>
      </w:r>
    </w:p>
    <w:p w14:paraId="1DCDB332" w14:textId="77777777" w:rsidR="00607B34" w:rsidRPr="00607B34" w:rsidRDefault="00607B34" w:rsidP="00513741">
      <w:pPr>
        <w:spacing w:before="80" w:after="80" w:line="24" w:lineRule="atLeast"/>
        <w:rPr>
          <w:rFonts w:ascii="Arial" w:hAnsi="Arial" w:cs="Arial"/>
          <w:lang w:val="en-GB"/>
        </w:rPr>
      </w:pPr>
    </w:p>
    <w:p w14:paraId="5C993C46" w14:textId="4D532775" w:rsidR="00697448" w:rsidRDefault="00000000" w:rsidP="00513741">
      <w:pPr>
        <w:spacing w:before="80" w:after="80" w:line="24" w:lineRule="atLeast"/>
        <w:rPr>
          <w:rFonts w:ascii="Arial" w:hAnsi="Arial" w:cs="Arial"/>
          <w:sz w:val="21"/>
        </w:rPr>
      </w:pPr>
      <w:r>
        <w:rPr>
          <w:rFonts w:ascii="Arial" w:hAnsi="Arial" w:cs="Arial"/>
          <w:b/>
          <w:color w:val="1F3864"/>
          <w:sz w:val="21"/>
        </w:rPr>
        <w:t xml:space="preserve">Dimensional Architecture.  </w:t>
      </w:r>
      <w:r>
        <w:rPr>
          <w:rFonts w:ascii="Arial" w:hAnsi="Arial" w:cs="Arial"/>
          <w:sz w:val="21"/>
        </w:rPr>
        <w:t xml:space="preserve">The original model comprised 24 behavioural dimensions assessed across 96 items. Version 2 restructures this to 25 dimensions and 100 items. Of the 24 original dimensions, only 7 were carried forward essentially intact (Creative Expression, Entrepreneurial Drive, Purpose &amp; Impact, Autonomy, Belonging, Collaboration, and Independence). The remaining 17 were either renamed, merged, replaced, or newly created. Three pairs of dimensions were merged where they shared a common theoretical basis and produced redundant measurement: Emotional Stability and Perseverance were merged into a single </w:t>
      </w:r>
      <w:r>
        <w:rPr>
          <w:rFonts w:ascii="Arial" w:hAnsi="Arial" w:cs="Arial"/>
          <w:b/>
          <w:bCs/>
          <w:sz w:val="21"/>
        </w:rPr>
        <w:t>Resilience</w:t>
      </w:r>
      <w:r>
        <w:rPr>
          <w:rFonts w:ascii="Arial" w:hAnsi="Arial" w:cs="Arial"/>
          <w:sz w:val="21"/>
        </w:rPr>
        <w:t xml:space="preserve"> dimension; Organisation &amp; Systems Orientation and Clarity &amp; Structure Preference were merged into </w:t>
      </w:r>
      <w:r>
        <w:rPr>
          <w:rFonts w:ascii="Arial" w:hAnsi="Arial" w:cs="Arial"/>
          <w:b/>
          <w:bCs/>
          <w:sz w:val="21"/>
        </w:rPr>
        <w:t>Structure</w:t>
      </w:r>
      <w:r>
        <w:rPr>
          <w:rFonts w:ascii="Arial" w:hAnsi="Arial" w:cs="Arial"/>
          <w:sz w:val="21"/>
        </w:rPr>
        <w:t xml:space="preserve">; and Recognition &amp; Visibility and Financial Ambition were merged </w:t>
        <w:lastRenderedPageBreak/>
        <w:t xml:space="preserve">into </w:t>
      </w:r>
      <w:r>
        <w:rPr>
          <w:rFonts w:ascii="Arial" w:hAnsi="Arial" w:cs="Arial"/>
          <w:b/>
          <w:bCs/>
          <w:sz w:val="21"/>
        </w:rPr>
        <w:t>Achievement</w:t>
      </w:r>
      <w:r>
        <w:rPr>
          <w:rFonts w:ascii="Arial" w:hAnsi="Arial" w:cs="Arial"/>
          <w:sz w:val="21"/>
        </w:rPr>
        <w:t xml:space="preserve">. These merges reduced the dimension count by three. Five entirely new dimensions were added to fill coverage gaps: </w:t>
      </w:r>
      <w:r>
        <w:rPr>
          <w:rFonts w:ascii="Arial" w:hAnsi="Arial" w:cs="Arial"/>
          <w:b/>
          <w:bCs/>
          <w:sz w:val="21"/>
        </w:rPr>
        <w:t>Empathy</w:t>
      </w:r>
      <w:r>
        <w:rPr>
          <w:rFonts w:ascii="Arial" w:hAnsi="Arial" w:cs="Arial"/>
          <w:sz w:val="21"/>
        </w:rPr>
        <w:t xml:space="preserve"> (Big Five Agreeableness - the interpersonal sensitivity construct that the Connector archetype had no dedicated measure for), </w:t>
      </w:r>
      <w:r>
        <w:rPr>
          <w:rFonts w:ascii="Arial" w:hAnsi="Arial" w:cs="Arial"/>
          <w:b/>
          <w:bCs/>
          <w:sz w:val="21"/>
        </w:rPr>
        <w:t>Cultural &amp; Global Curiosity</w:t>
      </w:r>
      <w:r>
        <w:rPr>
          <w:rFonts w:ascii="Arial" w:hAnsi="Arial" w:cs="Arial"/>
          <w:sz w:val="21"/>
        </w:rPr>
        <w:t xml:space="preserve"> (replacing Novelty &amp; Variety Seeking, which was a personality trait rather than a vocational interest and left humanities, languages, and international careers without a primary dimension), </w:t>
      </w:r>
      <w:r>
        <w:rPr>
          <w:rFonts w:ascii="Arial" w:hAnsi="Arial" w:cs="Arial"/>
          <w:b/>
          <w:bCs/>
          <w:sz w:val="21"/>
        </w:rPr>
        <w:t>Data Curiosity</w:t>
      </w:r>
      <w:r>
        <w:rPr>
          <w:rFonts w:ascii="Arial" w:hAnsi="Arial" w:cs="Arial"/>
          <w:sz w:val="21"/>
        </w:rPr>
        <w:t xml:space="preserve"> (covering the RIASEC Conventional type - the vocational home of accountancy, administration, finance, and data management, entirely absent from the original What You Love section), </w:t>
      </w:r>
      <w:r>
        <w:rPr>
          <w:rFonts w:ascii="Arial" w:hAnsi="Arial" w:cs="Arial"/>
          <w:b/>
          <w:bCs/>
          <w:sz w:val="21"/>
        </w:rPr>
        <w:t>Mastery</w:t>
      </w:r>
      <w:r>
        <w:rPr>
          <w:rFonts w:ascii="Arial" w:hAnsi="Arial" w:cs="Arial"/>
          <w:sz w:val="21"/>
        </w:rPr>
        <w:t xml:space="preserve"> (the SDT Competence need - one of three foundational psychological needs that was missing from the What Matters section), and </w:t>
      </w:r>
      <w:r>
        <w:rPr>
          <w:rFonts w:ascii="Arial" w:hAnsi="Arial" w:cs="Arial"/>
          <w:b/>
          <w:bCs/>
          <w:sz w:val="21"/>
        </w:rPr>
        <w:t>Variety</w:t>
      </w:r>
      <w:r>
        <w:rPr>
          <w:rFonts w:ascii="Arial" w:hAnsi="Arial" w:cs="Arial"/>
          <w:sz w:val="21"/>
        </w:rPr>
        <w:t xml:space="preserve"> (Hackman and Oldham's Task Variety job characteristic - the final unmeasured dimension in the How You Work Best section). Ten further dimensions were renamed with varying degrees of reconceptualisation to improve construct clarity and careers adviser accessibility: </w:t>
      </w:r>
      <w:r>
        <w:rPr>
          <w:rFonts w:ascii="Arial" w:hAnsi="Arial" w:cs="Arial"/>
          <w:b/>
          <w:bCs/>
          <w:sz w:val="21"/>
        </w:rPr>
        <w:t>Originality</w:t>
      </w:r>
      <w:r>
        <w:rPr>
          <w:rFonts w:ascii="Arial" w:hAnsi="Arial" w:cs="Arial"/>
          <w:sz w:val="21"/>
        </w:rPr>
        <w:t xml:space="preserve"> (previously Curiosity &amp; Openness), </w:t>
      </w:r>
      <w:r>
        <w:rPr>
          <w:rFonts w:ascii="Arial" w:hAnsi="Arial" w:cs="Arial"/>
          <w:b/>
          <w:bCs/>
          <w:sz w:val="21"/>
        </w:rPr>
        <w:t>Reliability</w:t>
      </w:r>
      <w:r>
        <w:rPr>
          <w:rFonts w:ascii="Arial" w:hAnsi="Arial" w:cs="Arial"/>
          <w:sz w:val="21"/>
        </w:rPr>
        <w:t xml:space="preserve"> (previously Reliability &amp; Focus), </w:t>
      </w:r>
      <w:r>
        <w:rPr>
          <w:rFonts w:ascii="Arial" w:hAnsi="Arial" w:cs="Arial"/>
          <w:b/>
          <w:bCs/>
          <w:sz w:val="21"/>
        </w:rPr>
        <w:t>Adaptability</w:t>
      </w:r>
      <w:r>
        <w:rPr>
          <w:rFonts w:ascii="Arial" w:hAnsi="Arial" w:cs="Arial"/>
          <w:sz w:val="21"/>
        </w:rPr>
        <w:t xml:space="preserve"> (previously Uncertainty Tolerance), </w:t>
      </w:r>
      <w:r>
        <w:rPr>
          <w:rFonts w:ascii="Arial" w:hAnsi="Arial" w:cs="Arial"/>
          <w:b/>
          <w:bCs/>
          <w:sz w:val="21"/>
        </w:rPr>
        <w:t>Social Confidence</w:t>
      </w:r>
      <w:r>
        <w:rPr>
          <w:rFonts w:ascii="Arial" w:hAnsi="Arial" w:cs="Arial"/>
          <w:sz w:val="21"/>
        </w:rPr>
        <w:t xml:space="preserve"> (previously Sociability &amp; Extroversion), Analytical Curiosity (previously Investigative Curiosity), </w:t>
      </w:r>
      <w:r>
        <w:rPr>
          <w:rFonts w:ascii="Arial" w:hAnsi="Arial" w:cs="Arial"/>
          <w:b/>
          <w:bCs/>
          <w:sz w:val="21"/>
        </w:rPr>
        <w:t>Helping &amp; Caring</w:t>
      </w:r>
      <w:r>
        <w:rPr>
          <w:rFonts w:ascii="Arial" w:hAnsi="Arial" w:cs="Arial"/>
          <w:sz w:val="21"/>
        </w:rPr>
        <w:t xml:space="preserve"> (previously Helping Orientation), </w:t>
      </w:r>
      <w:r>
        <w:rPr>
          <w:rFonts w:ascii="Arial" w:hAnsi="Arial" w:cs="Arial"/>
          <w:b/>
          <w:bCs/>
          <w:sz w:val="21"/>
        </w:rPr>
        <w:t>Technical Curiosity</w:t>
      </w:r>
      <w:r>
        <w:rPr>
          <w:rFonts w:ascii="Arial" w:hAnsi="Arial" w:cs="Arial"/>
          <w:sz w:val="21"/>
        </w:rPr>
        <w:t xml:space="preserve"> (previously Hands-On Engagement), </w:t>
      </w:r>
      <w:r>
        <w:rPr>
          <w:rFonts w:ascii="Arial" w:hAnsi="Arial" w:cs="Arial"/>
          <w:b/>
          <w:bCs/>
          <w:sz w:val="21"/>
        </w:rPr>
        <w:t>Security</w:t>
      </w:r>
      <w:r>
        <w:rPr>
          <w:rFonts w:ascii="Arial" w:hAnsi="Arial" w:cs="Arial"/>
          <w:sz w:val="21"/>
        </w:rPr>
        <w:t xml:space="preserve"> (previously Stability &amp; Predictability), </w:t>
      </w:r>
      <w:r>
        <w:rPr>
          <w:rFonts w:ascii="Arial" w:hAnsi="Arial" w:cs="Arial"/>
          <w:b/>
          <w:bCs/>
          <w:sz w:val="21"/>
        </w:rPr>
        <w:t>Precision</w:t>
      </w:r>
      <w:r>
        <w:rPr>
          <w:rFonts w:ascii="Arial" w:hAnsi="Arial" w:cs="Arial"/>
          <w:sz w:val="21"/>
        </w:rPr>
        <w:t xml:space="preserve"> (previously Attention to Detail), and </w:t>
      </w:r>
      <w:r>
        <w:rPr>
          <w:rFonts w:ascii="Arial" w:hAnsi="Arial" w:cs="Arial"/>
          <w:b/>
          <w:bCs/>
          <w:sz w:val="21"/>
        </w:rPr>
        <w:t>Pace</w:t>
      </w:r>
      <w:r>
        <w:rPr>
          <w:rFonts w:ascii="Arial" w:hAnsi="Arial" w:cs="Arial"/>
          <w:sz w:val="21"/>
        </w:rPr>
        <w:t xml:space="preserve"> (previously Pace &amp; Intensity Preference). In most cases the rename was accompanied by targeted item revisions to sharpen the construct boundary, remove social desirability biases identified in pilot data, and improve discrimination from adjacent dimensions.</w:t>
      </w:r>
    </w:p>
    <w:p w14:paraId="173F7075" w14:textId="77777777" w:rsidR="00607B34" w:rsidRPr="00EA186E" w:rsidRDefault="00607B34" w:rsidP="00513741">
      <w:pPr>
        <w:spacing w:before="80" w:after="80" w:line="24" w:lineRule="atLeast"/>
        <w:rPr>
          <w:rFonts w:ascii="Arial" w:hAnsi="Arial" w:cs="Arial"/>
        </w:rPr>
      </w:pPr>
    </w:p>
    <w:p w14:paraId="2A5D3F8F" w14:textId="6B56988E" w:rsidR="00EA186E" w:rsidRPr="00607B34" w:rsidRDefault="00607B34" w:rsidP="00513741">
      <w:pPr>
        <w:pStyle w:val="font-claude-response-body"/>
        <w:spacing w:before="80" w:beforeAutospacing="0" w:after="80" w:afterAutospacing="0" w:line="24" w:lineRule="atLeast"/>
        <w:rPr>
          <w:rFonts w:ascii="Arial" w:hAnsi="Arial" w:cs="Arial"/>
          <w:sz w:val="21"/>
          <w:szCs w:val="21"/>
        </w:rPr>
      </w:pPr>
      <w:r>
        <w:rPr>
          <w:rFonts w:ascii="Arial" w:hAnsi="Arial" w:cs="Arial"/>
          <w:b/>
          <w:color w:val="1F3864"/>
          <w:sz w:val="21"/>
          <w:szCs w:val="21"/>
        </w:rPr>
        <w:t xml:space="preserve">Assessment items.  </w:t>
      </w:r>
      <w:r>
        <w:rPr>
          <w:rFonts w:ascii="Arial" w:hAnsi="Arial" w:cs="Arial"/>
          <w:sz w:val="21"/>
          <w:szCs w:val="21"/>
        </w:rPr>
        <w:t xml:space="preserve">A number of constructs lacked resonance for the 14-15 age band, either through vocabulary inaccessible to that age group or through framing that presupposed professional self-awareness not yet developed in early secondary school students. All 100 items in v2 have been reviewed and revised where necessary to use language natural for a 14+ audience. Constructs were also stress-tested against the realities of how careers advisers actually use psychometric profiles in school settings, leading to simplifications in archetype framing and the removal of overly technical language from student-facing outputs. </w:t>
      </w:r>
    </w:p>
    <w:p w14:paraId="0696C601" w14:textId="20E8D2CE" w:rsidR="00EA186E" w:rsidRDefault="00EA186E" w:rsidP="00513741">
      <w:pPr>
        <w:pStyle w:val="font-claude-response-body"/>
        <w:spacing w:before="80" w:beforeAutospacing="0" w:after="80" w:afterAutospacing="0" w:line="24" w:lineRule="atLeast"/>
        <w:rPr>
          <w:rFonts w:ascii="Arial" w:hAnsi="Arial" w:cs="Arial"/>
          <w:sz w:val="20"/>
          <w:szCs w:val="20"/>
        </w:rPr>
      </w:pPr>
      <w:r>
        <w:rPr>
          <w:rFonts w:ascii="Arial" w:hAnsi="Arial" w:cs="Arial"/>
          <w:sz w:val="21"/>
          <w:szCs w:val="21"/>
        </w:rPr>
        <w:t xml:space="preserve">The v1 assessment mixed </w:t>
      </w:r>
      <w:r>
        <w:rPr>
          <w:rFonts w:ascii="Arial" w:hAnsi="Arial" w:cs="Arial"/>
          <w:b/>
          <w:bCs/>
          <w:sz w:val="21"/>
          <w:szCs w:val="21"/>
        </w:rPr>
        <w:t>Likert items with forced-choice pairs</w:t>
      </w:r>
      <w:r>
        <w:rPr>
          <w:rFonts w:ascii="Arial" w:hAnsi="Arial" w:cs="Arial"/>
          <w:sz w:val="21"/>
          <w:szCs w:val="21"/>
        </w:rPr>
        <w:t>. Forced-choice formats introduce ipsativity, scores become relative to each other within a respondent rather than absolute measures, which makes group comparisons, normative scoring and reliability analysis unreliable. Student feedback from the pilot also showed that the format confused younger respondents, who found it difficult to choose between options they felt applied equally. Version 2 uses a uniform Likert 1–5 scale throughout. This is the right format for this stage: it is familiar to students, produces clean data suitable for all planned validation analyses and keeps the full 100-item assessment to approximately 15–20 minutes</w:t>
      </w:r>
      <w:r>
        <w:rPr>
          <w:rFonts w:ascii="Arial" w:hAnsi="Arial" w:cs="Arial"/>
          <w:sz w:val="20"/>
          <w:szCs w:val="20"/>
        </w:rPr>
        <w:t>.</w:t>
      </w:r>
    </w:p>
    <w:p w14:paraId="585A7289" w14:textId="77777777" w:rsidR="00E20513" w:rsidRDefault="00E20513" w:rsidP="00513741">
      <w:pPr>
        <w:pStyle w:val="font-claude-response-body"/>
        <w:spacing w:before="80" w:beforeAutospacing="0" w:after="80" w:afterAutospacing="0" w:line="24" w:lineRule="atLeast"/>
        <w:rPr>
          <w:rFonts w:ascii="Arial" w:hAnsi="Arial" w:cs="Arial"/>
          <w:sz w:val="20"/>
          <w:szCs w:val="20"/>
        </w:rPr>
      </w:pPr>
    </w:p>
    <w:p w14:paraId="287F5855" w14:textId="4EDC80EB" w:rsidR="00607B34" w:rsidRDefault="00F65797" w:rsidP="00513741">
      <w:pPr>
        <w:pStyle w:val="font-claude-response-body"/>
        <w:spacing w:before="80" w:beforeAutospacing="0" w:after="80" w:afterAutospacing="0" w:line="24" w:lineRule="atLeast"/>
        <w:rPr>
          <w:rFonts w:ascii="Arial" w:hAnsi="Arial" w:cs="Arial"/>
          <w:b/>
          <w:color w:val="1F3864"/>
          <w:sz w:val="21"/>
          <w:szCs w:val="21"/>
        </w:rPr>
      </w:pPr>
      <w:r>
        <w:rPr>
          <w:rFonts w:ascii="Arial" w:hAnsi="Arial" w:cs="Arial"/>
          <w:b/>
          <w:color w:val="1F3864"/>
          <w:sz w:val="21"/>
          <w:szCs w:val="21"/>
        </w:rPr>
        <w:t xml:space="preserve">Archetype Weight Calibration.  </w:t>
      </w:r>
    </w:p>
    <w:p w14:paraId="70A21D32" w14:textId="77777777" w:rsidR="00F65797" w:rsidRDefault="00607B34" w:rsidP="00513741">
      <w:pPr>
        <w:spacing w:before="80" w:after="80" w:line="24" w:lineRule="atLeast"/>
        <w:rPr>
          <w:rFonts w:ascii="Arial" w:eastAsia="Times New Roman" w:hAnsi="Arial" w:cs="Arial"/>
          <w:sz w:val="21"/>
          <w:szCs w:val="21"/>
          <w:lang w:val="en-GB" w:eastAsia="en-GB"/>
        </w:rPr>
      </w:pPr>
      <w:r>
        <w:rPr>
          <w:rFonts w:ascii="Arial" w:eastAsia="Times New Roman" w:hAnsi="Arial" w:cs="Arial"/>
          <w:sz w:val="21"/>
          <w:szCs w:val="21"/>
          <w:lang w:val="en-GB" w:eastAsia="en-GB"/>
        </w:rPr>
        <w:t xml:space="preserve">The archetype weight matrix was constructed deductively from each archetype's theoretical definition, with weights grounded in the same empirical literature that underpins the dimensional architecture. The fundamental premise is Person-Environment fit theory: the proposition, supported by decades of research and multiple meta-analyses, that congruence between a person's psychological profile and the demands and culture of their work environment predicts career satisfaction, performance, and persistence (Holland, 1973, 1997; Kristof-Brown et al., 2005). The weight assigned to a dimension for a given archetype reflects the strength of that theoretical link in the literature. Not a textual association between labels as in v1, but an empirically documented relationship between the underlying construct and outcomes in careers associated with that archetype. Spokane et al.'s (2000) meta-analysis of RIASEC congruence studies and Assouline and Meir's (1987) earlier review both confirm that interest-environment congruence is a reliable predictor of occupational satisfaction, strongest when the match is on the primary defining interest type. </w:t>
      </w:r>
    </w:p>
    <w:p w14:paraId="18075976" w14:textId="188874FC" w:rsidR="00607B34" w:rsidRDefault="00607B34" w:rsidP="00513741">
      <w:pPr>
        <w:spacing w:before="80" w:after="80" w:line="24" w:lineRule="atLeast"/>
        <w:rPr>
          <w:rFonts w:ascii="Arial" w:eastAsia="Times New Roman" w:hAnsi="Arial" w:cs="Arial"/>
          <w:sz w:val="21"/>
          <w:szCs w:val="21"/>
          <w:lang w:val="en-GB" w:eastAsia="en-GB"/>
        </w:rPr>
      </w:pPr>
      <w:r>
        <w:rPr>
          <w:rFonts w:ascii="Arial" w:eastAsia="Times New Roman" w:hAnsi="Arial" w:cs="Arial"/>
          <w:sz w:val="21"/>
          <w:szCs w:val="21"/>
          <w:lang w:val="en-GB" w:eastAsia="en-GB"/>
        </w:rPr>
        <w:lastRenderedPageBreak/>
        <w:t xml:space="preserve">This is the basis for the weight of 1.0 assigned to a dimension: it identifies the construct that the empirical literature consistently shows to be definitional for satisfaction and persistence in that career cluster. Strong secondary weights (0.7–0.8) reflect dimensions that characterise the archetype reliably but are shared with at least one other, for example, Precision at 0.8 for the Thinker, grounded in the Investigative type's documented association with rigour and analytical thoroughness (Holland, 1997; Barrick &amp; Mount, 1991). Meaningful secondary weights (0.4–0.6) reflect constructs that the literature associates with the archetype but that are insufficient on their own. Beyond RIASEC, Self-Determination Theory (Deci &amp; Ryan, 2000) provides the basis for motivational dimension weights: satisfaction of the autonomy, competence, and relatedness needs predicts intrinsic motivation and wellbeing across work contexts, which justifies the presence of Autonomy, Mastery, and Belonging as weighted contributors to the relevant archetypes. Hackman and Oldham's (1976) Job Characteristics Model grounds the working style dimension weights in a similar way: task variety, autonomy and skill challenge predict experienced meaningfulness and internal work motivation for the job types associated with each archetype. The matrix contains 39 non-zero weights, deliberately sparse, to ensure that a student's archetype profile reflects genuine differentiation. </w:t>
      </w:r>
    </w:p>
    <w:p w14:paraId="1556399B" w14:textId="77777777" w:rsidR="00607B34" w:rsidRDefault="00607B34" w:rsidP="00513741">
      <w:pPr>
        <w:pStyle w:val="font-claude-response-body"/>
        <w:spacing w:before="80" w:beforeAutospacing="0" w:after="80" w:afterAutospacing="0" w:line="24" w:lineRule="atLeast"/>
        <w:rPr>
          <w:rFonts w:ascii="Arial" w:hAnsi="Arial" w:cs="Arial"/>
          <w:sz w:val="20"/>
          <w:szCs w:val="20"/>
        </w:rPr>
      </w:pPr>
    </w:p>
    <w:p w14:paraId="52CE8081" w14:textId="77777777" w:rsidR="00F65797" w:rsidRDefault="00F65797" w:rsidP="00513741">
      <w:pPr>
        <w:pStyle w:val="font-claude-response-body"/>
        <w:spacing w:before="80" w:beforeAutospacing="0" w:after="80" w:afterAutospacing="0" w:line="24" w:lineRule="atLeast"/>
        <w:rPr>
          <w:rFonts w:ascii="Arial" w:hAnsi="Arial" w:cs="Arial"/>
          <w:sz w:val="20"/>
          <w:szCs w:val="20"/>
        </w:rPr>
      </w:pPr>
    </w:p>
    <w:p w14:paraId="49D55FDB" w14:textId="77777777" w:rsidR="00697448" w:rsidRPr="00EA186E" w:rsidRDefault="00697448" w:rsidP="00513741">
      <w:pPr>
        <w:pBdr>
          <w:bottom w:val="single" w:sz="6" w:space="1" w:color="DDDDDD"/>
        </w:pBdr>
        <w:spacing w:before="80" w:after="80" w:line="24" w:lineRule="atLeast"/>
        <w:rPr>
          <w:rFonts w:ascii="Arial" w:hAnsi="Arial" w:cs="Arial"/>
        </w:rPr>
      </w:pPr>
    </w:p>
    <w:p w14:paraId="19CB2AF4" w14:textId="77777777" w:rsidR="00697448" w:rsidRPr="00EA186E" w:rsidRDefault="00697448" w:rsidP="00513741">
      <w:pPr>
        <w:spacing w:before="80" w:after="80" w:line="24" w:lineRule="atLeast"/>
        <w:rPr>
          <w:rFonts w:ascii="Arial" w:hAnsi="Arial" w:cs="Arial"/>
        </w:rPr>
      </w:pPr>
    </w:p>
    <w:p w14:paraId="223B96AD"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28"/>
        </w:rPr>
        <w:t>Architecture Overview</w:t>
      </w:r>
    </w:p>
    <w:p w14:paraId="631041FD"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CareerDNA assessment model is a three-layer psychometric architecture designed to generate personalised career guidance for students aged 14 to 21. Each layer is theoretically grounded in established frameworks from vocational psychology, personality science, and motivation theory.</w:t>
      </w:r>
    </w:p>
    <w:p w14:paraId="01C06A45"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Career Identity Dimensions (CIDs).  </w:t>
      </w:r>
      <w:r>
        <w:rPr>
          <w:rFonts w:ascii="Arial" w:hAnsi="Arial" w:cs="Arial"/>
          <w:sz w:val="21"/>
        </w:rPr>
        <w:t>Four broad life domains - Who You Are, What You Love, What Matters to You, and How You Work Best - organise the 25 behavioural dimensions into coherent conceptual clusters. The CIDs are inspired by Super's (1970) life-span, life-space career development theory and provide students with an intuitive framework for interpreting their results.</w:t>
      </w:r>
    </w:p>
    <w:p w14:paraId="4DB986FF"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Behavioural Dimensions (BDs).  </w:t>
      </w:r>
      <w:r>
        <w:rPr>
          <w:rFonts w:ascii="Arial" w:hAnsi="Arial" w:cs="Arial"/>
          <w:sz w:val="21"/>
        </w:rPr>
        <w:t>Twenty-five measurable constructs derived from validated personality, interest, and motivation frameworks, each assessed by 4 to 5 Likert-scale items. The 25 dimensions yield a total of 100 assessment items. All items use a 5-point agreement scale (1 = Strongly Disagree to 5 = Strongly Agree).</w:t>
      </w:r>
    </w:p>
    <w:p w14:paraId="617CCBBD"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Career Archetypes.  </w:t>
      </w:r>
      <w:r>
        <w:rPr>
          <w:rFonts w:ascii="Arial" w:hAnsi="Arial" w:cs="Arial"/>
          <w:sz w:val="21"/>
        </w:rPr>
        <w:t>Seven career identity profiles - Achiever, Connector, Creator, Explorer, Organizer, Thinker, and Visionary - are computed as weighted averages of relevant behavioural dimension scores. Each archetype is defined by a subset of dimensions carrying positive weights (0 to 1.0); the model uses a positive-weight-only architecture in which a low dimension score contributes zero to an archetype rather than boosting a different archetype.</w:t>
      </w:r>
    </w:p>
    <w:p w14:paraId="0BA1001C" w14:textId="77777777" w:rsidR="00697448" w:rsidRPr="00EA186E" w:rsidRDefault="00697448" w:rsidP="00513741">
      <w:pPr>
        <w:spacing w:before="80" w:after="80" w:line="24" w:lineRule="atLeast"/>
        <w:rPr>
          <w:rFonts w:ascii="Arial" w:hAnsi="Arial" w:cs="Arial"/>
        </w:rPr>
      </w:pPr>
    </w:p>
    <w:p w14:paraId="3A8DDB9C"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36"/>
        </w:rPr>
        <w:t>2.  Scientific Foundations</w:t>
      </w:r>
    </w:p>
    <w:p w14:paraId="6F2EB44E" w14:textId="77777777" w:rsidR="00697448" w:rsidRPr="00EA186E" w:rsidRDefault="00697448" w:rsidP="00513741">
      <w:pPr>
        <w:pBdr>
          <w:bottom w:val="single" w:sz="6" w:space="1" w:color="2E75B6"/>
        </w:pBdr>
        <w:spacing w:before="80" w:after="80" w:line="24" w:lineRule="atLeast"/>
        <w:rPr>
          <w:rFonts w:ascii="Arial" w:hAnsi="Arial" w:cs="Arial"/>
        </w:rPr>
      </w:pPr>
    </w:p>
    <w:p w14:paraId="6DC7FCDC"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CareerDNA model draws on five established theoretical frameworks. Each framework contributes to one or more levels of the model architecture.</w:t>
      </w:r>
    </w:p>
    <w:tbl>
      <w:tblPr>
        <w:tblStyle w:val="TableGrid"/>
        <w:tblW w:w="0" w:type="auto"/>
        <w:tblLook w:val="04A0" w:firstRow="1" w:lastRow="0" w:firstColumn="1" w:lastColumn="0" w:noHBand="0" w:noVBand="1"/>
      </w:tblPr>
      <w:tblGrid>
        <w:gridCol w:w="9062"/>
      </w:tblGrid>
      <w:tr w:rsidR="00697448" w:rsidRPr="00EA186E" w14:paraId="0CF5BBFC" w14:textId="77777777">
        <w:tc>
          <w:tcPr>
            <w:tcW w:w="9072" w:type="dxa"/>
            <w:tcBorders>
              <w:top w:val="single" w:sz="4" w:space="0" w:color="CCCCCC"/>
              <w:left w:val="single" w:sz="4" w:space="0" w:color="CCCCCC"/>
              <w:bottom w:val="single" w:sz="4" w:space="0" w:color="CCCCCC"/>
              <w:right w:val="single" w:sz="4" w:space="0" w:color="CCCCCC"/>
            </w:tcBorders>
            <w:shd w:val="clear" w:color="auto" w:fill="F2F2F2"/>
          </w:tcPr>
          <w:p w14:paraId="2C3C6CC0"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Big Five Personality Model  </w:t>
            </w:r>
            <w:r>
              <w:rPr>
                <w:rFonts w:ascii="Arial" w:hAnsi="Arial" w:cs="Arial"/>
                <w:i/>
                <w:color w:val="595959"/>
                <w:sz w:val="19"/>
              </w:rPr>
              <w:t>(Costa &amp; McCrae (1992))</w:t>
            </w:r>
          </w:p>
          <w:p w14:paraId="2524B9B9" w14:textId="77777777" w:rsidR="00697448" w:rsidRPr="00EA186E" w:rsidRDefault="00000000" w:rsidP="00513741">
            <w:pPr>
              <w:spacing w:before="80" w:after="80" w:line="24" w:lineRule="atLeast"/>
              <w:rPr>
                <w:rFonts w:ascii="Arial" w:hAnsi="Arial" w:cs="Arial"/>
              </w:rPr>
            </w:pPr>
            <w:r>
              <w:rPr>
                <w:rFonts w:ascii="Arial" w:hAnsi="Arial" w:cs="Arial"/>
                <w:sz w:val="20"/>
              </w:rPr>
              <w:t xml:space="preserve">Openness to Experience, Conscientiousness, Extraversion, Agreeableness, and Emotional Stability are the most replicated personality dimensions in the scientific literature and the strongest </w:t>
              <w:lastRenderedPageBreak/>
              <w:t>personality predictors of occupational choice and performance. Six Who You Are dimensions (BD01-BD06) are grounded primarily in Big Five theory.</w:t>
            </w:r>
          </w:p>
        </w:tc>
      </w:tr>
    </w:tbl>
    <w:p w14:paraId="4A397ADA"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14D20217" w14:textId="77777777">
        <w:tc>
          <w:tcPr>
            <w:tcW w:w="9072" w:type="dxa"/>
            <w:tcBorders>
              <w:top w:val="single" w:sz="4" w:space="0" w:color="CCCCCC"/>
              <w:left w:val="single" w:sz="4" w:space="0" w:color="CCCCCC"/>
              <w:bottom w:val="single" w:sz="4" w:space="0" w:color="CCCCCC"/>
              <w:right w:val="single" w:sz="4" w:space="0" w:color="CCCCCC"/>
            </w:tcBorders>
            <w:shd w:val="clear" w:color="auto" w:fill="F2F2F2"/>
          </w:tcPr>
          <w:p w14:paraId="1A2AE1E7"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RIASEC Vocational Interest Theory  </w:t>
            </w:r>
            <w:r>
              <w:rPr>
                <w:rFonts w:ascii="Arial" w:hAnsi="Arial" w:cs="Arial"/>
                <w:i/>
                <w:color w:val="595959"/>
                <w:sz w:val="19"/>
              </w:rPr>
              <w:t>(Holland (1973, 1997))</w:t>
            </w:r>
          </w:p>
          <w:p w14:paraId="7A291330" w14:textId="77777777" w:rsidR="00697448" w:rsidRPr="00EA186E" w:rsidRDefault="00000000" w:rsidP="00513741">
            <w:pPr>
              <w:spacing w:before="80" w:after="80" w:line="24" w:lineRule="atLeast"/>
              <w:rPr>
                <w:rFonts w:ascii="Arial" w:hAnsi="Arial" w:cs="Arial"/>
              </w:rPr>
            </w:pPr>
            <w:r>
              <w:rPr>
                <w:rFonts w:ascii="Arial" w:hAnsi="Arial" w:cs="Arial"/>
                <w:sz w:val="20"/>
              </w:rPr>
              <w:t>The Realistic, Investigative, Artistic, Social, Enterprising, and Conventional interest types are the most extensively validated predictors of vocational preference and career entry across five decades of research. The What You Love dimensions (BD07-BD13) map directly onto RIASEC interest clusters.</w:t>
            </w:r>
          </w:p>
        </w:tc>
      </w:tr>
    </w:tbl>
    <w:p w14:paraId="57A6E453"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29BFCEEE" w14:textId="77777777">
        <w:tc>
          <w:tcPr>
            <w:tcW w:w="9072" w:type="dxa"/>
            <w:tcBorders>
              <w:top w:val="single" w:sz="4" w:space="0" w:color="CCCCCC"/>
              <w:left w:val="single" w:sz="4" w:space="0" w:color="CCCCCC"/>
              <w:bottom w:val="single" w:sz="4" w:space="0" w:color="CCCCCC"/>
              <w:right w:val="single" w:sz="4" w:space="0" w:color="CCCCCC"/>
            </w:tcBorders>
            <w:shd w:val="clear" w:color="auto" w:fill="F2F2F2"/>
          </w:tcPr>
          <w:p w14:paraId="3892384B"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Self-Determination Theory  </w:t>
            </w:r>
            <w:r>
              <w:rPr>
                <w:rFonts w:ascii="Arial" w:hAnsi="Arial" w:cs="Arial"/>
                <w:i/>
                <w:color w:val="595959"/>
                <w:sz w:val="19"/>
              </w:rPr>
              <w:t>(Deci &amp; Ryan (1985, 2000))</w:t>
            </w:r>
          </w:p>
          <w:p w14:paraId="5C865D8D" w14:textId="77777777" w:rsidR="00697448" w:rsidRPr="00EA186E" w:rsidRDefault="00000000" w:rsidP="00513741">
            <w:pPr>
              <w:spacing w:before="80" w:after="80" w:line="24" w:lineRule="atLeast"/>
              <w:rPr>
                <w:rFonts w:ascii="Arial" w:hAnsi="Arial" w:cs="Arial"/>
              </w:rPr>
            </w:pPr>
            <w:r>
              <w:rPr>
                <w:rFonts w:ascii="Arial" w:hAnsi="Arial" w:cs="Arial"/>
                <w:sz w:val="20"/>
              </w:rPr>
              <w:t>Autonomy, Competence, and Relatedness are identified as fundamental psychological needs whose satisfaction predicts intrinsic motivation, wellbeing, and long-term career engagement. The What Matters to You dimensions (BD14-BD19) are anchored in SDT need theory and Super (1970) Work Values Inventory.</w:t>
            </w:r>
          </w:p>
        </w:tc>
      </w:tr>
    </w:tbl>
    <w:p w14:paraId="3E7238BC"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28DFCC44" w14:textId="77777777">
        <w:tc>
          <w:tcPr>
            <w:tcW w:w="9072" w:type="dxa"/>
            <w:tcBorders>
              <w:top w:val="single" w:sz="4" w:space="0" w:color="CCCCCC"/>
              <w:left w:val="single" w:sz="4" w:space="0" w:color="CCCCCC"/>
              <w:bottom w:val="single" w:sz="4" w:space="0" w:color="CCCCCC"/>
              <w:right w:val="single" w:sz="4" w:space="0" w:color="CCCCCC"/>
            </w:tcBorders>
            <w:shd w:val="clear" w:color="auto" w:fill="F2F2F2"/>
          </w:tcPr>
          <w:p w14:paraId="3EF74795"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Work Design Theory  </w:t>
            </w:r>
            <w:r>
              <w:rPr>
                <w:rFonts w:ascii="Arial" w:hAnsi="Arial" w:cs="Arial"/>
                <w:i/>
                <w:color w:val="595959"/>
                <w:sz w:val="19"/>
              </w:rPr>
              <w:t>(Hackman &amp; Oldham (1976))</w:t>
            </w:r>
          </w:p>
          <w:p w14:paraId="2F81FD51" w14:textId="77777777" w:rsidR="00697448" w:rsidRPr="00EA186E" w:rsidRDefault="00000000" w:rsidP="00513741">
            <w:pPr>
              <w:spacing w:before="80" w:after="80" w:line="24" w:lineRule="atLeast"/>
              <w:rPr>
                <w:rFonts w:ascii="Arial" w:hAnsi="Arial" w:cs="Arial"/>
              </w:rPr>
            </w:pPr>
            <w:r>
              <w:rPr>
                <w:rFonts w:ascii="Arial" w:hAnsi="Arial" w:cs="Arial"/>
                <w:sz w:val="20"/>
              </w:rPr>
              <w:t>Five core job characteristics - task variety, task identity, task significance, autonomy, and feedback - are identified as the structural determinants of intrinsic work motivation. The How You Work Best dimensions (BD20-BD25) are grounded in this framework.</w:t>
            </w:r>
          </w:p>
        </w:tc>
      </w:tr>
    </w:tbl>
    <w:p w14:paraId="2CAC1D41"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6340BB2C" w14:textId="77777777">
        <w:tc>
          <w:tcPr>
            <w:tcW w:w="9072" w:type="dxa"/>
            <w:tcBorders>
              <w:top w:val="single" w:sz="4" w:space="0" w:color="CCCCCC"/>
              <w:left w:val="single" w:sz="4" w:space="0" w:color="CCCCCC"/>
              <w:bottom w:val="single" w:sz="4" w:space="0" w:color="CCCCCC"/>
              <w:right w:val="single" w:sz="4" w:space="0" w:color="CCCCCC"/>
            </w:tcBorders>
            <w:shd w:val="clear" w:color="auto" w:fill="F2F2F2"/>
          </w:tcPr>
          <w:p w14:paraId="61EB0434"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Achievement &amp; Entrepreneurial Motivation  </w:t>
            </w:r>
            <w:r>
              <w:rPr>
                <w:rFonts w:ascii="Arial" w:hAnsi="Arial" w:cs="Arial"/>
                <w:i/>
                <w:color w:val="595959"/>
                <w:sz w:val="19"/>
              </w:rPr>
              <w:t>(McClelland (1961); Duckworth et al. (2007))</w:t>
            </w:r>
          </w:p>
          <w:p w14:paraId="100D2492" w14:textId="77777777" w:rsidR="00697448" w:rsidRPr="00EA186E" w:rsidRDefault="00000000" w:rsidP="00513741">
            <w:pPr>
              <w:spacing w:before="80" w:after="80" w:line="24" w:lineRule="atLeast"/>
              <w:rPr>
                <w:rFonts w:ascii="Arial" w:hAnsi="Arial" w:cs="Arial"/>
              </w:rPr>
            </w:pPr>
            <w:r>
              <w:rPr>
                <w:rFonts w:ascii="Arial" w:hAnsi="Arial" w:cs="Arial"/>
                <w:sz w:val="20"/>
              </w:rPr>
              <w:t>Need for Achievement (nAch) and Grit (perseverance of effort) are the primary theoretical anchors for the Achiever and Visionary archetypes, and inform the measurement of BD17 Achievement and BD03 Resilience respectively.</w:t>
            </w:r>
          </w:p>
        </w:tc>
      </w:tr>
    </w:tbl>
    <w:p w14:paraId="4559616C" w14:textId="77777777" w:rsidR="00697448" w:rsidRPr="00EA186E" w:rsidRDefault="00697448" w:rsidP="00513741">
      <w:pPr>
        <w:spacing w:before="80" w:after="80" w:line="24" w:lineRule="atLeast"/>
        <w:rPr>
          <w:rFonts w:ascii="Arial" w:hAnsi="Arial" w:cs="Arial"/>
        </w:rPr>
      </w:pPr>
    </w:p>
    <w:p w14:paraId="10FB4F4B" w14:textId="77777777" w:rsidR="00697448" w:rsidRPr="00EA186E" w:rsidRDefault="00000000" w:rsidP="00513741">
      <w:pPr>
        <w:spacing w:before="80" w:after="80" w:line="24" w:lineRule="atLeast"/>
        <w:rPr>
          <w:rFonts w:ascii="Arial" w:hAnsi="Arial" w:cs="Arial"/>
        </w:rPr>
      </w:pPr>
      <w:r>
        <w:rPr>
          <w:rFonts w:ascii="Arial" w:hAnsi="Arial" w:cs="Arial"/>
        </w:rPr>
        <w:br w:type="page"/>
      </w:r>
    </w:p>
    <w:p w14:paraId="141DA8AC"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36"/>
        </w:rPr>
        <w:lastRenderedPageBreak/>
        <w:t>3.  The 25 Behavioural Dimensions</w:t>
      </w:r>
    </w:p>
    <w:p w14:paraId="50DC7958" w14:textId="77777777" w:rsidR="00697448" w:rsidRPr="00EA186E" w:rsidRDefault="00697448" w:rsidP="00513741">
      <w:pPr>
        <w:pBdr>
          <w:bottom w:val="single" w:sz="6" w:space="1" w:color="2E75B6"/>
        </w:pBdr>
        <w:spacing w:before="80" w:after="80" w:line="24" w:lineRule="atLeast"/>
        <w:rPr>
          <w:rFonts w:ascii="Arial" w:hAnsi="Arial" w:cs="Arial"/>
        </w:rPr>
      </w:pPr>
    </w:p>
    <w:p w14:paraId="3527FAEA"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Each dimension is presented with its definition, theoretical foundation, key citations, assessment items, and any identified risks or overlaps to monitor during validation. Items with a green ID (Q-E1, Q-C1, Q-D1, Q-M1 etc.) are new items written for v4. R in the Rev column denotes a reverse-scored item.</w:t>
      </w:r>
    </w:p>
    <w:p w14:paraId="59D1A398" w14:textId="77777777" w:rsidR="00697448" w:rsidRPr="00EA186E" w:rsidRDefault="00697448" w:rsidP="00513741">
      <w:pPr>
        <w:spacing w:before="80" w:after="80" w:line="24" w:lineRule="atLeast"/>
        <w:rPr>
          <w:rFonts w:ascii="Arial" w:hAnsi="Arial" w:cs="Arial"/>
        </w:rPr>
      </w:pPr>
    </w:p>
    <w:p w14:paraId="5A7DEE16" w14:textId="77777777" w:rsidR="00697448" w:rsidRPr="00EA186E" w:rsidRDefault="00000000" w:rsidP="00513741">
      <w:pPr>
        <w:shd w:val="clear" w:color="auto" w:fill="1F3864"/>
        <w:spacing w:before="80" w:after="80" w:line="24" w:lineRule="atLeast"/>
        <w:rPr>
          <w:rFonts w:ascii="Arial" w:hAnsi="Arial" w:cs="Arial"/>
        </w:rPr>
      </w:pPr>
      <w:r>
        <w:rPr>
          <w:rFonts w:ascii="Arial" w:hAnsi="Arial" w:cs="Arial"/>
          <w:b/>
          <w:color w:val="FFFFFF"/>
          <w:sz w:val="18"/>
        </w:rPr>
        <w:t xml:space="preserve">  WHO YOU ARE  </w:t>
      </w:r>
    </w:p>
    <w:p w14:paraId="2C23A31A"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6"/>
        </w:rPr>
        <w:t>BD01  Originality</w:t>
      </w:r>
      <w:r>
        <w:rPr>
          <w:rFonts w:ascii="Arial" w:hAnsi="Arial" w:cs="Arial"/>
          <w:color w:val="595959"/>
          <w:sz w:val="19"/>
        </w:rPr>
        <w:t xml:space="preserve">   -   4 items</w:t>
      </w:r>
    </w:p>
    <w:p w14:paraId="6E34DF81"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The capacity to generate novel ideas, approach problems from unexpected angles, and think beyond conventional frameworks.</w:t>
      </w:r>
    </w:p>
    <w:p w14:paraId="7D6F4781" w14:textId="77777777" w:rsidR="00697448" w:rsidRPr="00EA186E" w:rsidRDefault="00000000" w:rsidP="00513741">
      <w:pPr>
        <w:spacing w:before="80" w:after="80" w:line="24" w:lineRule="atLeast"/>
        <w:rPr>
          <w:rFonts w:ascii="Arial" w:hAnsi="Arial" w:cs="Arial"/>
        </w:rPr>
      </w:pPr>
      <w:r>
        <w:rPr>
          <w:rFonts w:ascii="Arial" w:hAnsi="Arial" w:cs="Arial"/>
          <w:sz w:val="20"/>
        </w:rPr>
        <w:t>Originality is grounded in the Openness to Experience factor of the Big Five personality model (McCrae &amp; Costa, 1987, 1992), specifically the ideas and fantasy facets. Openness is the strongest personality predictor of creative achievement across domains (Feist, 1998). Silvia et al. (2014) demonstrate that openness predicts divergent thinking independently of intelligence. The dimension anchors the Creator and Visionary archetypes, where generative novelty is theoretically central: Creators produce original outputs in expressive media; Visionaries conceive futures that do not yet exist.</w:t>
      </w:r>
    </w:p>
    <w:p w14:paraId="31171294"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McCrae &amp; Costa (1987, 1992) · Feist (1998) · Silvia et al. (2014)</w:t>
      </w:r>
    </w:p>
    <w:tbl>
      <w:tblPr>
        <w:tblStyle w:val="TableGrid"/>
        <w:tblW w:w="0" w:type="auto"/>
        <w:tblLook w:val="04A0" w:firstRow="1" w:lastRow="0" w:firstColumn="1" w:lastColumn="0" w:noHBand="0" w:noVBand="1"/>
      </w:tblPr>
      <w:tblGrid>
        <w:gridCol w:w="9062"/>
      </w:tblGrid>
      <w:tr w:rsidR="00697448" w:rsidRPr="00EA186E" w14:paraId="2BD8B2C6"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5D309533"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Partial overlap with BD07 Analytical Curiosity in the intellectual engagement facet of Openness. Both dimensions draw on the ideas facet of Big Five Openness; however, Originality measures generative novelty (producing what does not exist), while Analytical Curiosity measures investigative depth (understanding what does exist). Item wording must remain clearly generative for BD01 and clearly investigative for BD07.</w:t>
            </w:r>
          </w:p>
        </w:tc>
      </w:tr>
    </w:tbl>
    <w:p w14:paraId="334F2953" w14:textId="77777777" w:rsidR="00697448" w:rsidRPr="00EA186E" w:rsidRDefault="00697448" w:rsidP="00513741">
      <w:pPr>
        <w:spacing w:before="80" w:after="80" w:line="24" w:lineRule="atLeast"/>
        <w:rPr>
          <w:rFonts w:ascii="Arial" w:hAnsi="Arial" w:cs="Arial"/>
        </w:rPr>
      </w:pPr>
    </w:p>
    <w:p w14:paraId="7EF1355B"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19"/>
        </w:rPr>
        <w:t>Assessment Items  (4 items)</w:t>
      </w: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7D0B857A"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698ECF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3C7211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94D17A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D91CA5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3ACA6CDB"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E0C836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Q01</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11A8182"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0E6FF56"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8DE7F6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often come up with ideas that others have not thought of before.</w:t>
            </w:r>
          </w:p>
        </w:tc>
      </w:tr>
      <w:tr w:rsidR="00697448" w:rsidRPr="00EA186E" w14:paraId="0FC6158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2BEF09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Q02</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22195D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D7D6A84"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F6C109D"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When solving a problem, I prefer to explore unusual approaches before settling on the obvious one.</w:t>
            </w:r>
          </w:p>
        </w:tc>
      </w:tr>
      <w:tr w:rsidR="00697448" w:rsidRPr="00EA186E" w14:paraId="622E4F87"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D34A24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Q03</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74152A9"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00CD5F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77943E3"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tend to stick with tried-and-tested approaches rather than experimenting with new ones.</w:t>
            </w:r>
          </w:p>
        </w:tc>
      </w:tr>
      <w:tr w:rsidR="00697448" w:rsidRPr="00EA186E" w14:paraId="361C0F8C"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5ADD5B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Q04</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8EDC2DA"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458DD17"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026A887"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find it exciting to combine ideas from completely different areas.</w:t>
            </w:r>
          </w:p>
        </w:tc>
      </w:tr>
    </w:tbl>
    <w:p w14:paraId="6D8D32CA" w14:textId="77777777" w:rsidR="00697448" w:rsidRPr="00EA186E" w:rsidRDefault="00697448" w:rsidP="00513741">
      <w:pPr>
        <w:spacing w:before="80" w:after="80" w:line="24" w:lineRule="atLeast"/>
        <w:rPr>
          <w:rFonts w:ascii="Arial" w:hAnsi="Arial" w:cs="Arial"/>
        </w:rPr>
      </w:pPr>
    </w:p>
    <w:p w14:paraId="5CE273C8" w14:textId="77777777" w:rsidR="00697448" w:rsidRPr="00EA186E" w:rsidRDefault="00697448" w:rsidP="00513741">
      <w:pPr>
        <w:pBdr>
          <w:bottom w:val="single" w:sz="2" w:space="0" w:color="DDDDDD"/>
        </w:pBdr>
        <w:spacing w:before="80" w:after="80" w:line="24" w:lineRule="atLeast"/>
        <w:rPr>
          <w:rFonts w:ascii="Arial" w:hAnsi="Arial" w:cs="Arial"/>
        </w:rPr>
      </w:pPr>
    </w:p>
    <w:p w14:paraId="768097FE"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6"/>
        </w:rPr>
        <w:lastRenderedPageBreak/>
        <w:t>BD02  Reliability</w:t>
      </w:r>
      <w:r>
        <w:rPr>
          <w:rFonts w:ascii="Arial" w:hAnsi="Arial" w:cs="Arial"/>
          <w:color w:val="595959"/>
          <w:sz w:val="19"/>
        </w:rPr>
        <w:t xml:space="preserve">   -   4 items</w:t>
      </w:r>
    </w:p>
    <w:p w14:paraId="3E53F165"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The tendency to follow through on commitments, maintain consistent effort, and take responsibilities seriously over time.</w:t>
      </w:r>
    </w:p>
    <w:p w14:paraId="35608EED" w14:textId="77777777" w:rsidR="00697448" w:rsidRPr="00EA186E" w:rsidRDefault="00000000" w:rsidP="00513741">
      <w:pPr>
        <w:spacing w:before="80" w:after="80" w:line="24" w:lineRule="atLeast"/>
        <w:rPr>
          <w:rFonts w:ascii="Arial" w:hAnsi="Arial" w:cs="Arial"/>
        </w:rPr>
      </w:pPr>
      <w:r>
        <w:rPr>
          <w:rFonts w:ascii="Arial" w:hAnsi="Arial" w:cs="Arial"/>
          <w:sz w:val="20"/>
        </w:rPr>
        <w:t>Reliability maps directly to Big Five Conscientiousness (Costa &amp; McCrae, 1992), the most robust personality predictor of occupational performance. Barrick &amp; Mount's (1991) meta-analysis of 117 studies established Conscientiousness as the only Big Five factor to predict performance across all occupational groups (corrected ρ = .22). Roberts et al. (2007) further demonstrate its predictive validity for long-term occupational attainment. Reliability is the primary defining dimension of the Organizer archetype and a strong secondary signal for the Achiever, reflecting the follow-through on goals that both archetypes share.</w:t>
      </w:r>
    </w:p>
    <w:p w14:paraId="5457EEC4"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Costa &amp; McCrae (1992) · Barrick &amp; Mount (1991) · Roberts et al. (2007)</w:t>
      </w:r>
    </w:p>
    <w:tbl>
      <w:tblPr>
        <w:tblStyle w:val="TableGrid"/>
        <w:tblW w:w="0" w:type="auto"/>
        <w:tblLook w:val="04A0" w:firstRow="1" w:lastRow="0" w:firstColumn="1" w:lastColumn="0" w:noHBand="0" w:noVBand="1"/>
      </w:tblPr>
      <w:tblGrid>
        <w:gridCol w:w="9062"/>
      </w:tblGrid>
      <w:tr w:rsidR="00697448" w:rsidRPr="00EA186E" w14:paraId="7510B9DA"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4C6FB8C8"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Items should span both the dutifulness facet (keeping commitments to others) and the self-discipline facet (maintaining effort on personal goals), to ensure valid scores for both the Organizer (process-oriented reliability) and Achiever (goal-oriented reliability) archetypes.</w:t>
            </w:r>
          </w:p>
        </w:tc>
      </w:tr>
    </w:tbl>
    <w:p w14:paraId="1DB6E14D" w14:textId="77777777" w:rsidR="00697448" w:rsidRPr="00EA186E" w:rsidRDefault="00697448" w:rsidP="00513741">
      <w:pPr>
        <w:spacing w:before="80" w:after="80" w:line="24" w:lineRule="atLeast"/>
        <w:rPr>
          <w:rFonts w:ascii="Arial" w:hAnsi="Arial" w:cs="Arial"/>
        </w:rPr>
      </w:pPr>
    </w:p>
    <w:p w14:paraId="0BEDF941"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19"/>
        </w:rPr>
        <w:t>Assessment Items  (4 items)</w:t>
      </w: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135F16F8"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37FE18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BFB79E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980F49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33495A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1090CB29"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200EB0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8447E13"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6A56A4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2EB1BA9"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usually complete tasks by the deadline, even when I have a heavy workload.</w:t>
            </w:r>
          </w:p>
        </w:tc>
      </w:tr>
      <w:tr w:rsidR="00697448" w:rsidRPr="00EA186E" w14:paraId="10788716"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DCE902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Q06</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87E0C9B"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6B64C42"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A98516D"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keep track of my commitments and rarely let important things slip through.</w:t>
            </w:r>
          </w:p>
        </w:tc>
      </w:tr>
      <w:tr w:rsidR="00697448" w:rsidRPr="00EA186E" w14:paraId="5A316C3A"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AE30B3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Q07</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3322DF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71A7FF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EAD520B"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often start projects with enthusiasm but find it hard to sustain that effort to the end.</w:t>
            </w:r>
          </w:p>
        </w:tc>
      </w:tr>
      <w:tr w:rsidR="00697448" w:rsidRPr="00EA186E" w14:paraId="71461CEA"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511CD3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Q08</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6FA1F7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4957DA2"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601772F"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People who know me would say I always follow through on what I promise.</w:t>
            </w:r>
          </w:p>
        </w:tc>
      </w:tr>
    </w:tbl>
    <w:p w14:paraId="29D02ADB" w14:textId="77777777" w:rsidR="00697448" w:rsidRPr="00EA186E" w:rsidRDefault="00697448" w:rsidP="00513741">
      <w:pPr>
        <w:spacing w:before="80" w:after="80" w:line="24" w:lineRule="atLeast"/>
        <w:rPr>
          <w:rFonts w:ascii="Arial" w:hAnsi="Arial" w:cs="Arial"/>
        </w:rPr>
      </w:pPr>
    </w:p>
    <w:p w14:paraId="3208D220" w14:textId="77777777" w:rsidR="00697448" w:rsidRPr="00EA186E" w:rsidRDefault="00697448" w:rsidP="00513741">
      <w:pPr>
        <w:pBdr>
          <w:bottom w:val="single" w:sz="2" w:space="0" w:color="DDDDDD"/>
        </w:pBdr>
        <w:spacing w:before="80" w:after="80" w:line="24" w:lineRule="atLeast"/>
        <w:rPr>
          <w:rFonts w:ascii="Arial" w:hAnsi="Arial" w:cs="Arial"/>
        </w:rPr>
      </w:pPr>
    </w:p>
    <w:p w14:paraId="1771E2CE"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6"/>
        </w:rPr>
        <w:t>BD03  Resilience</w:t>
      </w:r>
      <w:r>
        <w:rPr>
          <w:rFonts w:ascii="Arial" w:hAnsi="Arial" w:cs="Arial"/>
          <w:color w:val="595959"/>
          <w:sz w:val="19"/>
        </w:rPr>
        <w:t xml:space="preserve">   -   4 items</w:t>
      </w:r>
    </w:p>
    <w:p w14:paraId="0716AFC3"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The ability to recover from setbacks, manage emotional reactions under pressure, and maintain functioning through adversity.</w:t>
      </w:r>
    </w:p>
    <w:p w14:paraId="0C6184CA" w14:textId="77777777" w:rsidR="00697448" w:rsidRPr="00EA186E" w:rsidRDefault="00000000" w:rsidP="00513741">
      <w:pPr>
        <w:spacing w:before="80" w:after="80" w:line="24" w:lineRule="atLeast"/>
        <w:rPr>
          <w:rFonts w:ascii="Arial" w:hAnsi="Arial" w:cs="Arial"/>
        </w:rPr>
      </w:pPr>
      <w:r>
        <w:rPr>
          <w:rFonts w:ascii="Arial" w:hAnsi="Arial" w:cs="Arial"/>
          <w:sz w:val="20"/>
        </w:rPr>
        <w:t>Resilience integrates two validated constructs. The emotional regulation component is grounded in Big Five Emotional Stability (low Neuroticism; Costa &amp; McCrae, 1992), one of the strongest predictors of subjective wellbeing and occupational stress tolerance. The persistence component draws on Duckworth et al.'s (2007) Grit construct, specifically the perseverance of effort facet, which predicts long-term goal attainment independently of IQ. Together, these define the capacity to absorb difficulty and sustain effort. Resilience is the primary secondary signal for the Achiever archetype (pushing limits under pressure), a meaningful secondary signal for the Connector (sustaining effort in emotionally demanding helping roles), and a meaningful signal for the Visionary (sustaining bold goals against resistance).</w:t>
      </w:r>
    </w:p>
    <w:p w14:paraId="142FEEA9"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Costa &amp; McCrae (1992) · Duckworth et al. (2007) · Kobasa (1979)</w:t>
      </w:r>
    </w:p>
    <w:tbl>
      <w:tblPr>
        <w:tblStyle w:val="TableGrid"/>
        <w:tblW w:w="0" w:type="auto"/>
        <w:tblLook w:val="04A0" w:firstRow="1" w:lastRow="0" w:firstColumn="1" w:lastColumn="0" w:noHBand="0" w:noVBand="1"/>
      </w:tblPr>
      <w:tblGrid>
        <w:gridCol w:w="9062"/>
      </w:tblGrid>
      <w:tr w:rsidR="00697448" w:rsidRPr="00EA186E" w14:paraId="6C11DEFB"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0DE3827E"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lastRenderedPageBreak/>
              <w:t xml:space="preserve">Risk to monitor:  </w:t>
            </w:r>
            <w:r>
              <w:rPr>
                <w:rFonts w:ascii="Arial" w:hAnsi="Arial" w:cs="Arial"/>
                <w:color w:val="5C3500"/>
                <w:sz w:val="19"/>
              </w:rPr>
              <w:t>Partial conceptual overlap with BD17 Achievement (persistence). Resilience concerns the emotional recovery component of adversity response; Achievement concerns the motivational orientation toward goals. Items for BD03 should centre on recovering from failure and managing pressure; items for BD17 should centre on goal pursuit and performance standards. Monitor inter-dimension correlation.</w:t>
            </w:r>
          </w:p>
        </w:tc>
      </w:tr>
    </w:tbl>
    <w:p w14:paraId="04A440C4" w14:textId="77777777" w:rsidR="00697448" w:rsidRPr="00EA186E" w:rsidRDefault="00697448" w:rsidP="00513741">
      <w:pPr>
        <w:spacing w:before="80" w:after="80" w:line="24" w:lineRule="atLeast"/>
        <w:rPr>
          <w:rFonts w:ascii="Arial" w:hAnsi="Arial" w:cs="Arial"/>
        </w:rPr>
      </w:pPr>
    </w:p>
    <w:p w14:paraId="2C55632A"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19"/>
        </w:rPr>
        <w:t>Assessment Items  (5 items)</w:t>
      </w:r>
    </w:p>
    <w:tbl>
      <w:tblPr>
        <w:tblStyle w:val="TableGrid"/>
        <w:tblW w:w="0" w:type="auto"/>
        <w:tblLook w:val="04A0" w:firstRow="1" w:lastRow="0" w:firstColumn="1" w:lastColumn="0" w:noHBand="0" w:noVBand="1"/>
      </w:tblPr>
      <w:tblGrid>
        <w:gridCol w:w="9062"/>
      </w:tblGrid>
      <w:tr w:rsidR="00697448" w:rsidRPr="00EA186E" w14:paraId="7D31ED6F" w14:textId="77777777">
        <w:tc>
          <w:tcPr>
            <w:tcW w:w="9072" w:type="dxa"/>
            <w:tcBorders>
              <w:top w:val="single" w:sz="4" w:space="0" w:color="388E3C"/>
              <w:left w:val="single" w:sz="4" w:space="0" w:color="388E3C"/>
              <w:bottom w:val="single" w:sz="4" w:space="0" w:color="388E3C"/>
              <w:right w:val="single" w:sz="4" w:space="0" w:color="388E3C"/>
            </w:tcBorders>
            <w:shd w:val="clear" w:color="auto" w:fill="E8F5E9"/>
          </w:tcPr>
          <w:p w14:paraId="62CA126E" w14:textId="77777777" w:rsidR="00697448" w:rsidRPr="00EA186E" w:rsidRDefault="00000000" w:rsidP="00513741">
            <w:pPr>
              <w:spacing w:before="80" w:after="80" w:line="24" w:lineRule="atLeast"/>
              <w:rPr>
                <w:rFonts w:ascii="Arial" w:hAnsi="Arial" w:cs="Arial"/>
              </w:rPr>
            </w:pPr>
            <w:r>
              <w:rPr>
                <w:rFonts w:ascii="Arial" w:hAnsi="Arial" w:cs="Arial"/>
                <w:b/>
                <w:color w:val="1B5E20"/>
                <w:sz w:val="18"/>
              </w:rPr>
              <w:t xml:space="preserve">Item note:  </w:t>
            </w:r>
            <w:r>
              <w:rPr>
                <w:rFonts w:ascii="Arial" w:hAnsi="Arial" w:cs="Arial"/>
                <w:color w:val="2E7D32"/>
                <w:sz w:val="18"/>
              </w:rPr>
              <w:t>5 candidate items listed. Final 4-item set to be selected in Phase 1, balancing emotional recovery (Q09, Q10) and perseverance of effort (Q11, Q12, Q13).</w:t>
            </w:r>
          </w:p>
        </w:tc>
      </w:tr>
    </w:tbl>
    <w:p w14:paraId="7F6EB59B"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11165F95"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5539E5E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936C79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5937D1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632ACA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15BEA865"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25D939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Q09</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AF41E7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2417275"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3D0A109"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After experiencing a setback, I tend to recover and move forward fairly quickly.</w:t>
            </w:r>
          </w:p>
        </w:tc>
      </w:tr>
      <w:tr w:rsidR="00697448" w:rsidRPr="00EA186E" w14:paraId="28FEE9D9"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E4EF82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6935C6B"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E4D43B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52AE0CE"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find it genuinely difficult to cope when things do not go as planned.</w:t>
            </w:r>
          </w:p>
        </w:tc>
      </w:tr>
      <w:tr w:rsidR="00697448" w:rsidRPr="00EA186E" w14:paraId="18946083"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65DE75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Q11</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B81200A"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3B71040"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0F74164"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am able to stay focused on a long-term goal even when progress is slow or frustrating.</w:t>
            </w:r>
          </w:p>
        </w:tc>
      </w:tr>
      <w:tr w:rsidR="00697448" w:rsidRPr="00EA186E" w14:paraId="6A21141B"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F474A8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Q12</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D01B9DC"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64410F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C4B26EC"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When a project becomes very difficult, I am likely to give up before completing it.</w:t>
            </w:r>
          </w:p>
        </w:tc>
      </w:tr>
    </w:tbl>
    <w:p w14:paraId="7512E478" w14:textId="77777777" w:rsidR="00697448" w:rsidRPr="00EA186E" w:rsidRDefault="00697448" w:rsidP="00513741">
      <w:pPr>
        <w:spacing w:before="80" w:after="80" w:line="24" w:lineRule="atLeast"/>
        <w:rPr>
          <w:rFonts w:ascii="Arial" w:hAnsi="Arial" w:cs="Arial"/>
        </w:rPr>
      </w:pPr>
    </w:p>
    <w:p w14:paraId="70D3CAB3" w14:textId="77777777" w:rsidR="00697448" w:rsidRPr="00EA186E" w:rsidRDefault="00697448" w:rsidP="00513741">
      <w:pPr>
        <w:pBdr>
          <w:bottom w:val="single" w:sz="2" w:space="0" w:color="DDDDDD"/>
        </w:pBdr>
        <w:spacing w:before="80" w:after="80" w:line="24" w:lineRule="atLeast"/>
        <w:rPr>
          <w:rFonts w:ascii="Arial" w:hAnsi="Arial" w:cs="Arial"/>
        </w:rPr>
      </w:pPr>
    </w:p>
    <w:p w14:paraId="08141FA7"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6"/>
        </w:rPr>
        <w:t>BD04  Adaptability</w:t>
      </w:r>
      <w:r>
        <w:rPr>
          <w:rFonts w:ascii="Arial" w:hAnsi="Arial" w:cs="Arial"/>
          <w:color w:val="595959"/>
          <w:sz w:val="19"/>
        </w:rPr>
        <w:t xml:space="preserve">   -   4 items</w:t>
      </w:r>
    </w:p>
    <w:p w14:paraId="070F0F6E"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Comfort with change, ambiguity, and unpredictable situations; the ability to adjust approach fluidly as circumstances shift.</w:t>
      </w:r>
    </w:p>
    <w:p w14:paraId="67CFA68E" w14:textId="77777777" w:rsidR="00697448" w:rsidRPr="00EA186E" w:rsidRDefault="00000000" w:rsidP="00513741">
      <w:pPr>
        <w:spacing w:before="80" w:after="80" w:line="24" w:lineRule="atLeast"/>
        <w:rPr>
          <w:rFonts w:ascii="Arial" w:hAnsi="Arial" w:cs="Arial"/>
        </w:rPr>
      </w:pPr>
      <w:r>
        <w:rPr>
          <w:rFonts w:ascii="Arial" w:hAnsi="Arial" w:cs="Arial"/>
          <w:sz w:val="20"/>
        </w:rPr>
        <w:t>Adaptability is grounded in Pulakos et al.'s (2000) eight-dimensional taxonomy of adaptive performance, which identifies handling uncertain and unpredictable work situations as a distinct and measurable occupational competency. The dimension also draws on Judge et al.'s (1999) core self-evaluations construct (specifically internal locus of control) and Furnham &amp; Ribchester's (1995) tolerance of ambiguity scale. Adaptability is the sole defining dimension of the Explorer archetype, capturing the foundational comfort with novelty and uncertainty that underpins discovery-oriented careers.</w:t>
      </w:r>
    </w:p>
    <w:p w14:paraId="24358D40"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Pulakos et al. (2000) · Judge et al. (1999) · Furnham &amp; Ribchester (1995)</w:t>
      </w:r>
    </w:p>
    <w:tbl>
      <w:tblPr>
        <w:tblStyle w:val="TableGrid"/>
        <w:tblW w:w="0" w:type="auto"/>
        <w:tblLook w:val="04A0" w:firstRow="1" w:lastRow="0" w:firstColumn="1" w:lastColumn="0" w:noHBand="0" w:noVBand="1"/>
      </w:tblPr>
      <w:tblGrid>
        <w:gridCol w:w="9062"/>
      </w:tblGrid>
      <w:tr w:rsidR="00697448" w:rsidRPr="00EA186E" w14:paraId="6BD822F0"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357886CC"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 xml:space="preserve">Conceptual adjacency to BD25 Variety. Adaptability is a personality trait (how well one handles change when it occurs); Variety is a motivational preference (the active desire for diverse </w:t>
              <w:lastRenderedPageBreak/>
              <w:t>stimulation). Items for BD04 must test capacity and comfort under uncertainty; items for BD25 must test preference and appetite for variety.</w:t>
            </w:r>
          </w:p>
        </w:tc>
      </w:tr>
    </w:tbl>
    <w:p w14:paraId="5DC1416E" w14:textId="77777777" w:rsidR="00697448" w:rsidRPr="00EA186E" w:rsidRDefault="00697448" w:rsidP="00513741">
      <w:pPr>
        <w:spacing w:before="80" w:after="80" w:line="24" w:lineRule="atLeast"/>
        <w:rPr>
          <w:rFonts w:ascii="Arial" w:hAnsi="Arial" w:cs="Arial"/>
        </w:rPr>
      </w:pPr>
    </w:p>
    <w:p w14:paraId="59F7F6B2"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19"/>
        </w:rPr>
        <w:t>Assessment Items  (4 items)</w:t>
      </w: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0751DFEE"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8BFED6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6040B2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42C6C2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73DC24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49F48C3D"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B08564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9E37B39"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6FB1CD6"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A8E237F"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tend to feel energised rather than anxious when my plans change unexpectedly.</w:t>
            </w:r>
          </w:p>
        </w:tc>
      </w:tr>
      <w:tr w:rsidR="00697448" w:rsidRPr="00EA186E" w14:paraId="5528BE6E"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5B4D67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594E9C0"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CD84602"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002C413"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adapt well when the rules or expectations around me shift significantly.</w:t>
            </w:r>
          </w:p>
        </w:tc>
      </w:tr>
      <w:tr w:rsidR="00697448" w:rsidRPr="00EA186E" w14:paraId="29E8963E"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71E5E4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31374E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C77A03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44A854C"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prefer situations where I know exactly what to expect from one day to the next.</w:t>
            </w:r>
          </w:p>
        </w:tc>
      </w:tr>
      <w:tr w:rsidR="00697448" w:rsidRPr="00EA186E" w14:paraId="60F977D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AD895F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1FF50CC"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ACB70E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9B85DF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When a situation is genuinely uncertain and could go several different ways, I find that unsettling rather than exciting.</w:t>
            </w:r>
          </w:p>
        </w:tc>
      </w:tr>
    </w:tbl>
    <w:p w14:paraId="5D765169" w14:textId="77777777" w:rsidR="00697448" w:rsidRPr="00EA186E" w:rsidRDefault="00697448" w:rsidP="00513741">
      <w:pPr>
        <w:spacing w:before="80" w:after="80" w:line="24" w:lineRule="atLeast"/>
        <w:rPr>
          <w:rFonts w:ascii="Arial" w:hAnsi="Arial" w:cs="Arial"/>
        </w:rPr>
      </w:pPr>
    </w:p>
    <w:p w14:paraId="1F1E03BC" w14:textId="77777777" w:rsidR="00697448" w:rsidRPr="00EA186E" w:rsidRDefault="00697448" w:rsidP="00513741">
      <w:pPr>
        <w:pBdr>
          <w:bottom w:val="single" w:sz="2" w:space="0" w:color="DDDDDD"/>
        </w:pBdr>
        <w:spacing w:before="80" w:after="80" w:line="24" w:lineRule="atLeast"/>
        <w:rPr>
          <w:rFonts w:ascii="Arial" w:hAnsi="Arial" w:cs="Arial"/>
        </w:rPr>
      </w:pPr>
    </w:p>
    <w:p w14:paraId="5D820DED"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6"/>
        </w:rPr>
        <w:t>BD05  Social Confidence</w:t>
      </w:r>
      <w:r>
        <w:rPr>
          <w:rFonts w:ascii="Arial" w:hAnsi="Arial" w:cs="Arial"/>
          <w:color w:val="595959"/>
          <w:sz w:val="19"/>
        </w:rPr>
        <w:t xml:space="preserve">   -   4 items</w:t>
      </w:r>
    </w:p>
    <w:p w14:paraId="615D13A3"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Comfort and energy in social situations; confidence in initiating conversations, presenting ideas, and maintaining social engagement.</w:t>
      </w:r>
    </w:p>
    <w:p w14:paraId="4AC74C8D" w14:textId="77777777" w:rsidR="00697448" w:rsidRPr="00EA186E" w:rsidRDefault="00000000" w:rsidP="00513741">
      <w:pPr>
        <w:spacing w:before="80" w:after="80" w:line="24" w:lineRule="atLeast"/>
        <w:rPr>
          <w:rFonts w:ascii="Arial" w:hAnsi="Arial" w:cs="Arial"/>
        </w:rPr>
      </w:pPr>
      <w:r>
        <w:rPr>
          <w:rFonts w:ascii="Arial" w:hAnsi="Arial" w:cs="Arial"/>
          <w:sz w:val="20"/>
        </w:rPr>
        <w:t>Social Confidence maps to Big Five Extraversion, specifically the assertiveness and positive emotions facets (Costa &amp; McCrae, 1992). Holland's (1973) Social vocational interest type identifies social confidence as the baseline personality trait underpinning careers in teaching, healthcare, counselling, and leadership. Ambady &amp; Rosenthal (1992) demonstrate that extraversion predicts interpersonal effectiveness across social and professional contexts. Social Confidence is the primary defining dimension of the Connector archetype and a meaningful secondary signal for the Visionary, whose definition explicitly includes the capacity to inspire others.</w:t>
      </w:r>
    </w:p>
    <w:p w14:paraId="5AD08C1F"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Costa &amp; McCrae (1992) · Holland (1973) · Ambady &amp; Rosenthal (1992)</w:t>
      </w:r>
    </w:p>
    <w:tbl>
      <w:tblPr>
        <w:tblStyle w:val="TableGrid"/>
        <w:tblW w:w="0" w:type="auto"/>
        <w:tblLook w:val="04A0" w:firstRow="1" w:lastRow="0" w:firstColumn="1" w:lastColumn="0" w:noHBand="0" w:noVBand="1"/>
      </w:tblPr>
      <w:tblGrid>
        <w:gridCol w:w="9062"/>
      </w:tblGrid>
      <w:tr w:rsidR="00697448" w:rsidRPr="00EA186E" w14:paraId="43E99466"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0D9C655F"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Must be clearly distinguished from BD06 Empathy at item level. Extraversion (social energy and assertiveness) and Agreeableness (interpersonal sensitivity) are orthogonal Big Five factors. A student can score high on Social Confidence but low on Empathy, or vice versa. Items for BD05 should test social energy and initiative; items for BD06 should test emotional attunement and sensitivity.</w:t>
            </w:r>
          </w:p>
        </w:tc>
      </w:tr>
    </w:tbl>
    <w:p w14:paraId="72EEF14E" w14:textId="77777777" w:rsidR="00697448" w:rsidRPr="00EA186E" w:rsidRDefault="00697448" w:rsidP="00513741">
      <w:pPr>
        <w:spacing w:before="80" w:after="80" w:line="24" w:lineRule="atLeast"/>
        <w:rPr>
          <w:rFonts w:ascii="Arial" w:hAnsi="Arial" w:cs="Arial"/>
        </w:rPr>
      </w:pPr>
    </w:p>
    <w:p w14:paraId="53AC3EE3"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19"/>
        </w:rPr>
        <w:t>Assessment Items  (4 items)</w:t>
      </w: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4C9FD172"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1F5668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E6C122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3004CD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D90873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422054D7"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A32F06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Q18</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F3DB87E"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DDBBD7E"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2019790"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feel energised after spending time in a large group of people.</w:t>
            </w:r>
          </w:p>
        </w:tc>
      </w:tr>
      <w:tr w:rsidR="00697448" w:rsidRPr="00EA186E" w14:paraId="6BF8C2AA"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D639AB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1342E50"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9E16B0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7D4060D"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 xml:space="preserve">I am comfortable starting conversations with </w:t>
              <w:lastRenderedPageBreak/>
              <w:t>people I have never met before.</w:t>
            </w:r>
          </w:p>
        </w:tc>
      </w:tr>
      <w:tr w:rsidR="00697448" w:rsidRPr="00EA186E" w14:paraId="0EBEB41E"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150D87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lastRenderedPageBreak/>
              <w:t>Q20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58D0580"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E18E92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CB534FD"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After socialising for a while, I usually need time alone to recharge.</w:t>
            </w:r>
          </w:p>
        </w:tc>
      </w:tr>
      <w:tr w:rsidR="00697448" w:rsidRPr="00EA186E" w14:paraId="7577615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5108D1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7014296"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66433CE"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D245254"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Speaking up and contributing in group settings comes naturally to me.</w:t>
            </w:r>
          </w:p>
        </w:tc>
      </w:tr>
    </w:tbl>
    <w:p w14:paraId="7FDD438D" w14:textId="77777777" w:rsidR="00697448" w:rsidRPr="00EA186E" w:rsidRDefault="00697448" w:rsidP="00513741">
      <w:pPr>
        <w:spacing w:before="80" w:after="80" w:line="24" w:lineRule="atLeast"/>
        <w:rPr>
          <w:rFonts w:ascii="Arial" w:hAnsi="Arial" w:cs="Arial"/>
        </w:rPr>
      </w:pPr>
    </w:p>
    <w:p w14:paraId="66758469" w14:textId="77777777" w:rsidR="00697448" w:rsidRPr="00EA186E" w:rsidRDefault="00697448" w:rsidP="00513741">
      <w:pPr>
        <w:pBdr>
          <w:bottom w:val="single" w:sz="2" w:space="0" w:color="DDDDDD"/>
        </w:pBdr>
        <w:spacing w:before="80" w:after="80" w:line="24" w:lineRule="atLeast"/>
        <w:rPr>
          <w:rFonts w:ascii="Arial" w:hAnsi="Arial" w:cs="Arial"/>
        </w:rPr>
      </w:pPr>
    </w:p>
    <w:p w14:paraId="4565AAA7"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6"/>
        </w:rPr>
        <w:t>BD06  Empathy</w:t>
      </w:r>
      <w:r>
        <w:rPr>
          <w:rFonts w:ascii="Arial" w:hAnsi="Arial" w:cs="Arial"/>
          <w:color w:val="595959"/>
          <w:sz w:val="19"/>
        </w:rPr>
        <w:t xml:space="preserve">   -   4 items</w:t>
      </w:r>
    </w:p>
    <w:p w14:paraId="6850A1D5"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Sensitivity to others' emotional states; the ability to understand how others feel and respond with appropriate care and consideration.</w:t>
      </w:r>
    </w:p>
    <w:p w14:paraId="785D480F" w14:textId="77777777" w:rsidR="00697448" w:rsidRPr="00EA186E" w:rsidRDefault="00000000" w:rsidP="00513741">
      <w:pPr>
        <w:spacing w:before="80" w:after="80" w:line="24" w:lineRule="atLeast"/>
        <w:rPr>
          <w:rFonts w:ascii="Arial" w:hAnsi="Arial" w:cs="Arial"/>
        </w:rPr>
      </w:pPr>
      <w:r>
        <w:rPr>
          <w:rFonts w:ascii="Arial" w:hAnsi="Arial" w:cs="Arial"/>
          <w:sz w:val="20"/>
        </w:rPr>
        <w:t>Empathy is grounded in Big Five Agreeableness, specifically the tender-mindedness and altruism facets (Costa &amp; McCrae, 1992). Davis (1983) established empathy as multidimensional, comprising both cognitive perspective-taking and affective empathic concern. Eisenberg &amp; Miller (1987) demonstrate that empathic concern is a consistent predictor of prosocial behaviour and motivation to enter helping professions. Empathy is exclusively defining for the Connector archetype, capturing the interpersonal sensitivity that distinguishes socially engaged helpers from socially confident but non-empathic leaders.</w:t>
      </w:r>
    </w:p>
    <w:p w14:paraId="2DA265EE"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Costa &amp; McCrae (1992) · Davis (1983) · Eisenberg &amp; Miller (1987)</w:t>
      </w:r>
    </w:p>
    <w:tbl>
      <w:tblPr>
        <w:tblStyle w:val="TableGrid"/>
        <w:tblW w:w="0" w:type="auto"/>
        <w:tblLook w:val="04A0" w:firstRow="1" w:lastRow="0" w:firstColumn="1" w:lastColumn="0" w:noHBand="0" w:noVBand="1"/>
      </w:tblPr>
      <w:tblGrid>
        <w:gridCol w:w="9062"/>
      </w:tblGrid>
      <w:tr w:rsidR="00697448" w:rsidRPr="00EA186E" w14:paraId="4123B683"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4A2D2650"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Items should measure empathic sensitivity and perspective-taking rather than helping behaviour (which is captured by BD09 Helping &amp; Caring). The boundary: Empathy is how one perceives and processes others' emotional states; Helping &amp; Caring is the vocational interest in acting on that perception. Conflating the two at item level would reduce discriminant validity between BD06 and BD09.</w:t>
            </w:r>
          </w:p>
        </w:tc>
      </w:tr>
    </w:tbl>
    <w:p w14:paraId="121D8534" w14:textId="77777777" w:rsidR="00697448" w:rsidRPr="00EA186E" w:rsidRDefault="00697448" w:rsidP="00513741">
      <w:pPr>
        <w:spacing w:before="80" w:after="80" w:line="24" w:lineRule="atLeast"/>
        <w:rPr>
          <w:rFonts w:ascii="Arial" w:hAnsi="Arial" w:cs="Arial"/>
        </w:rPr>
      </w:pPr>
    </w:p>
    <w:p w14:paraId="118BC58E"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19"/>
        </w:rPr>
        <w:t>Assessment Items  (4 items)</w:t>
      </w:r>
    </w:p>
    <w:tbl>
      <w:tblPr>
        <w:tblStyle w:val="TableGrid"/>
        <w:tblW w:w="0" w:type="auto"/>
        <w:tblLook w:val="04A0" w:firstRow="1" w:lastRow="0" w:firstColumn="1" w:lastColumn="0" w:noHBand="0" w:noVBand="1"/>
      </w:tblPr>
      <w:tblGrid>
        <w:gridCol w:w="2265"/>
        <w:gridCol w:w="2265"/>
        <w:gridCol w:w="2265"/>
        <w:gridCol w:w="2267"/>
      </w:tblGrid>
      <w:tr w:rsidR="00697448" w:rsidRPr="00EA186E" w14:paraId="0BA69A29"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A268BC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3CC940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A56ADE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A59372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026FC6BF"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174BE1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Q92</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6AD056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6B4BE64"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EF9063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am genuinely affected by the emotional atmosphere around me, even when people have not said how they are feeling.</w:t>
            </w:r>
          </w:p>
        </w:tc>
      </w:tr>
      <w:tr w:rsidR="00697448" w:rsidRPr="00EA186E" w14:paraId="72448B8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528364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2B7E232"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36D67D1"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73473A0"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When someone I know is going through a hard time, I feel genuinely affected by what they are experiencing.</w:t>
            </w:r>
          </w:p>
        </w:tc>
      </w:tr>
      <w:tr w:rsidR="00697448" w:rsidRPr="00EA186E" w14:paraId="5144F8F2"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AA9A20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8BA5E54"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0C1B0A7" w14:textId="77777777" w:rsidR="00697448" w:rsidRPr="00EA186E" w:rsidRDefault="00697448" w:rsidP="00513741">
            <w:pPr>
              <w:spacing w:before="80" w:after="80" w:line="24" w:lineRule="atLeast"/>
              <w:jc w:val="center"/>
              <w:rPr>
                <w:rFonts w:ascii="Arial" w:hAnsi="Arial" w:cs="Arial"/>
              </w:rPr>
            </w:pPr>
            <w: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1A2E557"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tend to focus on getting things done rather than on how people around me are feeling.</w:t>
            </w:r>
          </w:p>
        </w:tc>
      </w:tr>
      <w:tr w:rsidR="00697448" w:rsidRPr="00EA186E" w14:paraId="6235AFE1"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E0F3A8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945F683"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C0EB769"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B9F1D59"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Understanding what makes other people tick comes naturally to me and genuinely interests me.</w:t>
            </w:r>
          </w:p>
        </w:tc>
      </w:tr>
    </w:tbl>
    <w:p w14:paraId="40A92EB1" w14:textId="77777777" w:rsidR="00697448" w:rsidRPr="00EA186E" w:rsidRDefault="00697448" w:rsidP="00513741">
      <w:pPr>
        <w:spacing w:before="80" w:after="80" w:line="24" w:lineRule="atLeast"/>
        <w:rPr>
          <w:rFonts w:ascii="Arial" w:hAnsi="Arial" w:cs="Arial"/>
        </w:rPr>
      </w:pPr>
    </w:p>
    <w:p w14:paraId="357121FB" w14:textId="77777777" w:rsidR="00697448" w:rsidRPr="00EA186E" w:rsidRDefault="00697448" w:rsidP="00513741">
      <w:pPr>
        <w:pBdr>
          <w:bottom w:val="single" w:sz="2" w:space="0" w:color="DDDDDD"/>
        </w:pBdr>
        <w:spacing w:before="80" w:after="80" w:line="24" w:lineRule="atLeast"/>
        <w:rPr>
          <w:rFonts w:ascii="Arial" w:hAnsi="Arial" w:cs="Arial"/>
        </w:rPr>
      </w:pPr>
    </w:p>
    <w:p w14:paraId="50316051" w14:textId="77777777" w:rsidR="00697448" w:rsidRPr="00EA186E" w:rsidRDefault="00697448" w:rsidP="00513741">
      <w:pPr>
        <w:spacing w:before="80" w:after="80" w:line="24" w:lineRule="atLeast"/>
        <w:rPr>
          <w:rFonts w:ascii="Arial" w:hAnsi="Arial" w:cs="Arial"/>
        </w:rPr>
      </w:pPr>
    </w:p>
    <w:p w14:paraId="1148DDDE" w14:textId="77777777" w:rsidR="00697448" w:rsidRPr="00EA186E" w:rsidRDefault="00000000" w:rsidP="00513741">
      <w:pPr>
        <w:shd w:val="clear" w:color="auto" w:fill="0070C0"/>
        <w:spacing w:before="80" w:after="80" w:line="24" w:lineRule="atLeast"/>
        <w:rPr>
          <w:rFonts w:ascii="Arial" w:hAnsi="Arial" w:cs="Arial"/>
        </w:rPr>
      </w:pPr>
      <w:r>
        <w:rPr>
          <w:rFonts w:ascii="Arial" w:hAnsi="Arial" w:cs="Arial"/>
          <w:b/>
          <w:color w:val="FFFFFF"/>
          <w:sz w:val="18"/>
        </w:rPr>
        <w:t xml:space="preserve">  WHAT YOU LOVE  </w:t>
      </w:r>
    </w:p>
    <w:p w14:paraId="33744A57"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26"/>
        </w:rPr>
        <w:t xml:space="preserve">BD07  </w:t>
      </w:r>
      <w:r>
        <w:rPr>
          <w:rFonts w:ascii="Arial" w:hAnsi="Arial" w:cs="Arial"/>
          <w:b/>
          <w:color w:val="1F3864"/>
          <w:sz w:val="26"/>
        </w:rPr>
        <w:t>Analytical Curiosity</w:t>
      </w:r>
      <w:r>
        <w:rPr>
          <w:rFonts w:ascii="Arial" w:hAnsi="Arial" w:cs="Arial"/>
          <w:color w:val="595959"/>
          <w:sz w:val="19"/>
        </w:rPr>
        <w:t xml:space="preserve">   -   4 items</w:t>
      </w:r>
    </w:p>
    <w:p w14:paraId="0F54CA65"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The drive to investigate, question, and understand how things work; sustained enjoyment of complex inquiry and systematic problem-solving.</w:t>
      </w:r>
    </w:p>
    <w:p w14:paraId="42E52F8D" w14:textId="77777777" w:rsidR="00697448" w:rsidRPr="00EA186E" w:rsidRDefault="00000000" w:rsidP="00513741">
      <w:pPr>
        <w:spacing w:before="80" w:after="80" w:line="24" w:lineRule="atLeast"/>
        <w:rPr>
          <w:rFonts w:ascii="Arial" w:hAnsi="Arial" w:cs="Arial"/>
        </w:rPr>
      </w:pPr>
      <w:r>
        <w:rPr>
          <w:rFonts w:ascii="Arial" w:hAnsi="Arial" w:cs="Arial"/>
          <w:sz w:val="20"/>
        </w:rPr>
        <w:t>Analytical Curiosity is grounded in Holland's (1973) Investigative vocational interest type - the most consistent predictor of science, research, mathematics, and data career entry and satisfaction across five decades of vocational research. Kashdan et al. (2004, 2018) identify epistemic curiosity (the desire to seek and acquire knowledge) as the stable dispositional component underlying investigative interest. Cacioppo &amp; Petty's (1982) Need for Cognition construct captures the intrinsic motivation to engage in effortful reasoning that characterises this dimension. Analytical Curiosity is the sole defining dimension of the Thinker archetype and a meaningful secondary signal for the Explorer, whose definition centres on asking big questions.</w:t>
      </w:r>
    </w:p>
    <w:p w14:paraId="6D5E0A2A"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Holland (1973) · Kashdan et al. (2004, 2018) · Cacioppo &amp; Petty (1982)</w:t>
      </w:r>
    </w:p>
    <w:tbl>
      <w:tblPr>
        <w:tblStyle w:val="TableGrid"/>
        <w:tblW w:w="0" w:type="auto"/>
        <w:tblLook w:val="04A0" w:firstRow="1" w:lastRow="0" w:firstColumn="1" w:lastColumn="0" w:noHBand="0" w:noVBand="1"/>
      </w:tblPr>
      <w:tblGrid>
        <w:gridCol w:w="9062"/>
      </w:tblGrid>
      <w:tr w:rsidR="00697448" w:rsidRPr="00EA186E" w14:paraId="0CB1E546"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4BB8D435"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Overlap with BD13 Data Curiosity must be managed at both item and theoretical level. Analytical Curiosity is the investigative drive (WHY things work - causation, mechanism, theory); Data Curiosity is the quantitative modality preference (WHAT the data shows - numbers, datasets, pattern extraction). A philosopher or logician may score high on BD07 and low on BD13; an accountant may score high on BD13 and low on BD07. Factor analysis of items should confirm two distinct factors.</w:t>
            </w:r>
          </w:p>
        </w:tc>
      </w:tr>
    </w:tbl>
    <w:p w14:paraId="1FB5771D" w14:textId="77777777" w:rsidR="00697448" w:rsidRPr="00EA186E" w:rsidRDefault="00697448" w:rsidP="00513741">
      <w:pPr>
        <w:spacing w:before="80" w:after="80" w:line="24" w:lineRule="atLeast"/>
        <w:rPr>
          <w:rFonts w:ascii="Arial" w:hAnsi="Arial" w:cs="Arial"/>
        </w:rPr>
      </w:pPr>
    </w:p>
    <w:p w14:paraId="0FA74E5B"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19"/>
        </w:rPr>
        <w:t>Assessment Items  (4 items)</w:t>
      </w: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718E839C"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075C31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0CA0E8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29BAA8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8E9EF4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6469669C"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35BF6A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Q22</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A132030"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AC6CD5E"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7C179C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Looking through data or information to spot patterns and figure out why things happen genuinely interests me.</w:t>
            </w:r>
          </w:p>
        </w:tc>
      </w:tr>
      <w:tr w:rsidR="00697448" w:rsidRPr="00EA186E" w14:paraId="2C9CFB8D"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A926C0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E471DF7"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95542E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6F47E4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Researching a topic in depth and understanding it fully gives me real satisfaction.</w:t>
            </w:r>
          </w:p>
        </w:tc>
      </w:tr>
      <w:tr w:rsidR="00697448" w:rsidRPr="00EA186E" w14:paraId="32731DFD"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D6B2BF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381564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3D6BAB5"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FC562FB"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Carefully examining how systems, situations, or processes work is something I find fascinating.</w:t>
            </w:r>
          </w:p>
        </w:tc>
      </w:tr>
      <w:tr w:rsidR="00697448" w:rsidRPr="00EA186E" w14:paraId="1792566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5522E7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CCDE7AC"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23D73CC"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A90296F"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am drawn to activities that involve investigating problems and figuring out what the evidence actually shows.</w:t>
            </w:r>
          </w:p>
        </w:tc>
      </w:tr>
    </w:tbl>
    <w:p w14:paraId="64086C8D" w14:textId="77777777" w:rsidR="00697448" w:rsidRPr="00EA186E" w:rsidRDefault="00697448" w:rsidP="00513741">
      <w:pPr>
        <w:spacing w:before="80" w:after="80" w:line="24" w:lineRule="atLeast"/>
        <w:rPr>
          <w:rFonts w:ascii="Arial" w:hAnsi="Arial" w:cs="Arial"/>
        </w:rPr>
      </w:pPr>
    </w:p>
    <w:p w14:paraId="32394899" w14:textId="77777777" w:rsidR="00697448" w:rsidRPr="00EA186E" w:rsidRDefault="00697448" w:rsidP="00513741">
      <w:pPr>
        <w:pBdr>
          <w:bottom w:val="single" w:sz="2" w:space="0" w:color="DDDDDD"/>
        </w:pBdr>
        <w:spacing w:before="80" w:after="80" w:line="24" w:lineRule="atLeast"/>
        <w:rPr>
          <w:rFonts w:ascii="Arial" w:hAnsi="Arial" w:cs="Arial"/>
        </w:rPr>
      </w:pPr>
    </w:p>
    <w:p w14:paraId="5AA2D439"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26"/>
        </w:rPr>
        <w:t xml:space="preserve">BD08  </w:t>
      </w:r>
      <w:r>
        <w:rPr>
          <w:rFonts w:ascii="Arial" w:hAnsi="Arial" w:cs="Arial"/>
          <w:b/>
          <w:color w:val="1F3864"/>
          <w:sz w:val="26"/>
        </w:rPr>
        <w:t>Creative Expression</w:t>
      </w:r>
      <w:r>
        <w:rPr>
          <w:rFonts w:ascii="Arial" w:hAnsi="Arial" w:cs="Arial"/>
          <w:color w:val="595959"/>
          <w:sz w:val="19"/>
        </w:rPr>
        <w:t xml:space="preserve">   -   4 items</w:t>
      </w:r>
    </w:p>
    <w:p w14:paraId="33B462DA"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The drive to communicate, represent, or externalise ideas through art, design, writing, performance, or other expressive media.</w:t>
      </w:r>
    </w:p>
    <w:p w14:paraId="2A411E5D" w14:textId="77777777" w:rsidR="00697448" w:rsidRPr="00EA186E" w:rsidRDefault="00000000" w:rsidP="00513741">
      <w:pPr>
        <w:spacing w:before="80" w:after="80" w:line="24" w:lineRule="atLeast"/>
        <w:rPr>
          <w:rFonts w:ascii="Arial" w:hAnsi="Arial" w:cs="Arial"/>
        </w:rPr>
      </w:pPr>
      <w:r>
        <w:rPr>
          <w:rFonts w:ascii="Arial" w:hAnsi="Arial" w:cs="Arial"/>
          <w:sz w:val="20"/>
        </w:rPr>
        <w:lastRenderedPageBreak/>
        <w:t>Creative Expression is anchored in Holland's (1973) Artistic vocational interest type, the most reliable predictor of entry into expressive and design-oriented occupations. Feist's (1998) meta-analysis of creative personality identifies expressive motivation as distinct from cognitive creativity. Big Five Openness - specifically the aesthetics and openness to feelings facets - underpins the appreciation of beauty and the desire to produce it. Amabile's (1996) componential model of creativity identifies intrinsic motivation toward creative tasks as a necessary condition for sustained creative output. Creative Expression is exclusively defining for the Creator archetype.</w:t>
      </w:r>
    </w:p>
    <w:p w14:paraId="1F368F1C"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Holland (1973) · Feist (1998) · Amabile (1996)</w:t>
      </w:r>
    </w:p>
    <w:tbl>
      <w:tblPr>
        <w:tblStyle w:val="TableGrid"/>
        <w:tblW w:w="0" w:type="auto"/>
        <w:tblLook w:val="04A0" w:firstRow="1" w:lastRow="0" w:firstColumn="1" w:lastColumn="0" w:noHBand="0" w:noVBand="1"/>
      </w:tblPr>
      <w:tblGrid>
        <w:gridCol w:w="9062"/>
      </w:tblGrid>
      <w:tr w:rsidR="00697448" w:rsidRPr="00EA186E" w14:paraId="6C6E0CF3"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0B1CD6EE"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Theoretically distinct from BD01 Originality. Originality is a cognitive trait (the capacity to generate novel ideas); Creative Expression is a vocational interest (the desire to externalise and communicate). A student may be highly original in thinking without desiring expressive output, or highly expressive without strong generative novelty. Items for BD08 should focus on the pull toward making and communicating, not on the quality of ideas generated.</w:t>
            </w:r>
          </w:p>
        </w:tc>
      </w:tr>
    </w:tbl>
    <w:p w14:paraId="54F3B1B9" w14:textId="77777777" w:rsidR="00697448" w:rsidRPr="00EA186E" w:rsidRDefault="00697448" w:rsidP="00513741">
      <w:pPr>
        <w:spacing w:before="80" w:after="80" w:line="24" w:lineRule="atLeast"/>
        <w:rPr>
          <w:rFonts w:ascii="Arial" w:hAnsi="Arial" w:cs="Arial"/>
        </w:rPr>
      </w:pPr>
    </w:p>
    <w:p w14:paraId="23F5F255"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0E24F55D"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D5E5E7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85B3F9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FA46D4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202528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409EAC2A"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AE5AEF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8767D8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4BA22D9"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3D795E8"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am drawn to activities where I can make or design something original.</w:t>
            </w:r>
          </w:p>
        </w:tc>
      </w:tr>
      <w:tr w:rsidR="00697448" w:rsidRPr="00EA186E" w14:paraId="7DB2693E"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23F9AA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D1CD8DF"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6B8EBE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F3EF7BB"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Creative expression through art, music, writing, design, or performance is genuinely important to who I am.</w:t>
            </w:r>
          </w:p>
        </w:tc>
      </w:tr>
      <w:tr w:rsidR="00697448" w:rsidRPr="00EA186E" w14:paraId="7134355A"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07C651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Q28</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F3ED6AE"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8BEBB5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824A75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rarely feel the urge to express myself through creative work.</w:t>
            </w:r>
          </w:p>
        </w:tc>
      </w:tr>
      <w:tr w:rsidR="00697448" w:rsidRPr="00EA186E" w14:paraId="35B986E1"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AEFB6D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Q29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946BE7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A0572B0"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E0D77CC"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The quality and style of what I produce, how it looks, reads, or sounds, matters to me just as much as whether it simply does what it is supposed to do.</w:t>
            </w:r>
          </w:p>
        </w:tc>
      </w:tr>
    </w:tbl>
    <w:p w14:paraId="2978414D" w14:textId="77777777" w:rsidR="00697448" w:rsidRPr="00EA186E" w:rsidRDefault="00697448" w:rsidP="00513741">
      <w:pPr>
        <w:spacing w:before="80" w:after="80" w:line="24" w:lineRule="atLeast"/>
        <w:rPr>
          <w:rFonts w:ascii="Arial" w:hAnsi="Arial" w:cs="Arial"/>
        </w:rPr>
      </w:pPr>
    </w:p>
    <w:p w14:paraId="056DFF78" w14:textId="77777777" w:rsidR="00697448" w:rsidRPr="00EA186E" w:rsidRDefault="00697448" w:rsidP="00513741">
      <w:pPr>
        <w:pBdr>
          <w:bottom w:val="single" w:sz="2" w:space="0" w:color="DDDDDD"/>
        </w:pBdr>
        <w:spacing w:before="80" w:after="80" w:line="24" w:lineRule="atLeast"/>
        <w:rPr>
          <w:rFonts w:ascii="Arial" w:hAnsi="Arial" w:cs="Arial"/>
        </w:rPr>
      </w:pPr>
    </w:p>
    <w:p w14:paraId="67EE3F8F"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26"/>
        </w:rPr>
        <w:t xml:space="preserve">BD09  </w:t>
      </w:r>
      <w:r>
        <w:rPr>
          <w:rFonts w:ascii="Arial" w:hAnsi="Arial" w:cs="Arial"/>
          <w:b/>
          <w:color w:val="1F3864"/>
          <w:sz w:val="26"/>
        </w:rPr>
        <w:t>Helping &amp; Caring</w:t>
      </w:r>
      <w:r>
        <w:rPr>
          <w:rFonts w:ascii="Arial" w:hAnsi="Arial" w:cs="Arial"/>
          <w:color w:val="595959"/>
          <w:sz w:val="19"/>
        </w:rPr>
        <w:t xml:space="preserve">   -   4 items</w:t>
      </w:r>
    </w:p>
    <w:p w14:paraId="3A094E28"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Vocational interest in supporting, teaching, nurturing, and assisting others; finding intrinsic satisfaction in contributing to others' wellbeing.</w:t>
      </w:r>
    </w:p>
    <w:p w14:paraId="12081C04" w14:textId="77777777" w:rsidR="00697448" w:rsidRPr="00EA186E" w:rsidRDefault="00000000" w:rsidP="00513741">
      <w:pPr>
        <w:spacing w:before="80" w:after="80" w:line="24" w:lineRule="atLeast"/>
        <w:rPr>
          <w:rFonts w:ascii="Arial" w:hAnsi="Arial" w:cs="Arial"/>
        </w:rPr>
      </w:pPr>
      <w:r>
        <w:rPr>
          <w:rFonts w:ascii="Arial" w:hAnsi="Arial" w:cs="Arial"/>
          <w:sz w:val="20"/>
        </w:rPr>
        <w:t>Helping &amp; Caring maps to the helping sub-facet of Holland's (1973) Social vocational interest type, which is consistently the strongest predictor of entry into health, education, social work, and counselling careers. Super (1970) identifies altruism as a stable work value associated with long-term satisfaction in people-centred roles. Eisenberg et al. (1989) demonstrate that prosocial motivation predicts career orientation toward helping professions independently of social extraversion. Helping &amp; Caring is exclusively defining for the Connector archetype.</w:t>
      </w:r>
    </w:p>
    <w:p w14:paraId="5C2783DE"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Holland (1973) · Super (1970) · Eisenberg et al. (1989)</w:t>
      </w:r>
    </w:p>
    <w:tbl>
      <w:tblPr>
        <w:tblStyle w:val="TableGrid"/>
        <w:tblW w:w="0" w:type="auto"/>
        <w:tblLook w:val="04A0" w:firstRow="1" w:lastRow="0" w:firstColumn="1" w:lastColumn="0" w:noHBand="0" w:noVBand="1"/>
      </w:tblPr>
      <w:tblGrid>
        <w:gridCol w:w="9062"/>
      </w:tblGrid>
      <w:tr w:rsidR="00697448" w:rsidRPr="00EA186E" w14:paraId="18D499C8"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72FAC140"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 xml:space="preserve">Must be distinguished from BD06 Empathy at item level. Helping &amp; Caring measures vocational interest (what one enjoys doing and is drawn toward as work); Empathy measures the </w:t>
              <w:lastRenderedPageBreak/>
              <w:t>personality trait (how one processes others' emotional states). A student can have high vocational interest in helping without being highly empathic, and vice versa.</w:t>
            </w:r>
          </w:p>
        </w:tc>
      </w:tr>
    </w:tbl>
    <w:p w14:paraId="2F1C45EE" w14:textId="77777777" w:rsidR="00697448" w:rsidRPr="00EA186E" w:rsidRDefault="00697448" w:rsidP="00513741">
      <w:pPr>
        <w:spacing w:before="80" w:after="80" w:line="24" w:lineRule="atLeast"/>
        <w:rPr>
          <w:rFonts w:ascii="Arial" w:hAnsi="Arial" w:cs="Arial"/>
        </w:rPr>
      </w:pPr>
    </w:p>
    <w:p w14:paraId="6AB37EBF"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71CD86BF"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312439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EB71E3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210011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B060A7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31FFB791"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4B751B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7C6849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5D8733C"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BC9A65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One of the most rewarding things I can do is help someone improve or overcome a challenge.</w:t>
            </w:r>
          </w:p>
        </w:tc>
      </w:tr>
      <w:tr w:rsidR="00697448" w:rsidRPr="00EA186E" w14:paraId="5E111D71"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A320CA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D1CD18A"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59F77AB"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1BEC17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actively enjoy supporting others through difficult situations.</w:t>
            </w:r>
          </w:p>
        </w:tc>
      </w:tr>
      <w:tr w:rsidR="00697448" w:rsidRPr="00EA186E" w14:paraId="30D20511"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1A353C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Q32</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1D1464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481842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7B7CA21"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Helping others learn something, improve at a skill, or work through a challenge is something I would find genuinely fulfilling on a regular basis.</w:t>
            </w:r>
          </w:p>
        </w:tc>
      </w:tr>
      <w:tr w:rsidR="00697448" w:rsidRPr="00EA186E" w14:paraId="0A61E52C"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419360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63B07CE"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1A7527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B125C0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Spending most of my time and effort on other people's needs would feel draining rather than rewarding.</w:t>
            </w:r>
          </w:p>
        </w:tc>
      </w:tr>
    </w:tbl>
    <w:p w14:paraId="68A16E12" w14:textId="77777777" w:rsidR="00697448" w:rsidRPr="00EA186E" w:rsidRDefault="00697448" w:rsidP="00513741">
      <w:pPr>
        <w:spacing w:before="80" w:after="80" w:line="24" w:lineRule="atLeast"/>
        <w:rPr>
          <w:rFonts w:ascii="Arial" w:hAnsi="Arial" w:cs="Arial"/>
        </w:rPr>
      </w:pPr>
    </w:p>
    <w:p w14:paraId="1408A55F" w14:textId="77777777" w:rsidR="00697448" w:rsidRPr="00EA186E" w:rsidRDefault="00697448" w:rsidP="00513741">
      <w:pPr>
        <w:pBdr>
          <w:bottom w:val="single" w:sz="2" w:space="0" w:color="DDDDDD"/>
        </w:pBdr>
        <w:spacing w:before="80" w:after="80" w:line="24" w:lineRule="atLeast"/>
        <w:rPr>
          <w:rFonts w:ascii="Arial" w:hAnsi="Arial" w:cs="Arial"/>
        </w:rPr>
      </w:pPr>
    </w:p>
    <w:p w14:paraId="2ABCF884"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26"/>
        </w:rPr>
        <w:t xml:space="preserve">BD10  </w:t>
      </w:r>
      <w:r>
        <w:rPr>
          <w:rFonts w:ascii="Arial" w:hAnsi="Arial" w:cs="Arial"/>
          <w:b/>
          <w:color w:val="1F3864"/>
          <w:sz w:val="26"/>
        </w:rPr>
        <w:t>Entrepreneurial Drive</w:t>
      </w:r>
      <w:r>
        <w:rPr>
          <w:rFonts w:ascii="Arial" w:hAnsi="Arial" w:cs="Arial"/>
          <w:color w:val="595959"/>
          <w:sz w:val="19"/>
        </w:rPr>
        <w:t xml:space="preserve">   -   4 items</w:t>
      </w:r>
    </w:p>
    <w:p w14:paraId="2E96B2FA"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Orientation toward initiative-taking, opportunity identification, and building new ventures, solutions, or movements from the ground up.</w:t>
      </w:r>
    </w:p>
    <w:p w14:paraId="665CDE2F" w14:textId="77777777" w:rsidR="00697448" w:rsidRPr="00EA186E" w:rsidRDefault="00000000" w:rsidP="00513741">
      <w:pPr>
        <w:spacing w:before="80" w:after="80" w:line="24" w:lineRule="atLeast"/>
        <w:rPr>
          <w:rFonts w:ascii="Arial" w:hAnsi="Arial" w:cs="Arial"/>
        </w:rPr>
      </w:pPr>
      <w:r>
        <w:rPr>
          <w:rFonts w:ascii="Arial" w:hAnsi="Arial" w:cs="Arial"/>
          <w:sz w:val="20"/>
        </w:rPr>
        <w:t>Entrepreneurial Drive integrates McClelland's (1961) Need for Achievement in entrepreneurial contexts, Luthans &amp; Ibrayeva's (2006) entrepreneurial motivation construct, and Sarasvathy's (2001) effectuation logic - the comfort with uncertainty in the pursuit of opportunity that distinguishes entrepreneurial from managerial thinking. Bird's (1988) entrepreneurial intentions model identifies this orientation as predictive of venture creation independently of domain-specific skills. Entrepreneurial Drive is exclusively defining for the Visionary archetype, whose core definition is bold initiative in pursuit of change.</w:t>
      </w:r>
    </w:p>
    <w:p w14:paraId="13C4A837"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McClelland (1961) · Sarasvathy (2001) · Bird (1988) · Luthans &amp; Ibrayeva (2006)</w:t>
      </w:r>
    </w:p>
    <w:tbl>
      <w:tblPr>
        <w:tblStyle w:val="TableGrid"/>
        <w:tblW w:w="0" w:type="auto"/>
        <w:tblLook w:val="04A0" w:firstRow="1" w:lastRow="0" w:firstColumn="1" w:lastColumn="0" w:noHBand="0" w:noVBand="1"/>
      </w:tblPr>
      <w:tblGrid>
        <w:gridCol w:w="9062"/>
      </w:tblGrid>
      <w:tr w:rsidR="00697448" w:rsidRPr="00EA186E" w14:paraId="19D61BDA"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7A75F21C"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Items should capture initiative and innovation broadly across commercial, social, creative, and academic domains. Narrowly commercial framing (e.g., items centred on business formation) may underweight students with entrepreneurial orientation in social enterprise, creative industries, or research contexts.</w:t>
            </w:r>
          </w:p>
        </w:tc>
      </w:tr>
    </w:tbl>
    <w:p w14:paraId="45F74174" w14:textId="77777777" w:rsidR="00697448" w:rsidRPr="00EA186E" w:rsidRDefault="00697448" w:rsidP="00513741">
      <w:pPr>
        <w:spacing w:before="80" w:after="80" w:line="24" w:lineRule="atLeast"/>
        <w:rPr>
          <w:rFonts w:ascii="Arial" w:hAnsi="Arial" w:cs="Arial"/>
        </w:rPr>
      </w:pPr>
    </w:p>
    <w:p w14:paraId="3996CF04"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0DD746B1"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990980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B26357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3DEE58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9188C9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0AE80D20"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6BFBE1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4ECE86D"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F9D768A"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6D956E9"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The idea of spotting a gap or problem and building something new to address it genuinely excites me.</w:t>
            </w:r>
          </w:p>
        </w:tc>
      </w:tr>
      <w:tr w:rsidR="00697448" w:rsidRPr="00EA186E" w14:paraId="370DBE42"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34C4E6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lastRenderedPageBreak/>
              <w:t>Q35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169A89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D750EB5"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EC21789"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like taking charge and making things happen rather than waiting to be directed.</w:t>
            </w:r>
          </w:p>
        </w:tc>
      </w:tr>
      <w:tr w:rsidR="00697448" w:rsidRPr="00EA186E" w14:paraId="726DA11B"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548BB8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24DE8F3"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1EEAF1C"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CC09054"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The idea of leading a team to achieve a significant goal or build something new genuinely excites me.</w:t>
            </w:r>
          </w:p>
        </w:tc>
      </w:tr>
      <w:tr w:rsidR="00697448" w:rsidRPr="00EA186E" w14:paraId="42139B5C"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2CA8AA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F3646FD"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04E50C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77D6EE2"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prefer developing deep expertise in one area to taking charge and starting new projects.</w:t>
            </w:r>
          </w:p>
        </w:tc>
      </w:tr>
    </w:tbl>
    <w:p w14:paraId="053BE84D" w14:textId="77777777" w:rsidR="00697448" w:rsidRPr="00EA186E" w:rsidRDefault="00697448" w:rsidP="00513741">
      <w:pPr>
        <w:spacing w:before="80" w:after="80" w:line="24" w:lineRule="atLeast"/>
        <w:rPr>
          <w:rFonts w:ascii="Arial" w:hAnsi="Arial" w:cs="Arial"/>
        </w:rPr>
      </w:pPr>
    </w:p>
    <w:p w14:paraId="664B7736" w14:textId="77777777" w:rsidR="00697448" w:rsidRPr="00EA186E" w:rsidRDefault="00697448" w:rsidP="00513741">
      <w:pPr>
        <w:pBdr>
          <w:bottom w:val="single" w:sz="2" w:space="0" w:color="DDDDDD"/>
        </w:pBdr>
        <w:spacing w:before="80" w:after="80" w:line="24" w:lineRule="atLeast"/>
        <w:rPr>
          <w:rFonts w:ascii="Arial" w:hAnsi="Arial" w:cs="Arial"/>
        </w:rPr>
      </w:pPr>
    </w:p>
    <w:p w14:paraId="78293705"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26"/>
        </w:rPr>
        <w:t xml:space="preserve">BD11  </w:t>
      </w:r>
      <w:r>
        <w:rPr>
          <w:rFonts w:ascii="Arial" w:hAnsi="Arial" w:cs="Arial"/>
          <w:b/>
          <w:color w:val="1F3864"/>
          <w:sz w:val="26"/>
        </w:rPr>
        <w:t>Technical Curiosity</w:t>
      </w:r>
      <w:r>
        <w:rPr>
          <w:rFonts w:ascii="Arial" w:hAnsi="Arial" w:cs="Arial"/>
          <w:color w:val="595959"/>
          <w:sz w:val="19"/>
        </w:rPr>
        <w:t xml:space="preserve">   -   4 items</w:t>
      </w:r>
    </w:p>
    <w:p w14:paraId="6030A3F0"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Interest in understanding how physical systems, technologies, tools, and mechanisms work; enjoyment of technical problem-solving and applied science.</w:t>
      </w:r>
    </w:p>
    <w:p w14:paraId="450E2865" w14:textId="77777777" w:rsidR="00697448" w:rsidRPr="00EA186E" w:rsidRDefault="00000000" w:rsidP="00513741">
      <w:pPr>
        <w:spacing w:before="80" w:after="80" w:line="24" w:lineRule="atLeast"/>
        <w:rPr>
          <w:rFonts w:ascii="Arial" w:hAnsi="Arial" w:cs="Arial"/>
        </w:rPr>
      </w:pPr>
      <w:r>
        <w:rPr>
          <w:rFonts w:ascii="Arial" w:hAnsi="Arial" w:cs="Arial"/>
          <w:sz w:val="20"/>
        </w:rPr>
        <w:t>Technical Curiosity straddles Holland's (1973) Realistic and Investigative types - the R-I adjacency in the RIASEC hexagon, which is the strongest predictor of engineering, computing, and applied science career entry. Strong Interest Inventory Basic Interest Scales identify mechanical activities and applied science as empirically distinct interest clusters (Harmon et al., 1994). Prediger's (1982) Things/Ideas axis captures the orientation toward understanding physical systems that underpins technical curiosity. The dimension carries meaningful weight for Creator (technology as a creative medium in design, architecture, and digital arts) and Thinker (applied science and technical research).</w:t>
      </w:r>
    </w:p>
    <w:p w14:paraId="4B308E58"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Holland (1973) · Harmon et al. (1994) · Prediger (1982)</w:t>
      </w:r>
    </w:p>
    <w:tbl>
      <w:tblPr>
        <w:tblStyle w:val="TableGrid"/>
        <w:tblW w:w="0" w:type="auto"/>
        <w:tblLook w:val="04A0" w:firstRow="1" w:lastRow="0" w:firstColumn="1" w:lastColumn="0" w:noHBand="0" w:noVBand="1"/>
      </w:tblPr>
      <w:tblGrid>
        <w:gridCol w:w="9062"/>
      </w:tblGrid>
      <w:tr w:rsidR="00697448" w:rsidRPr="00EA186E" w14:paraId="28453355"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20D1B623"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The 7-archetype CareerDNA system does not include a dedicated Realistic/Technical archetype, which represents the purest home for high Technical Curiosity scorers. High scorers on BD11 receive Creator and Thinker signal through the weighting matrix. This architectural decision should be reviewed if validation data reveals systematic undermatching for technically-oriented students who score low on Creative Expression and Analytical Curiosity.</w:t>
            </w:r>
          </w:p>
        </w:tc>
      </w:tr>
    </w:tbl>
    <w:p w14:paraId="01CF1CD3" w14:textId="77777777" w:rsidR="00697448" w:rsidRPr="00EA186E" w:rsidRDefault="00697448" w:rsidP="00513741">
      <w:pPr>
        <w:spacing w:before="80" w:after="80" w:line="24" w:lineRule="atLeast"/>
        <w:rPr>
          <w:rFonts w:ascii="Arial" w:hAnsi="Arial" w:cs="Arial"/>
        </w:rPr>
      </w:pPr>
    </w:p>
    <w:p w14:paraId="01916F12"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7C5E599E"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35EC3A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584E4C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648C05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006B51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3A261945"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AA104E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Q38</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E46BBC3"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A9DDC24"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51322AD"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enjoy working with tools, equipment, systems, or physical materials.</w:t>
            </w:r>
          </w:p>
        </w:tc>
      </w:tr>
      <w:tr w:rsidR="00697448" w:rsidRPr="00EA186E" w14:paraId="1ABD9835"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2A43E6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Q39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1FB33E3"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D025AF7"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E6884DB"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Building, fixing, making, or operating things is where I tend to do my best work.</w:t>
            </w:r>
          </w:p>
        </w:tc>
      </w:tr>
      <w:tr w:rsidR="00697448" w:rsidRPr="00EA186E" w14:paraId="6538C14E"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684EA2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4174C74"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CDCF53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3B7976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prefer thinking about ideas and theories over hands-on, practical tasks.</w:t>
            </w:r>
          </w:p>
        </w:tc>
      </w:tr>
      <w:tr w:rsidR="00697448" w:rsidRPr="00EA186E" w14:paraId="7FB9813E"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D5CBAA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9719964"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61693C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B301C4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 xml:space="preserve">I get real satisfaction from making or building </w:t>
              <w:lastRenderedPageBreak/>
              <w:t>something that actually works the way it should.</w:t>
            </w:r>
          </w:p>
        </w:tc>
      </w:tr>
    </w:tbl>
    <w:p w14:paraId="0AA0233C" w14:textId="77777777" w:rsidR="00697448" w:rsidRPr="00EA186E" w:rsidRDefault="00697448" w:rsidP="00513741">
      <w:pPr>
        <w:spacing w:before="80" w:after="80" w:line="24" w:lineRule="atLeast"/>
        <w:rPr>
          <w:rFonts w:ascii="Arial" w:hAnsi="Arial" w:cs="Arial"/>
        </w:rPr>
      </w:pPr>
    </w:p>
    <w:p w14:paraId="3C746414" w14:textId="77777777" w:rsidR="00697448" w:rsidRPr="00EA186E" w:rsidRDefault="00697448" w:rsidP="00513741">
      <w:pPr>
        <w:pBdr>
          <w:bottom w:val="single" w:sz="2" w:space="0" w:color="DDDDDD"/>
        </w:pBdr>
        <w:spacing w:before="80" w:after="80" w:line="24" w:lineRule="atLeast"/>
        <w:rPr>
          <w:rFonts w:ascii="Arial" w:hAnsi="Arial" w:cs="Arial"/>
        </w:rPr>
      </w:pPr>
    </w:p>
    <w:p w14:paraId="58301E58"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26"/>
        </w:rPr>
        <w:t xml:space="preserve">BD12  </w:t>
      </w:r>
      <w:r>
        <w:rPr>
          <w:rFonts w:ascii="Arial" w:hAnsi="Arial" w:cs="Arial"/>
          <w:b/>
          <w:color w:val="1F3864"/>
          <w:sz w:val="26"/>
        </w:rPr>
        <w:t>Cultural &amp; Global Curiosity</w:t>
      </w:r>
      <w:r>
        <w:rPr>
          <w:rFonts w:ascii="Arial" w:hAnsi="Arial" w:cs="Arial"/>
          <w:color w:val="595959"/>
          <w:sz w:val="19"/>
        </w:rPr>
        <w:t xml:space="preserve">   -   4 items</w:t>
      </w:r>
    </w:p>
    <w:p w14:paraId="4908EFF5"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Interest in different cultures, global issues, and cross-cultural human experience; enjoyment of exposure to diverse perspectives and ways of life.</w:t>
      </w:r>
    </w:p>
    <w:p w14:paraId="76EA699C" w14:textId="77777777" w:rsidR="00697448" w:rsidRPr="00EA186E" w:rsidRDefault="00000000" w:rsidP="00513741">
      <w:pPr>
        <w:spacing w:before="80" w:after="80" w:line="24" w:lineRule="atLeast"/>
        <w:rPr>
          <w:rFonts w:ascii="Arial" w:hAnsi="Arial" w:cs="Arial"/>
        </w:rPr>
      </w:pPr>
      <w:r>
        <w:rPr>
          <w:rFonts w:ascii="Arial" w:hAnsi="Arial" w:cs="Arial"/>
          <w:sz w:val="20"/>
        </w:rPr>
        <w:t>Cultural &amp; Global Curiosity is grounded in Prediger's (1982) People-Ideas axis at the intersection of human-oriented interests and broad intellectual exploration. The Strong Interest Inventory Basic Interest Scales identify cultural activities and foreign language interest as empirically distinct clusters associated with global and multicultural career paths (Harmon et al., 1994). Super's (1970) work values include cultural activities as a stable value associated with international and cross-cultural vocational engagement. This dimension is exclusively defining for the Explorer archetype, whose definition centres on real-world discovery and openness to new experiences.</w:t>
      </w:r>
    </w:p>
    <w:p w14:paraId="19E27D2F"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Prediger (1982) · Harmon et al. (1994) · Super (1970)</w:t>
      </w:r>
    </w:p>
    <w:tbl>
      <w:tblPr>
        <w:tblStyle w:val="TableGrid"/>
        <w:tblW w:w="0" w:type="auto"/>
        <w:tblLook w:val="04A0" w:firstRow="1" w:lastRow="0" w:firstColumn="1" w:lastColumn="0" w:noHBand="0" w:noVBand="1"/>
      </w:tblPr>
      <w:tblGrid>
        <w:gridCol w:w="9062"/>
      </w:tblGrid>
      <w:tr w:rsidR="00697448" w:rsidRPr="00EA186E" w14:paraId="2FC0EE4E"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20E94320"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Score distributions may vary across geographic and socioeconomic backgrounds. Students with limited access to international experiences may express lower cultural curiosity due to situational constraints rather than dispositional traits. Demographic monitoring of BD12 scores is recommended in the first validation study to assess potential access-related confounds.</w:t>
            </w:r>
          </w:p>
        </w:tc>
      </w:tr>
    </w:tbl>
    <w:p w14:paraId="1782EB59" w14:textId="77777777" w:rsidR="00697448" w:rsidRPr="00EA186E" w:rsidRDefault="00697448" w:rsidP="00513741">
      <w:pPr>
        <w:spacing w:before="80" w:after="80" w:line="24" w:lineRule="atLeast"/>
        <w:rPr>
          <w:rFonts w:ascii="Arial" w:hAnsi="Arial" w:cs="Arial"/>
        </w:rPr>
      </w:pPr>
    </w:p>
    <w:p w14:paraId="148B73FA"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19"/>
        </w:rPr>
        <w:t>Assessment Items  (4 items)</w:t>
      </w: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329AF1B4"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4ECEB9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50174C1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8CFADD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24D82A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115EFC8C"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D374B7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Q42</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D574CEE"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92F1690"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E814C7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find myself drawn to understanding different cultures, languages, or the way societies are organised.</w:t>
            </w:r>
          </w:p>
        </w:tc>
      </w:tr>
      <w:tr w:rsidR="00697448" w:rsidRPr="00EA186E" w14:paraId="234FC6B9"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40B4AC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03F4A9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71D6E74"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F232BB0"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Questions about fairness, politics, and why the world is the way it is genuinely engage and energise me.</w:t>
            </w:r>
          </w:p>
        </w:tc>
      </w:tr>
      <w:tr w:rsidR="00697448" w:rsidRPr="00EA186E" w14:paraId="6776CCC8"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6875B2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1BFFC7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D456E9F"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BB19A3B"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Reading about history, philosophy, current world events, or how different countries relate to each other is something I seek out.</w:t>
            </w:r>
          </w:p>
        </w:tc>
      </w:tr>
      <w:tr w:rsidR="00697448" w:rsidRPr="00EA186E" w14:paraId="399D064B"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39AFE8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C23742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72B1630"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AFF278C"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love thinking about big questions, like why societies change, how governments work, or what makes some communities thrive while others struggle.</w:t>
            </w:r>
          </w:p>
        </w:tc>
      </w:tr>
    </w:tbl>
    <w:p w14:paraId="58073C51" w14:textId="77777777" w:rsidR="00697448" w:rsidRPr="00EA186E" w:rsidRDefault="00697448" w:rsidP="00513741">
      <w:pPr>
        <w:spacing w:before="80" w:after="80" w:line="24" w:lineRule="atLeast"/>
        <w:rPr>
          <w:rFonts w:ascii="Arial" w:hAnsi="Arial" w:cs="Arial"/>
        </w:rPr>
      </w:pPr>
    </w:p>
    <w:p w14:paraId="28A1DDCC" w14:textId="77777777" w:rsidR="00697448" w:rsidRPr="00EA186E" w:rsidRDefault="00697448" w:rsidP="00513741">
      <w:pPr>
        <w:pBdr>
          <w:bottom w:val="single" w:sz="2" w:space="0" w:color="DDDDDD"/>
        </w:pBdr>
        <w:spacing w:before="80" w:after="80" w:line="24" w:lineRule="atLeast"/>
        <w:rPr>
          <w:rFonts w:ascii="Arial" w:hAnsi="Arial" w:cs="Arial"/>
        </w:rPr>
      </w:pPr>
    </w:p>
    <w:p w14:paraId="64C6A3F0"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26"/>
        </w:rPr>
        <w:t xml:space="preserve">BD13  </w:t>
      </w:r>
      <w:r>
        <w:rPr>
          <w:rFonts w:ascii="Arial" w:hAnsi="Arial" w:cs="Arial"/>
          <w:b/>
          <w:color w:val="1F3864"/>
          <w:sz w:val="26"/>
        </w:rPr>
        <w:t>Data Curiosity</w:t>
      </w:r>
      <w:r>
        <w:rPr>
          <w:rFonts w:ascii="Arial" w:hAnsi="Arial" w:cs="Arial"/>
          <w:color w:val="595959"/>
          <w:sz w:val="19"/>
        </w:rPr>
        <w:t xml:space="preserve">   -   4 items</w:t>
      </w:r>
    </w:p>
    <w:p w14:paraId="338C1D4F"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Enjoyment of working with numbers, datasets, and quantitative information; intrinsic interest in finding patterns and meaning in structured data.</w:t>
      </w:r>
    </w:p>
    <w:p w14:paraId="214D217D" w14:textId="77777777" w:rsidR="00697448" w:rsidRPr="00EA186E" w:rsidRDefault="00000000" w:rsidP="00513741">
      <w:pPr>
        <w:spacing w:before="80" w:after="80" w:line="24" w:lineRule="atLeast"/>
        <w:rPr>
          <w:rFonts w:ascii="Arial" w:hAnsi="Arial" w:cs="Arial"/>
        </w:rPr>
      </w:pPr>
      <w:r>
        <w:rPr>
          <w:rFonts w:ascii="Arial" w:hAnsi="Arial" w:cs="Arial"/>
          <w:sz w:val="20"/>
        </w:rPr>
        <w:lastRenderedPageBreak/>
        <w:t>Data Curiosity draws on the Conventional vocational interest type in Holland's (1973) RIASEC model - specifically the data and numerical sub-facet - and on the mathematics and data management Basic Interest Scales of the Strong Interest Inventory (Harmon et al., 1994). It is theoretically grounded in Prediger's (1982) Things/Data quadrant. Critically, Data Curiosity is distinct from Analytical Curiosity: the Thinker archetype investigates causation and mechanism (BD07 weight 1.0) and finds intrinsic satisfaction in what data reveals (BD13 weight 1.0); the Organizer archetype uses data as a tool for accuracy and systematic management (BD13 weight 0.3) without necessarily sharing the Thinker's investigative drive. This distinction is theoretically grounded in the Investigative vs. Conventional RIASEC split.</w:t>
      </w:r>
    </w:p>
    <w:p w14:paraId="270A7E52"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Holland (1973) · Harmon et al. (1994) · Prediger (1982)</w:t>
      </w:r>
    </w:p>
    <w:tbl>
      <w:tblPr>
        <w:tblStyle w:val="TableGrid"/>
        <w:tblW w:w="0" w:type="auto"/>
        <w:tblLook w:val="04A0" w:firstRow="1" w:lastRow="0" w:firstColumn="1" w:lastColumn="0" w:noHBand="0" w:noVBand="1"/>
      </w:tblPr>
      <w:tblGrid>
        <w:gridCol w:w="9062"/>
      </w:tblGrid>
      <w:tr w:rsidR="00697448" w:rsidRPr="00EA186E" w14:paraId="13B09A36"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589CD552"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As data skills become mainstream school curriculum, scores on BD13 may increasingly reflect digital literacy and educational exposure rather than stable vocational interest. Recommend including items that measure genuine curiosity about what data reveals (intrinsic motivation) in addition to comfort with working with data (skill self-efficacy), to maintain construct validity over time.</w:t>
            </w:r>
          </w:p>
        </w:tc>
      </w:tr>
    </w:tbl>
    <w:p w14:paraId="7918C0E9" w14:textId="77777777" w:rsidR="00697448" w:rsidRPr="00EA186E" w:rsidRDefault="00697448" w:rsidP="00513741">
      <w:pPr>
        <w:spacing w:before="80" w:after="80" w:line="24" w:lineRule="atLeast"/>
        <w:rPr>
          <w:rFonts w:ascii="Arial" w:hAnsi="Arial" w:cs="Arial"/>
        </w:rPr>
      </w:pPr>
    </w:p>
    <w:p w14:paraId="45ADACCC" w14:textId="77777777" w:rsidR="00697448" w:rsidRPr="00EA186E" w:rsidRDefault="00000000" w:rsidP="00513741">
      <w:pPr>
        <w:spacing w:before="80" w:after="80" w:line="24" w:lineRule="atLeast"/>
        <w:rPr>
          <w:rFonts w:ascii="Arial" w:hAnsi="Arial" w:cs="Arial"/>
        </w:rPr>
      </w:pPr>
      <w:r>
        <w:rPr>
          <w:rFonts w:ascii="Arial" w:hAnsi="Arial" w:cs="Arial"/>
          <w:b/>
          <w:color w:val="0070C0"/>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021C1ED7"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2CAD53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A62874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0ECA90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21C48A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299F2A98"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BD7CE5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114785D"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95A698F"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C905F2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Working with numbers, data, or detailed records is something I find genuinely satisfying.</w:t>
            </w:r>
          </w:p>
        </w:tc>
      </w:tr>
      <w:tr w:rsidR="00697448" w:rsidRPr="00EA186E" w14:paraId="0A832BDD"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A31D16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43A26A4"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5E94875"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18D730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enjoy sorting through and organising large amounts of information to make sense of it.</w:t>
            </w:r>
          </w:p>
        </w:tc>
      </w:tr>
      <w:tr w:rsidR="00697448" w:rsidRPr="00EA186E" w14:paraId="2C8F9ACE"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5367FF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Q98</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6D8404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12604C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A926093"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Tracking figures, spotting errors in data, or making sure the numbers add up appeals to me.</w:t>
            </w:r>
          </w:p>
        </w:tc>
      </w:tr>
      <w:tr w:rsidR="00697448" w:rsidRPr="00EA186E" w14:paraId="31935066"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C329B8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C85DAA4"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621B9CB"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6E1700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could genuinely enjoy a career where a large part of my time was spent analysing data, working with numbers, or maintaining detailed records.</w:t>
            </w:r>
          </w:p>
        </w:tc>
      </w:tr>
    </w:tbl>
    <w:p w14:paraId="7B80380F" w14:textId="77777777" w:rsidR="00697448" w:rsidRPr="00EA186E" w:rsidRDefault="00697448" w:rsidP="00513741">
      <w:pPr>
        <w:spacing w:before="80" w:after="80" w:line="24" w:lineRule="atLeast"/>
        <w:rPr>
          <w:rFonts w:ascii="Arial" w:hAnsi="Arial" w:cs="Arial"/>
        </w:rPr>
      </w:pPr>
    </w:p>
    <w:p w14:paraId="00F3A3F2" w14:textId="77777777" w:rsidR="00697448" w:rsidRPr="00EA186E" w:rsidRDefault="00697448" w:rsidP="00513741">
      <w:pPr>
        <w:pBdr>
          <w:bottom w:val="single" w:sz="2" w:space="0" w:color="DDDDDD"/>
        </w:pBdr>
        <w:spacing w:before="80" w:after="80" w:line="24" w:lineRule="atLeast"/>
        <w:rPr>
          <w:rFonts w:ascii="Arial" w:hAnsi="Arial" w:cs="Arial"/>
        </w:rPr>
      </w:pPr>
    </w:p>
    <w:p w14:paraId="1DE51E35" w14:textId="77777777" w:rsidR="00697448" w:rsidRPr="00EA186E" w:rsidRDefault="00697448" w:rsidP="00513741">
      <w:pPr>
        <w:spacing w:before="80" w:after="80" w:line="24" w:lineRule="atLeast"/>
        <w:rPr>
          <w:rFonts w:ascii="Arial" w:hAnsi="Arial" w:cs="Arial"/>
        </w:rPr>
      </w:pPr>
    </w:p>
    <w:p w14:paraId="79C49FEF" w14:textId="77777777" w:rsidR="00697448" w:rsidRPr="00EA186E" w:rsidRDefault="00000000" w:rsidP="00513741">
      <w:pPr>
        <w:shd w:val="clear" w:color="auto" w:fill="375623"/>
        <w:spacing w:before="80" w:after="80" w:line="24" w:lineRule="atLeast"/>
        <w:rPr>
          <w:rFonts w:ascii="Arial" w:hAnsi="Arial" w:cs="Arial"/>
        </w:rPr>
      </w:pPr>
      <w:r>
        <w:rPr>
          <w:rFonts w:ascii="Arial" w:hAnsi="Arial" w:cs="Arial"/>
          <w:b/>
          <w:color w:val="FFFFFF"/>
          <w:sz w:val="18"/>
        </w:rPr>
        <w:t xml:space="preserve">  WHAT MATTERS TO YOU  </w:t>
      </w:r>
    </w:p>
    <w:p w14:paraId="07388083"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26"/>
        </w:rPr>
        <w:t xml:space="preserve">BD14  </w:t>
      </w:r>
      <w:r>
        <w:rPr>
          <w:rFonts w:ascii="Arial" w:hAnsi="Arial" w:cs="Arial"/>
          <w:b/>
          <w:color w:val="1F3864"/>
          <w:sz w:val="26"/>
        </w:rPr>
        <w:t>Purpose &amp; Impact</w:t>
      </w:r>
      <w:r>
        <w:rPr>
          <w:rFonts w:ascii="Arial" w:hAnsi="Arial" w:cs="Arial"/>
          <w:color w:val="595959"/>
          <w:sz w:val="19"/>
        </w:rPr>
        <w:t xml:space="preserve">   -   4 items</w:t>
      </w:r>
    </w:p>
    <w:p w14:paraId="1DA6D405"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Definition:  Reflects the need for work to contribute to something meaningful beyond personal achievement, through lasting significance, systemic contribution, or being part of something larger. Distinct from Helping and Caring, which measures person-to-person altruistic motivation.</w:t>
      </w:r>
    </w:p>
    <w:p w14:paraId="242080A9" w14:textId="77777777" w:rsidR="00697448" w:rsidRPr="00EA186E" w:rsidRDefault="00000000" w:rsidP="00513741">
      <w:pPr>
        <w:spacing w:before="80" w:after="80" w:line="24" w:lineRule="atLeast"/>
        <w:rPr>
          <w:rFonts w:ascii="Arial" w:hAnsi="Arial" w:cs="Arial"/>
        </w:rPr>
      </w:pPr>
      <w:r>
        <w:rPr>
          <w:rFonts w:ascii="Arial" w:hAnsi="Arial" w:cs="Arial"/>
          <w:sz w:val="20"/>
        </w:rPr>
        <w:t>Purpose &amp; Impact is grounded in Self-Determination Theory's relatedness need with prosocial extension (Deci &amp; Ryan, 1985, 2000), Super's (1970) altruism and social service work values, and Grant's (2008) prosocial motivation construct, which predicts both engagement in helping professions and sustained performance in purpose-driven roles. Wrzesniewski et al.'s (1997) calling orientation identifies purpose-driven motivation as a stable individual difference associated with intrinsic meaning at work. Purpose &amp; Impact is the primary defining dimension of the Visionary archetype (world-level impact) and a meaningful secondary signal for the Connector (person-level impact through direct helping).</w:t>
      </w:r>
    </w:p>
    <w:p w14:paraId="0DF499C1"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lastRenderedPageBreak/>
        <w:t>Key citations: Deci &amp; Ryan (1985, 2000) · Super (1970) · Grant (2008) · Wrzesniewski et al. (1997)</w:t>
      </w:r>
    </w:p>
    <w:tbl>
      <w:tblPr>
        <w:tblStyle w:val="TableGrid"/>
        <w:tblW w:w="0" w:type="auto"/>
        <w:tblLook w:val="04A0" w:firstRow="1" w:lastRow="0" w:firstColumn="1" w:lastColumn="0" w:noHBand="0" w:noVBand="1"/>
      </w:tblPr>
      <w:tblGrid>
        <w:gridCol w:w="9062"/>
      </w:tblGrid>
      <w:tr w:rsidR="00697448" w:rsidRPr="00EA186E" w14:paraId="5B165169"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7BBB4A17"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Items should distinguish world-directed purpose (Visionary: systemic change, societal impact) from person-directed purpose (Connector: direct helping, individual wellbeing). Both orientations reflect genuine purpose motivation but predict different career trajectories. Consider including items at both levels to ensure valid scoring across both archetypes.</w:t>
            </w:r>
          </w:p>
        </w:tc>
      </w:tr>
    </w:tbl>
    <w:p w14:paraId="023E0922" w14:textId="77777777" w:rsidR="00697448" w:rsidRPr="00EA186E" w:rsidRDefault="00697448" w:rsidP="00513741">
      <w:pPr>
        <w:spacing w:before="80" w:after="80" w:line="24" w:lineRule="atLeast"/>
        <w:rPr>
          <w:rFonts w:ascii="Arial" w:hAnsi="Arial" w:cs="Arial"/>
        </w:rPr>
      </w:pPr>
    </w:p>
    <w:p w14:paraId="20F1049E"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0463CDC6"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594ADBC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7DDF22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89F96F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D70331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0B540477"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3D9DA3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794DC59"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4D62BE9"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75F3A80"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It is important to me that what I do contributes to something bigger than my own success.</w:t>
            </w:r>
          </w:p>
        </w:tc>
      </w:tr>
      <w:tr w:rsidR="00697448" w:rsidRPr="00EA186E" w14:paraId="070DEADF"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13BF30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3E7AE1B"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A0F3C17"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58128F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find it hard to stay motivated in work that does not feel connected to a larger goal or meaningful outcome.</w:t>
            </w:r>
          </w:p>
        </w:tc>
      </w:tr>
      <w:tr w:rsidR="00697448" w:rsidRPr="00EA186E" w14:paraId="753927E0"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BF81DA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Q48</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895F1FF"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B71A02C" w14:textId="77777777" w:rsidR="00697448" w:rsidRPr="00EA186E" w:rsidRDefault="00697448" w:rsidP="00513741">
            <w:pPr>
              <w:spacing w:before="80" w:after="80" w:line="24" w:lineRule="atLeast"/>
              <w:jc w:val="center"/>
              <w:rPr>
                <w:rFonts w:ascii="Arial" w:hAnsi="Arial" w:cs="Arial"/>
              </w:rPr>
            </w:pPr>
            <w: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11A9E57"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could feel genuinely satisfied doing work that is interesting and rewarding, even if it makes no real difference beyond my own life.</w:t>
            </w:r>
          </w:p>
        </w:tc>
      </w:tr>
      <w:tr w:rsidR="00697448" w:rsidRPr="00EA186E" w14:paraId="1BC3D4C3"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CBBA60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Q49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5DD1DE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ED10C11"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4C8F09F"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Knowing that my work could have a lasting impact on a field, a community, or how something works in the future would be an important source of meaning for me.</w:t>
            </w:r>
          </w:p>
        </w:tc>
      </w:tr>
    </w:tbl>
    <w:p w14:paraId="42C5FDE1" w14:textId="77777777" w:rsidR="00697448" w:rsidRPr="00EA186E" w:rsidRDefault="00697448" w:rsidP="00513741">
      <w:pPr>
        <w:spacing w:before="80" w:after="80" w:line="24" w:lineRule="atLeast"/>
        <w:rPr>
          <w:rFonts w:ascii="Arial" w:hAnsi="Arial" w:cs="Arial"/>
        </w:rPr>
      </w:pPr>
    </w:p>
    <w:p w14:paraId="40A96DB1" w14:textId="77777777" w:rsidR="00697448" w:rsidRPr="00EA186E" w:rsidRDefault="00697448" w:rsidP="00513741">
      <w:pPr>
        <w:pBdr>
          <w:bottom w:val="single" w:sz="2" w:space="0" w:color="DDDDDD"/>
        </w:pBdr>
        <w:spacing w:before="80" w:after="80" w:line="24" w:lineRule="atLeast"/>
        <w:rPr>
          <w:rFonts w:ascii="Arial" w:hAnsi="Arial" w:cs="Arial"/>
        </w:rPr>
      </w:pPr>
    </w:p>
    <w:p w14:paraId="3EE1E7AF"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26"/>
        </w:rPr>
        <w:t xml:space="preserve">BD15  </w:t>
      </w:r>
      <w:r>
        <w:rPr>
          <w:rFonts w:ascii="Arial" w:hAnsi="Arial" w:cs="Arial"/>
          <w:b/>
          <w:color w:val="1F3864"/>
          <w:sz w:val="26"/>
        </w:rPr>
        <w:t>Autonomy</w:t>
      </w:r>
      <w:r>
        <w:rPr>
          <w:rFonts w:ascii="Arial" w:hAnsi="Arial" w:cs="Arial"/>
          <w:color w:val="595959"/>
          <w:sz w:val="19"/>
        </w:rPr>
        <w:t xml:space="preserve">   -   5 items</w:t>
      </w:r>
    </w:p>
    <w:p w14:paraId="7B81E9E1"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Desire for self-direction, independence in decision-making, and freedom to determine how and where one applies one's efforts.</w:t>
      </w:r>
    </w:p>
    <w:p w14:paraId="41F65D9D" w14:textId="77777777" w:rsidR="00697448" w:rsidRPr="00EA186E" w:rsidRDefault="00000000" w:rsidP="00513741">
      <w:pPr>
        <w:spacing w:before="80" w:after="80" w:line="24" w:lineRule="atLeast"/>
        <w:rPr>
          <w:rFonts w:ascii="Arial" w:hAnsi="Arial" w:cs="Arial"/>
        </w:rPr>
      </w:pPr>
      <w:r>
        <w:rPr>
          <w:rFonts w:ascii="Arial" w:hAnsi="Arial" w:cs="Arial"/>
          <w:sz w:val="20"/>
        </w:rPr>
        <w:t>Autonomy is one of three fundamental psychological needs in Self-Determination Theory (Deci &amp; Ryan, 1985, 2000), alongside competence and relatedness. Satisfaction of the autonomy need is the strongest predictor of intrinsic motivation and psychological wellbeing across work and educational contexts. Hackman &amp; Oldham (1976) identify autonomy as a core job characteristic associated with experienced meaningfulness and internal work motivation. Pink (2009) synthesises the organisational evidence base identifying autonomy as a primary driver of performance in complex, knowledge-based work. Autonomy is the broadest cross-archetype dimension in the model, loading on Creator (creative freedom), Explorer (freedom of discovery), Thinker (intellectual independence), and Visionary (strategic self-direction) - reflecting the genuine cross-domain relevance of this psychological need.</w:t>
      </w:r>
    </w:p>
    <w:p w14:paraId="23723A10"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Deci &amp; Ryan (1985, 2000) · Hackman &amp; Oldham (1976) · Pink (2009)</w:t>
      </w:r>
    </w:p>
    <w:tbl>
      <w:tblPr>
        <w:tblStyle w:val="TableGrid"/>
        <w:tblW w:w="0" w:type="auto"/>
        <w:tblLook w:val="04A0" w:firstRow="1" w:lastRow="0" w:firstColumn="1" w:lastColumn="0" w:noHBand="0" w:noVBand="1"/>
      </w:tblPr>
      <w:tblGrid>
        <w:gridCol w:w="9062"/>
      </w:tblGrid>
      <w:tr w:rsidR="00697448" w:rsidRPr="00EA186E" w14:paraId="1CEB2622"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702A2C1C"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Autonomy is the most widely distributed dimension in the archetype weight matrix (four archetypes carry non-zero weights). Items should sample across four distinct facets of autonomy: creative freedom (Creator), exploratory independence (Explorer), intellectual self-direction (Thinker), and strategic initiative (Visionary). If items cluster on any single facet, the dimension will over-predict one archetype. This is the highest-priority item-level validation task in the model.</w:t>
            </w:r>
          </w:p>
        </w:tc>
      </w:tr>
    </w:tbl>
    <w:p w14:paraId="0422B8DA" w14:textId="77777777" w:rsidR="00697448" w:rsidRPr="00EA186E" w:rsidRDefault="00697448" w:rsidP="00513741">
      <w:pPr>
        <w:spacing w:before="80" w:after="80" w:line="24" w:lineRule="atLeast"/>
        <w:rPr>
          <w:rFonts w:ascii="Arial" w:hAnsi="Arial" w:cs="Arial"/>
        </w:rPr>
      </w:pPr>
    </w:p>
    <w:p w14:paraId="431A3626"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19"/>
        </w:rPr>
        <w:t>Assessment Items  (4 items)</w:t>
      </w:r>
    </w:p>
    <w:tbl>
      <w:tblPr>
        <w:tblStyle w:val="TableGrid"/>
        <w:tblW w:w="0" w:type="auto"/>
        <w:tblLook w:val="04A0" w:firstRow="1" w:lastRow="0" w:firstColumn="1" w:lastColumn="0" w:noHBand="0" w:noVBand="1"/>
      </w:tblPr>
      <w:tblGrid>
        <w:gridCol w:w="2265"/>
        <w:gridCol w:w="2265"/>
        <w:gridCol w:w="2265"/>
        <w:gridCol w:w="2267"/>
      </w:tblGrid>
      <w:tr w:rsidR="00697448" w:rsidRPr="00EA186E" w14:paraId="16E324E6"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5F9C170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lastRenderedPageBreak/>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22D90B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9147B8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1D4418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6EA3C89D"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30B564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4F8FF7E"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F6E2C42"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0A4D59E"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Having the freedom to decide how I approach my own work is very important to me.</w:t>
            </w:r>
          </w:p>
        </w:tc>
      </w:tr>
      <w:tr w:rsidR="00697448" w:rsidRPr="00EA186E" w14:paraId="278A76F6"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C54346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56B5FE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34B3739"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7926DC8"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do my best work when I can decide for myself how to approach a task, rather than following close guidance from others.</w:t>
            </w:r>
          </w:p>
        </w:tc>
      </w:tr>
      <w:tr w:rsidR="00697448" w:rsidRPr="00EA186E" w14:paraId="33E2BA44"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602850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Q52</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9B5FFDD"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6257C1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716E1D7"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am happy to be guided and directed by others, as long as what I am doing is genuinely interesting.</w:t>
            </w:r>
          </w:p>
        </w:tc>
      </w:tr>
      <w:tr w:rsidR="00697448" w:rsidRPr="00EA186E" w14:paraId="028B20DF"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C108F4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255890F"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677DE5C"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F9A6E6D"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Having the freedom to choose what I work on, not just how I do it, matters a great deal to me.</w:t>
            </w:r>
          </w:p>
        </w:tc>
      </w:tr>
    </w:tbl>
    <w:p w14:paraId="2E78B340" w14:textId="77777777" w:rsidR="00697448" w:rsidRPr="00EA186E" w:rsidRDefault="00697448" w:rsidP="00513741">
      <w:pPr>
        <w:spacing w:before="80" w:after="80" w:line="24" w:lineRule="atLeast"/>
        <w:rPr>
          <w:rFonts w:ascii="Arial" w:hAnsi="Arial" w:cs="Arial"/>
        </w:rPr>
      </w:pPr>
    </w:p>
    <w:p w14:paraId="6781667B" w14:textId="77777777" w:rsidR="00697448" w:rsidRPr="00EA186E" w:rsidRDefault="00697448" w:rsidP="00513741">
      <w:pPr>
        <w:pBdr>
          <w:bottom w:val="single" w:sz="2" w:space="0" w:color="DDDDDD"/>
        </w:pBdr>
        <w:spacing w:before="80" w:after="80" w:line="24" w:lineRule="atLeast"/>
        <w:rPr>
          <w:rFonts w:ascii="Arial" w:hAnsi="Arial" w:cs="Arial"/>
        </w:rPr>
      </w:pPr>
    </w:p>
    <w:p w14:paraId="6A45716B"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26"/>
        </w:rPr>
        <w:t xml:space="preserve">BD16  </w:t>
      </w:r>
      <w:r>
        <w:rPr>
          <w:rFonts w:ascii="Arial" w:hAnsi="Arial" w:cs="Arial"/>
          <w:b/>
          <w:color w:val="1F3864"/>
          <w:sz w:val="26"/>
        </w:rPr>
        <w:t>Belonging</w:t>
      </w:r>
      <w:r>
        <w:rPr>
          <w:rFonts w:ascii="Arial" w:hAnsi="Arial" w:cs="Arial"/>
          <w:color w:val="595959"/>
          <w:sz w:val="19"/>
        </w:rPr>
        <w:t xml:space="preserve">   -   4 items</w:t>
      </w:r>
    </w:p>
    <w:p w14:paraId="051D15ED"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Importance placed on community, shared identity, and feeling genuinely part of a group; motivation from working toward collective goals.</w:t>
      </w:r>
    </w:p>
    <w:p w14:paraId="47DEE8D5" w14:textId="77777777" w:rsidR="00697448" w:rsidRPr="00EA186E" w:rsidRDefault="00000000" w:rsidP="00513741">
      <w:pPr>
        <w:spacing w:before="80" w:after="80" w:line="24" w:lineRule="atLeast"/>
        <w:rPr>
          <w:rFonts w:ascii="Arial" w:hAnsi="Arial" w:cs="Arial"/>
        </w:rPr>
      </w:pPr>
      <w:r>
        <w:rPr>
          <w:rFonts w:ascii="Arial" w:hAnsi="Arial" w:cs="Arial"/>
          <w:sz w:val="20"/>
        </w:rPr>
        <w:t>Belonging is grounded in Self-Determination Theory's relatedness need (Deci &amp; Ryan, 1985, 2000) and Baumeister &amp; Leary's (1995) Need to Belong theory, which identifies belonging as a fundamental human motivational system with cross-cultural universality. Super's (1970) work values identify group affiliation as a stable vocational value associated with long-term satisfaction in community-oriented roles. Wenger's (1998) communities of practice framework captures the professional expression of belonging in team and organisational contexts. Belonging is exclusively defining for the Connector archetype.</w:t>
      </w:r>
    </w:p>
    <w:p w14:paraId="4D971503"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Deci &amp; Ryan (1985, 2000) · Baumeister &amp; Leary (1995) · Super (1970)</w:t>
      </w:r>
    </w:p>
    <w:tbl>
      <w:tblPr>
        <w:tblStyle w:val="TableGrid"/>
        <w:tblW w:w="0" w:type="auto"/>
        <w:tblLook w:val="04A0" w:firstRow="1" w:lastRow="0" w:firstColumn="1" w:lastColumn="0" w:noHBand="0" w:noVBand="1"/>
      </w:tblPr>
      <w:tblGrid>
        <w:gridCol w:w="9062"/>
      </w:tblGrid>
      <w:tr w:rsidR="00697448" w:rsidRPr="00EA186E" w14:paraId="07934A7A"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380DE191"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Items should measure genuine community value (the intrinsic importance of belonging) rather than social conformity pressure (the avoidance of exclusion), which has different behavioural correlates and career implications. Ensure items are framed positively around the pull toward community rather than the push away from isolation.</w:t>
            </w:r>
          </w:p>
        </w:tc>
      </w:tr>
    </w:tbl>
    <w:p w14:paraId="389CD2C8" w14:textId="77777777" w:rsidR="00697448" w:rsidRPr="00EA186E" w:rsidRDefault="00697448" w:rsidP="00513741">
      <w:pPr>
        <w:spacing w:before="80" w:after="80" w:line="24" w:lineRule="atLeast"/>
        <w:rPr>
          <w:rFonts w:ascii="Arial" w:hAnsi="Arial" w:cs="Arial"/>
        </w:rPr>
      </w:pPr>
    </w:p>
    <w:p w14:paraId="734F1FCA"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4C0A7A9C"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D83801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8D6E2E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6CC8AB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FF3838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5841201A"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90E89F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DCF93A9"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F608673"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512AB44"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Feeling like a genuine part of a team or community is important to me in whatever I do.</w:t>
            </w:r>
          </w:p>
        </w:tc>
      </w:tr>
      <w:tr w:rsidR="00697448" w:rsidRPr="00EA186E" w14:paraId="5156907A"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5795B7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BB6ABCA"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9E929C5"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0F425B0"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Having close, supportive relationships and a real team spirit matters a great deal to me.</w:t>
            </w:r>
          </w:p>
        </w:tc>
      </w:tr>
      <w:tr w:rsidR="00697448" w:rsidRPr="00EA186E" w14:paraId="27C6434A"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0F1735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lastRenderedPageBreak/>
              <w:t>Q56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9E35E7F"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2AD125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4A48D1C"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could happily work mostly alone, as long as the work itself is interesting enough.</w:t>
            </w:r>
          </w:p>
        </w:tc>
      </w:tr>
      <w:tr w:rsidR="00697448" w:rsidRPr="00EA186E" w14:paraId="50FEDDB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C1038B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55D6FBF"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C94B825"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0694167"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Being accepted and valued by the people around me is an important source of motivation for me.</w:t>
            </w:r>
          </w:p>
        </w:tc>
      </w:tr>
    </w:tbl>
    <w:p w14:paraId="5C8C9264" w14:textId="77777777" w:rsidR="00697448" w:rsidRPr="00EA186E" w:rsidRDefault="00697448" w:rsidP="00513741">
      <w:pPr>
        <w:spacing w:before="80" w:after="80" w:line="24" w:lineRule="atLeast"/>
        <w:rPr>
          <w:rFonts w:ascii="Arial" w:hAnsi="Arial" w:cs="Arial"/>
        </w:rPr>
      </w:pPr>
    </w:p>
    <w:p w14:paraId="17D8E929" w14:textId="77777777" w:rsidR="00697448" w:rsidRPr="00EA186E" w:rsidRDefault="00697448" w:rsidP="00513741">
      <w:pPr>
        <w:pBdr>
          <w:bottom w:val="single" w:sz="2" w:space="0" w:color="DDDDDD"/>
        </w:pBdr>
        <w:spacing w:before="80" w:after="80" w:line="24" w:lineRule="atLeast"/>
        <w:rPr>
          <w:rFonts w:ascii="Arial" w:hAnsi="Arial" w:cs="Arial"/>
        </w:rPr>
      </w:pPr>
    </w:p>
    <w:p w14:paraId="777593C5"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26"/>
        </w:rPr>
        <w:t xml:space="preserve">BD17  </w:t>
      </w:r>
      <w:r>
        <w:rPr>
          <w:rFonts w:ascii="Arial" w:hAnsi="Arial" w:cs="Arial"/>
          <w:b/>
          <w:color w:val="1F3864"/>
          <w:sz w:val="26"/>
        </w:rPr>
        <w:t>Achievement</w:t>
      </w:r>
      <w:r>
        <w:rPr>
          <w:rFonts w:ascii="Arial" w:hAnsi="Arial" w:cs="Arial"/>
          <w:color w:val="595959"/>
          <w:sz w:val="19"/>
        </w:rPr>
        <w:t xml:space="preserve">   -   4 items</w:t>
      </w:r>
    </w:p>
    <w:p w14:paraId="74B2F083"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Motivation to meet and exceed high standards; drive for measurable success, goal completion, and recognition of performance excellence.</w:t>
      </w:r>
    </w:p>
    <w:p w14:paraId="0FC1CCDA" w14:textId="77777777" w:rsidR="00697448" w:rsidRPr="00EA186E" w:rsidRDefault="00000000" w:rsidP="00513741">
      <w:pPr>
        <w:spacing w:before="80" w:after="80" w:line="24" w:lineRule="atLeast"/>
        <w:rPr>
          <w:rFonts w:ascii="Arial" w:hAnsi="Arial" w:cs="Arial"/>
        </w:rPr>
      </w:pPr>
      <w:r>
        <w:rPr>
          <w:rFonts w:ascii="Arial" w:hAnsi="Arial" w:cs="Arial"/>
          <w:sz w:val="20"/>
        </w:rPr>
        <w:t>Achievement motivation is one of the most extensively validated constructs in occupational psychology. McClelland's (1961) Need for Achievement (nAch) construct demonstrates that achievement orientation predicts entrepreneurial behaviour, occupational performance, and long-term career success across cultures and domains. Elliot &amp; McGregor's (2001) 2x2 achievement goal framework identifies approach-performance goals (mastering challenges and exceeding standards) as the primary predictor of competitive career environments. Locke &amp; Latham's (2002) goal-setting theory demonstrates that high specific goals produce higher performance than do-your-best conditions. Achievement is exclusively defining for the Achiever archetype.</w:t>
      </w:r>
    </w:p>
    <w:p w14:paraId="18DC7308"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McClelland (1961) · Elliot &amp; McGregor (2001) · Locke &amp; Latham (2002)</w:t>
      </w:r>
    </w:p>
    <w:tbl>
      <w:tblPr>
        <w:tblStyle w:val="TableGrid"/>
        <w:tblW w:w="0" w:type="auto"/>
        <w:tblLook w:val="04A0" w:firstRow="1" w:lastRow="0" w:firstColumn="1" w:lastColumn="0" w:noHBand="0" w:noVBand="1"/>
      </w:tblPr>
      <w:tblGrid>
        <w:gridCol w:w="9062"/>
      </w:tblGrid>
      <w:tr w:rsidR="00697448" w:rsidRPr="00EA186E" w14:paraId="13C7A913"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5C35B759"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Achievement motivation shows significant cross-cultural variability. McClelland (1961) documented substantial differences in nAch expression across national cultures. Additionally, gender socialisation may shape how achievement motivation is expressed and self-reported, particularly in adolescent populations (ages 14-21). Demographic monitoring of BD17 score distributions is recommended.</w:t>
            </w:r>
          </w:p>
        </w:tc>
      </w:tr>
    </w:tbl>
    <w:p w14:paraId="6DAE0C46" w14:textId="77777777" w:rsidR="00697448" w:rsidRPr="00EA186E" w:rsidRDefault="00697448" w:rsidP="00513741">
      <w:pPr>
        <w:spacing w:before="80" w:after="80" w:line="24" w:lineRule="atLeast"/>
        <w:rPr>
          <w:rFonts w:ascii="Arial" w:hAnsi="Arial" w:cs="Arial"/>
        </w:rPr>
      </w:pPr>
    </w:p>
    <w:p w14:paraId="4919D97B"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19"/>
        </w:rPr>
        <w:t>Assessment Items  (5 items)</w:t>
      </w:r>
    </w:p>
    <w:tbl>
      <w:tblPr>
        <w:tblStyle w:val="TableGrid"/>
        <w:tblW w:w="0" w:type="auto"/>
        <w:tblLook w:val="04A0" w:firstRow="1" w:lastRow="0" w:firstColumn="1" w:lastColumn="0" w:noHBand="0" w:noVBand="1"/>
      </w:tblPr>
      <w:tblGrid>
        <w:gridCol w:w="9062"/>
      </w:tblGrid>
      <w:tr w:rsidR="00697448" w:rsidRPr="00EA186E" w14:paraId="7E211328" w14:textId="77777777">
        <w:tc>
          <w:tcPr>
            <w:tcW w:w="9072" w:type="dxa"/>
            <w:tcBorders>
              <w:top w:val="single" w:sz="4" w:space="0" w:color="388E3C"/>
              <w:left w:val="single" w:sz="4" w:space="0" w:color="388E3C"/>
              <w:bottom w:val="single" w:sz="4" w:space="0" w:color="388E3C"/>
              <w:right w:val="single" w:sz="4" w:space="0" w:color="388E3C"/>
            </w:tcBorders>
            <w:shd w:val="clear" w:color="auto" w:fill="E8F5E9"/>
          </w:tcPr>
          <w:p w14:paraId="7FB92DDA" w14:textId="77777777" w:rsidR="00697448" w:rsidRPr="00EA186E" w:rsidRDefault="00000000" w:rsidP="00513741">
            <w:pPr>
              <w:spacing w:before="80" w:after="80" w:line="24" w:lineRule="atLeast"/>
              <w:rPr>
                <w:rFonts w:ascii="Arial" w:hAnsi="Arial" w:cs="Arial"/>
              </w:rPr>
            </w:pPr>
            <w:r>
              <w:rPr>
                <w:rFonts w:ascii="Arial" w:hAnsi="Arial" w:cs="Arial"/>
                <w:b/>
                <w:color w:val="1B5E20"/>
                <w:sz w:val="18"/>
              </w:rPr>
              <w:t xml:space="preserve">Item note:  </w:t>
            </w:r>
            <w:r>
              <w:rPr>
                <w:rFonts w:ascii="Arial" w:hAnsi="Arial" w:cs="Arial"/>
                <w:color w:val="2E7D32"/>
                <w:sz w:val="18"/>
              </w:rPr>
              <w:t>5 items covering both recognition and financial motivation (merged from v3 Recognition &amp; Visibility + Financial Ambition). Final item count confirmed as 5.</w:t>
            </w:r>
          </w:p>
        </w:tc>
      </w:tr>
    </w:tbl>
    <w:p w14:paraId="55E8D540"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1F360C02"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049CB7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A10996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9DA158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E79BC3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4DC3F338"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777589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Q58</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88F0EC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3367B19"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C1D5EA0"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Reaching the top of a field or being recognised as genuinely excellent at what I do is one of my real ambitions.</w:t>
            </w:r>
          </w:p>
        </w:tc>
      </w:tr>
      <w:tr w:rsidR="00697448" w:rsidRPr="00EA186E" w14:paraId="5E90A6FB"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156960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Q59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1C6F0A6"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80AE340"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4BCEB04"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am motivated by the idea of becoming really successful and being recognised for it.</w:t>
            </w:r>
          </w:p>
        </w:tc>
      </w:tr>
      <w:tr w:rsidR="00697448" w:rsidRPr="00EA186E" w14:paraId="353B1268"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E62E3A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Q60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2C4F3F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8CFD9F1"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8E8C78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Being well-off financially is one of the things I am motivated to achieve.</w:t>
            </w:r>
          </w:p>
        </w:tc>
      </w:tr>
      <w:tr w:rsidR="00697448" w:rsidRPr="00EA186E" w14:paraId="076DE076"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6935DE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lastRenderedPageBreak/>
              <w:t>Q62</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E8652E4"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226C4DA" w14:textId="77777777" w:rsidR="00697448" w:rsidRPr="00EA186E" w:rsidRDefault="00697448" w:rsidP="00513741">
            <w:pPr>
              <w:spacing w:before="80" w:after="80" w:line="24" w:lineRule="atLeast"/>
              <w:jc w:val="center"/>
              <w:rPr>
                <w:rFonts w:ascii="Arial" w:hAnsi="Arial" w:cs="Arial"/>
              </w:rPr>
            </w:pPr>
            <w: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45AB8BC"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would be happy doing meaningful work even if very few people noticed or gave me credit for it.</w:t>
            </w:r>
          </w:p>
        </w:tc>
      </w:tr>
    </w:tbl>
    <w:p w14:paraId="1D48D261" w14:textId="77777777" w:rsidR="00697448" w:rsidRPr="00EA186E" w:rsidRDefault="00697448" w:rsidP="00513741">
      <w:pPr>
        <w:spacing w:before="80" w:after="80" w:line="24" w:lineRule="atLeast"/>
        <w:rPr>
          <w:rFonts w:ascii="Arial" w:hAnsi="Arial" w:cs="Arial"/>
        </w:rPr>
      </w:pPr>
    </w:p>
    <w:p w14:paraId="0DBB9FF8" w14:textId="77777777" w:rsidR="00697448" w:rsidRPr="00EA186E" w:rsidRDefault="00697448" w:rsidP="00513741">
      <w:pPr>
        <w:pBdr>
          <w:bottom w:val="single" w:sz="2" w:space="0" w:color="DDDDDD"/>
        </w:pBdr>
        <w:spacing w:before="80" w:after="80" w:line="24" w:lineRule="atLeast"/>
        <w:rPr>
          <w:rFonts w:ascii="Arial" w:hAnsi="Arial" w:cs="Arial"/>
        </w:rPr>
      </w:pPr>
    </w:p>
    <w:p w14:paraId="71F4A091"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26"/>
        </w:rPr>
        <w:t xml:space="preserve">BD18  </w:t>
      </w:r>
      <w:r>
        <w:rPr>
          <w:rFonts w:ascii="Arial" w:hAnsi="Arial" w:cs="Arial"/>
          <w:b/>
          <w:color w:val="1F3864"/>
          <w:sz w:val="26"/>
        </w:rPr>
        <w:t>Security</w:t>
      </w:r>
      <w:r>
        <w:rPr>
          <w:rFonts w:ascii="Arial" w:hAnsi="Arial" w:cs="Arial"/>
          <w:color w:val="595959"/>
          <w:sz w:val="19"/>
        </w:rPr>
        <w:t xml:space="preserve">   -   4 items</w:t>
      </w:r>
    </w:p>
    <w:p w14:paraId="50C0D2B6"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Preference for stability, consistency, and predictability in work and career; comfort with established processes and a desire for reliable, well-defined roles.</w:t>
      </w:r>
    </w:p>
    <w:p w14:paraId="106069A9" w14:textId="77777777" w:rsidR="00697448" w:rsidRPr="00EA186E" w:rsidRDefault="00000000" w:rsidP="00513741">
      <w:pPr>
        <w:spacing w:before="80" w:after="80" w:line="24" w:lineRule="atLeast"/>
        <w:rPr>
          <w:rFonts w:ascii="Arial" w:hAnsi="Arial" w:cs="Arial"/>
        </w:rPr>
      </w:pPr>
      <w:r>
        <w:rPr>
          <w:rFonts w:ascii="Arial" w:hAnsi="Arial" w:cs="Arial"/>
          <w:sz w:val="20"/>
        </w:rPr>
        <w:t>Security is one of the most cross-culturally stable work values, identified by Super (1970) as a primary dimension of the Work Values Inventory. Roe's (1956) career theory identifies avoidance motivation (preference for safe, predictable environments) as a distinct career orientation. Holland's (1973) Conventional interest type - the occupational home of accounting, administration, compliance, and structured service roles - is consistently associated with preference for structured, low-ambiguity environments. Security is exclusively defining for the Organizer archetype, reflecting the Organizer's foundational preference for reliable, well-ordered contexts.</w:t>
      </w:r>
    </w:p>
    <w:p w14:paraId="5DC22E31"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Super (1970) · Roe (1956) · Holland (1973)</w:t>
      </w:r>
    </w:p>
    <w:tbl>
      <w:tblPr>
        <w:tblStyle w:val="TableGrid"/>
        <w:tblW w:w="0" w:type="auto"/>
        <w:tblLook w:val="04A0" w:firstRow="1" w:lastRow="0" w:firstColumn="1" w:lastColumn="0" w:noHBand="0" w:noVBand="1"/>
      </w:tblPr>
      <w:tblGrid>
        <w:gridCol w:w="9062"/>
      </w:tblGrid>
      <w:tr w:rsidR="00697448" w:rsidRPr="00EA186E" w14:paraId="3E947493"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7D72F7AC"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In populations with high situational economic insecurity, BD18 scores may reflect environmental circumstance (financial need for stable employment) rather than stable dispositional preference. This confound may be more pronounced in lower-income student populations. Contextual monitoring of score distributions across socioeconomic groups is recommended.</w:t>
            </w:r>
          </w:p>
        </w:tc>
      </w:tr>
    </w:tbl>
    <w:p w14:paraId="6049053D" w14:textId="77777777" w:rsidR="00697448" w:rsidRPr="00EA186E" w:rsidRDefault="00697448" w:rsidP="00513741">
      <w:pPr>
        <w:spacing w:before="80" w:after="80" w:line="24" w:lineRule="atLeast"/>
        <w:rPr>
          <w:rFonts w:ascii="Arial" w:hAnsi="Arial" w:cs="Arial"/>
        </w:rPr>
      </w:pPr>
    </w:p>
    <w:p w14:paraId="6C5AED31"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7A028543"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74A708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DCCC5E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3D0684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5D3CA13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0001F265"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DBF4EF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Q63</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F44CAF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D2B6E40"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631652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If I had to choose, I would pick a stable career with a reliable income over a more exciting but uncertain one, even if the uncertain option had more potential.</w:t>
            </w:r>
          </w:p>
        </w:tc>
      </w:tr>
      <w:tr w:rsidR="00697448" w:rsidRPr="00EA186E" w14:paraId="0E22CB4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5BCB7C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Q64</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3E311C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92DE7BF"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12045CE"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would avoid pursuing a career if I was not convinced the skills involved would still be in demand ten or more years from now.</w:t>
            </w:r>
          </w:p>
        </w:tc>
      </w:tr>
      <w:tr w:rsidR="00697448" w:rsidRPr="00EA186E" w14:paraId="70A54A33"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7DC20C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Q65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2E34E6A"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543E83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9313AAF"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would rather take on something risky and exciting than choose the safe, predictable path.</w:t>
            </w:r>
          </w:p>
        </w:tc>
      </w:tr>
      <w:tr w:rsidR="00697448" w:rsidRPr="00EA186E" w14:paraId="0001F265"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DBF4EF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QSEC4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F44CAF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D2B6E40" w14:textId="77777777" w:rsidR="00697448" w:rsidRPr="00EA186E" w:rsidRDefault="00697448" w:rsidP="00513741">
            <w:pPr>
              <w:spacing w:before="80" w:after="80" w:line="24" w:lineRule="atLeast"/>
              <w:jc w:val="center"/>
              <w:rPr>
                <w:rFonts w:ascii="Arial" w:hAnsi="Arial" w:cs="Arial"/>
              </w:rPr>
            </w:pPr>
            <w:r>
              <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631652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feel more confident choosing a career direction when I can see a clear, established route to a stable outcome.</w:t>
            </w:r>
          </w:p>
        </w:tc>
      </w:tr>
    </w:tbl>
    <w:p w14:paraId="6AA5B89D" w14:textId="77777777" w:rsidR="00697448" w:rsidRPr="00EA186E" w:rsidRDefault="00697448" w:rsidP="00513741">
      <w:pPr>
        <w:spacing w:before="80" w:after="80" w:line="24" w:lineRule="atLeast"/>
        <w:rPr>
          <w:rFonts w:ascii="Arial" w:hAnsi="Arial" w:cs="Arial"/>
        </w:rPr>
      </w:pPr>
    </w:p>
    <w:p w14:paraId="72A8618F" w14:textId="77777777" w:rsidR="00697448" w:rsidRPr="00EA186E" w:rsidRDefault="00697448" w:rsidP="00513741">
      <w:pPr>
        <w:pBdr>
          <w:bottom w:val="single" w:sz="2" w:space="0" w:color="DDDDDD"/>
        </w:pBdr>
        <w:spacing w:before="80" w:after="80" w:line="24" w:lineRule="atLeast"/>
        <w:rPr>
          <w:rFonts w:ascii="Arial" w:hAnsi="Arial" w:cs="Arial"/>
        </w:rPr>
      </w:pPr>
    </w:p>
    <w:p w14:paraId="40B394D3"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26"/>
        </w:rPr>
        <w:lastRenderedPageBreak/>
        <w:t xml:space="preserve">BD19  </w:t>
      </w:r>
      <w:r>
        <w:rPr>
          <w:rFonts w:ascii="Arial" w:hAnsi="Arial" w:cs="Arial"/>
          <w:b/>
          <w:color w:val="1F3864"/>
          <w:sz w:val="26"/>
        </w:rPr>
        <w:t>Mastery</w:t>
      </w:r>
      <w:r>
        <w:rPr>
          <w:rFonts w:ascii="Arial" w:hAnsi="Arial" w:cs="Arial"/>
          <w:color w:val="595959"/>
          <w:sz w:val="19"/>
        </w:rPr>
        <w:t xml:space="preserve">   -   4 items</w:t>
      </w:r>
    </w:p>
    <w:p w14:paraId="44612F74"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Drive to develop deep expertise in a domain; intrinsic satisfaction from the sustained, deliberate pursuit of excellence in a skill or field.</w:t>
      </w:r>
    </w:p>
    <w:p w14:paraId="5F6655F2" w14:textId="77777777" w:rsidR="00697448" w:rsidRPr="00EA186E" w:rsidRDefault="00000000" w:rsidP="00513741">
      <w:pPr>
        <w:spacing w:before="80" w:after="80" w:line="24" w:lineRule="atLeast"/>
        <w:rPr>
          <w:rFonts w:ascii="Arial" w:hAnsi="Arial" w:cs="Arial"/>
        </w:rPr>
      </w:pPr>
      <w:r>
        <w:rPr>
          <w:rFonts w:ascii="Arial" w:hAnsi="Arial" w:cs="Arial"/>
          <w:sz w:val="20"/>
        </w:rPr>
        <w:t>Mastery is grounded in Ericsson et al.'s (1993) deliberate practice framework, which identifies sustained, effortful domain-specific practice as the primary mechanism of expert development in music, sport, medicine, and cognitive domains. Dweck's (1986, 2006) learning goal orientation theory identifies mastery-oriented individuals as those who define success through growth and competence development rather than external recognition. Csikszentmihalyi's (1990) flow construct demonstrates that optimal experience arises from the balance of high skill and high challenge - the intrinsic condition of mastery pursuit. Mastery is the primary defining dimension of the Thinker archetype (intellectual depth) and a strong secondary signal for Creator (craft mastery).</w:t>
      </w:r>
    </w:p>
    <w:p w14:paraId="73FC18D3"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Ericsson et al. (1993) · Dweck (1986, 2006) · Csikszentmihalyi (1990)</w:t>
      </w:r>
    </w:p>
    <w:tbl>
      <w:tblPr>
        <w:tblStyle w:val="TableGrid"/>
        <w:tblW w:w="0" w:type="auto"/>
        <w:tblLook w:val="04A0" w:firstRow="1" w:lastRow="0" w:firstColumn="1" w:lastColumn="0" w:noHBand="0" w:noVBand="1"/>
      </w:tblPr>
      <w:tblGrid>
        <w:gridCol w:w="9062"/>
      </w:tblGrid>
      <w:tr w:rsidR="00697448" w:rsidRPr="00EA186E" w14:paraId="307B0183"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295156C8"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Conceptual overlap with BD17 Achievement requires careful item-level management. The distinction: Achievement is externally-outcome-oriented (recognition, performance metrics, comparative success); Mastery is intrinsically process-oriented (depth, understanding, skill for its own sake). Items for BD19 should emphasise the journey of becoming excellent; items for BD17 should emphasise the outcome of being recognised as excellent.</w:t>
            </w:r>
          </w:p>
        </w:tc>
      </w:tr>
    </w:tbl>
    <w:p w14:paraId="79F5C3AC" w14:textId="77777777" w:rsidR="00697448" w:rsidRPr="00EA186E" w:rsidRDefault="00697448" w:rsidP="00513741">
      <w:pPr>
        <w:spacing w:before="80" w:after="80" w:line="24" w:lineRule="atLeast"/>
        <w:rPr>
          <w:rFonts w:ascii="Arial" w:hAnsi="Arial" w:cs="Arial"/>
        </w:rPr>
      </w:pPr>
    </w:p>
    <w:p w14:paraId="64608974" w14:textId="77777777" w:rsidR="00697448" w:rsidRPr="00EA186E" w:rsidRDefault="00000000" w:rsidP="00513741">
      <w:pPr>
        <w:spacing w:before="80" w:after="80" w:line="24" w:lineRule="atLeast"/>
        <w:rPr>
          <w:rFonts w:ascii="Arial" w:hAnsi="Arial" w:cs="Arial"/>
        </w:rPr>
      </w:pPr>
      <w:r>
        <w:rPr>
          <w:rFonts w:ascii="Arial" w:hAnsi="Arial" w:cs="Arial"/>
          <w:b/>
          <w:color w:val="375623"/>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470177B9"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6861D9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22A7D7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31BA32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65005F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0AF27AA8"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E5AC76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B9F9F8B"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5B86007"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D48BFC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Becoming genuinely expert at something I care about is one of my strongest motivators.</w:t>
            </w:r>
          </w:p>
        </w:tc>
      </w:tr>
      <w:tr w:rsidR="00697448" w:rsidRPr="00EA186E" w14:paraId="02E5FA3A"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358437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C2019AC"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685AA3C"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0E095F7"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find deep satisfaction in practising and refining a skill until I have truly mastered it.</w:t>
            </w:r>
          </w:p>
        </w:tc>
      </w:tr>
      <w:tr w:rsidR="00697448" w:rsidRPr="00EA186E" w14:paraId="63BDAE07"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BBD403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Q102</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65539DA"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E992FB1"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5C78EC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Knowing I am getting better and more capable over time motivates me more than external recognition.</w:t>
            </w:r>
          </w:p>
        </w:tc>
      </w:tr>
      <w:tr w:rsidR="00697448" w:rsidRPr="00EA186E" w14:paraId="72BDE9A5"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ECA29C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CB23620"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BD33A53" w14:textId="77777777" w:rsidR="00697448" w:rsidRPr="00EA186E" w:rsidRDefault="00697448" w:rsidP="00513741">
            <w:pPr>
              <w:spacing w:before="80" w:after="80" w:line="24" w:lineRule="atLeast"/>
              <w:jc w:val="center"/>
              <w:rPr>
                <w:rFonts w:ascii="Arial" w:hAnsi="Arial" w:cs="Arial"/>
              </w:rPr>
            </w:pPr>
            <w:r>
              <w:t>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1714DAF"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Once I am good enough at something, I rarely feel the urge to keep pushing to improve it.</w:t>
            </w:r>
          </w:p>
        </w:tc>
      </w:tr>
    </w:tbl>
    <w:p w14:paraId="7AB94C2F" w14:textId="77777777" w:rsidR="00697448" w:rsidRPr="00EA186E" w:rsidRDefault="00697448" w:rsidP="00513741">
      <w:pPr>
        <w:spacing w:before="80" w:after="80" w:line="24" w:lineRule="atLeast"/>
        <w:rPr>
          <w:rFonts w:ascii="Arial" w:hAnsi="Arial" w:cs="Arial"/>
        </w:rPr>
      </w:pPr>
    </w:p>
    <w:p w14:paraId="31ACAC5F" w14:textId="77777777" w:rsidR="00697448" w:rsidRPr="00EA186E" w:rsidRDefault="00697448" w:rsidP="00513741">
      <w:pPr>
        <w:pBdr>
          <w:bottom w:val="single" w:sz="2" w:space="0" w:color="DDDDDD"/>
        </w:pBdr>
        <w:spacing w:before="80" w:after="80" w:line="24" w:lineRule="atLeast"/>
        <w:rPr>
          <w:rFonts w:ascii="Arial" w:hAnsi="Arial" w:cs="Arial"/>
        </w:rPr>
      </w:pPr>
    </w:p>
    <w:p w14:paraId="485D97BF" w14:textId="77777777" w:rsidR="00697448" w:rsidRPr="00EA186E" w:rsidRDefault="00697448" w:rsidP="00513741">
      <w:pPr>
        <w:spacing w:before="80" w:after="80" w:line="24" w:lineRule="atLeast"/>
        <w:rPr>
          <w:rFonts w:ascii="Arial" w:hAnsi="Arial" w:cs="Arial"/>
        </w:rPr>
      </w:pPr>
    </w:p>
    <w:p w14:paraId="49934F0E" w14:textId="77777777" w:rsidR="00697448" w:rsidRPr="00EA186E" w:rsidRDefault="00000000" w:rsidP="00513741">
      <w:pPr>
        <w:shd w:val="clear" w:color="auto" w:fill="7030A0"/>
        <w:spacing w:before="80" w:after="80" w:line="24" w:lineRule="atLeast"/>
        <w:rPr>
          <w:rFonts w:ascii="Arial" w:hAnsi="Arial" w:cs="Arial"/>
        </w:rPr>
      </w:pPr>
      <w:r>
        <w:rPr>
          <w:rFonts w:ascii="Arial" w:hAnsi="Arial" w:cs="Arial"/>
          <w:b/>
          <w:color w:val="FFFFFF"/>
          <w:sz w:val="18"/>
        </w:rPr>
        <w:t xml:space="preserve">  HOW YOU WORK BEST  </w:t>
      </w:r>
    </w:p>
    <w:p w14:paraId="334CAFAB"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26"/>
        </w:rPr>
        <w:t xml:space="preserve">BD20  </w:t>
      </w:r>
      <w:r>
        <w:rPr>
          <w:rFonts w:ascii="Arial" w:hAnsi="Arial" w:cs="Arial"/>
          <w:b/>
          <w:color w:val="1F3864"/>
          <w:sz w:val="26"/>
        </w:rPr>
        <w:t>Structure</w:t>
      </w:r>
      <w:r>
        <w:rPr>
          <w:rFonts w:ascii="Arial" w:hAnsi="Arial" w:cs="Arial"/>
          <w:color w:val="595959"/>
          <w:sz w:val="19"/>
        </w:rPr>
        <w:t xml:space="preserve">   -   5 items</w:t>
      </w:r>
    </w:p>
    <w:p w14:paraId="1FFBF5F6"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Preference for clear processes, organised environments, and well-defined procedures; comfort and productivity in settings where expectations and systems are established.</w:t>
      </w:r>
    </w:p>
    <w:p w14:paraId="201792BF" w14:textId="77777777" w:rsidR="00697448" w:rsidRPr="00EA186E" w:rsidRDefault="00000000" w:rsidP="00513741">
      <w:pPr>
        <w:spacing w:before="80" w:after="80" w:line="24" w:lineRule="atLeast"/>
        <w:rPr>
          <w:rFonts w:ascii="Arial" w:hAnsi="Arial" w:cs="Arial"/>
        </w:rPr>
      </w:pPr>
      <w:r>
        <w:rPr>
          <w:rFonts w:ascii="Arial" w:hAnsi="Arial" w:cs="Arial"/>
          <w:sz w:val="20"/>
        </w:rPr>
        <w:t xml:space="preserve">Structure maps to Big Five Conscientiousness - specifically the order and self-discipline facets (Costa &amp; McCrae, 1992) - and to Holland's (1973) Conventional interest type, whose occupational home (accounting, project management, administration, compliance) is characterised by structured task environments. Hackman &amp; Oldham (1976) identify task identity and clarity of role as core job </w:t>
        <w:lastRenderedPageBreak/>
        <w:t>characteristics associated with experienced responsibility and engagement in structured roles. Structure is exclusively defining for the Organizer archetype, reflecting the Organizer's core orientation toward bringing order to complexity.</w:t>
      </w:r>
    </w:p>
    <w:p w14:paraId="43655B97"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Costa &amp; McCrae (1992) · Holland (1973) · Hackman &amp; Oldham (1976)</w:t>
      </w:r>
    </w:p>
    <w:tbl>
      <w:tblPr>
        <w:tblStyle w:val="TableGrid"/>
        <w:tblW w:w="0" w:type="auto"/>
        <w:tblLook w:val="04A0" w:firstRow="1" w:lastRow="0" w:firstColumn="1" w:lastColumn="0" w:noHBand="0" w:noVBand="1"/>
      </w:tblPr>
      <w:tblGrid>
        <w:gridCol w:w="9062"/>
      </w:tblGrid>
      <w:tr w:rsidR="00697448" w:rsidRPr="00EA186E" w14:paraId="5D2F9740"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22777E28"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Overlap with BD18 Security requires item-level attention. Security is a motivational value (the person needs stability and predictability); Structure is a work-style preference (the person operates best with clear processes). The same individual may score high on both, but the constructs are separable: a freelance designer may prefer structure in their personal work process (high Structure) while accepting career unpredictability (low Security). Monitor inter-dimension correlation.</w:t>
            </w:r>
          </w:p>
        </w:tc>
      </w:tr>
    </w:tbl>
    <w:p w14:paraId="05CA6079" w14:textId="77777777" w:rsidR="00697448" w:rsidRPr="00EA186E" w:rsidRDefault="00697448" w:rsidP="00513741">
      <w:pPr>
        <w:spacing w:before="80" w:after="80" w:line="24" w:lineRule="atLeast"/>
        <w:rPr>
          <w:rFonts w:ascii="Arial" w:hAnsi="Arial" w:cs="Arial"/>
        </w:rPr>
      </w:pPr>
    </w:p>
    <w:p w14:paraId="3FE3BCDA"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19"/>
        </w:rPr>
        <w:t>Assessment Items  (5 items)</w:t>
      </w:r>
    </w:p>
    <w:tbl>
      <w:tblPr>
        <w:tblStyle w:val="TableGrid"/>
        <w:tblW w:w="0" w:type="auto"/>
        <w:tblLook w:val="04A0" w:firstRow="1" w:lastRow="0" w:firstColumn="1" w:lastColumn="0" w:noHBand="0" w:noVBand="1"/>
      </w:tblPr>
      <w:tblGrid>
        <w:gridCol w:w="9062"/>
      </w:tblGrid>
      <w:tr w:rsidR="00697448" w:rsidRPr="00EA186E" w14:paraId="4A9CE734" w14:textId="77777777">
        <w:tc>
          <w:tcPr>
            <w:tcW w:w="9072" w:type="dxa"/>
            <w:tcBorders>
              <w:top w:val="single" w:sz="4" w:space="0" w:color="388E3C"/>
              <w:left w:val="single" w:sz="4" w:space="0" w:color="388E3C"/>
              <w:bottom w:val="single" w:sz="4" w:space="0" w:color="388E3C"/>
              <w:right w:val="single" w:sz="4" w:space="0" w:color="388E3C"/>
            </w:tcBorders>
            <w:shd w:val="clear" w:color="auto" w:fill="E8F5E9"/>
          </w:tcPr>
          <w:p w14:paraId="1ED0C832" w14:textId="77777777" w:rsidR="00697448" w:rsidRPr="00EA186E" w:rsidRDefault="00000000" w:rsidP="00513741">
            <w:pPr>
              <w:spacing w:before="80" w:after="80" w:line="24" w:lineRule="atLeast"/>
              <w:rPr>
                <w:rFonts w:ascii="Arial" w:hAnsi="Arial" w:cs="Arial"/>
              </w:rPr>
            </w:pPr>
            <w:r>
              <w:rPr>
                <w:rFonts w:ascii="Arial" w:hAnsi="Arial" w:cs="Arial"/>
                <w:b/>
                <w:color w:val="1B5E20"/>
                <w:sz w:val="18"/>
              </w:rPr>
              <w:t xml:space="preserve">Item note:  </w:t>
            </w:r>
            <w:r>
              <w:rPr>
                <w:rFonts w:ascii="Arial" w:hAnsi="Arial" w:cs="Arial"/>
                <w:color w:val="2E7D32"/>
                <w:sz w:val="18"/>
              </w:rPr>
              <w:t>5 items covering both planning/systems (Q67, Q68, Q71) and clarity of expectations (Q69, Q70). Merged from v3 Organisation &amp; Systems Orientation + Clarity &amp; Structure Preference.</w:t>
            </w:r>
          </w:p>
        </w:tc>
      </w:tr>
    </w:tbl>
    <w:p w14:paraId="005E82D9"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62A8D039"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4CE60D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C66508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C2B4DC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453171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40DC7001"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1490DE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Q67</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AA604D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E13B9D6"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5CD525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work best when I have a clear plan or structured approach to follow.</w:t>
            </w:r>
          </w:p>
        </w:tc>
      </w:tr>
      <w:tr w:rsidR="00697448" w:rsidRPr="00EA186E" w14:paraId="66F5F043"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3C1AA2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Q68</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7A8B70A"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E82C88F"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A54EC31"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naturally create routines and organised ways of working to stay on top of things.</w:t>
            </w:r>
          </w:p>
        </w:tc>
      </w:tr>
      <w:tr w:rsidR="00697448" w:rsidRPr="00EA186E" w14:paraId="50E6F78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4FC827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Q70</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6269FD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2CE0DC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5F3B155"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find it genuinely difficult to work effectively when the environment around me is disorganised.</w:t>
            </w:r>
          </w:p>
        </w:tc>
      </w:tr>
      <w:tr w:rsidR="00697448" w:rsidRPr="00EA186E" w14:paraId="7ADCE5A5"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7B1B96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Q71</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821637B"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3F223B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B515954"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prefer to work things out as I go rather than planning everything carefully in advance.</w:t>
            </w:r>
          </w:p>
        </w:tc>
      </w:tr>
    </w:tbl>
    <w:p w14:paraId="0762EE25" w14:textId="77777777" w:rsidR="00697448" w:rsidRPr="00EA186E" w:rsidRDefault="00697448" w:rsidP="00513741">
      <w:pPr>
        <w:spacing w:before="80" w:after="80" w:line="24" w:lineRule="atLeast"/>
        <w:rPr>
          <w:rFonts w:ascii="Arial" w:hAnsi="Arial" w:cs="Arial"/>
        </w:rPr>
      </w:pPr>
    </w:p>
    <w:p w14:paraId="7956B703" w14:textId="77777777" w:rsidR="00697448" w:rsidRPr="00EA186E" w:rsidRDefault="00697448" w:rsidP="00513741">
      <w:pPr>
        <w:pBdr>
          <w:bottom w:val="single" w:sz="2" w:space="0" w:color="DDDDDD"/>
        </w:pBdr>
        <w:spacing w:before="80" w:after="80" w:line="24" w:lineRule="atLeast"/>
        <w:rPr>
          <w:rFonts w:ascii="Arial" w:hAnsi="Arial" w:cs="Arial"/>
        </w:rPr>
      </w:pPr>
    </w:p>
    <w:p w14:paraId="0EB7E96D"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26"/>
        </w:rPr>
        <w:t xml:space="preserve">BD21  </w:t>
      </w:r>
      <w:r>
        <w:rPr>
          <w:rFonts w:ascii="Arial" w:hAnsi="Arial" w:cs="Arial"/>
          <w:b/>
          <w:color w:val="1F3864"/>
          <w:sz w:val="26"/>
        </w:rPr>
        <w:t>Collaboration</w:t>
      </w:r>
      <w:r>
        <w:rPr>
          <w:rFonts w:ascii="Arial" w:hAnsi="Arial" w:cs="Arial"/>
          <w:color w:val="595959"/>
          <w:sz w:val="19"/>
        </w:rPr>
        <w:t xml:space="preserve">   -   4 items</w:t>
      </w:r>
    </w:p>
    <w:p w14:paraId="4082AD79"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Preference for working with others; motivation and productivity gains from shared goals, team dynamics, and cooperative effort.</w:t>
      </w:r>
    </w:p>
    <w:p w14:paraId="7045E19B" w14:textId="77777777" w:rsidR="00697448" w:rsidRPr="00EA186E" w:rsidRDefault="00000000" w:rsidP="00513741">
      <w:pPr>
        <w:spacing w:before="80" w:after="80" w:line="24" w:lineRule="atLeast"/>
        <w:rPr>
          <w:rFonts w:ascii="Arial" w:hAnsi="Arial" w:cs="Arial"/>
        </w:rPr>
      </w:pPr>
      <w:r>
        <w:rPr>
          <w:rFonts w:ascii="Arial" w:hAnsi="Arial" w:cs="Arial"/>
          <w:sz w:val="20"/>
        </w:rPr>
        <w:t>Collaboration preference is grounded in Hackman &amp; Oldham's (1976) work design framework, specifically the dealing-with-others job characteristic. Big Five Extraversion and Agreeableness jointly predict collaboration preference: extraversion contributes social energy; agreeableness contributes cooperative orientation. Johnson &amp; Johnson's (1989) extensive cooperative learning research demonstrates that collaborative work structures enhance performance for individuals with strong collaborative orientation. Van Knippenberg (2000) shows that group identification enhances work motivation in collaborative contexts. Collaboration is the primary defining dimension of the Connector archetype and a meaningful secondary signal for the Organizer (team coordination roles).</w:t>
      </w:r>
    </w:p>
    <w:p w14:paraId="43ECF1AB"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Hackman &amp; Oldham (1976) · Johnson &amp; Johnson (1989) · Van Knippenberg (2000)</w:t>
      </w:r>
    </w:p>
    <w:tbl>
      <w:tblPr>
        <w:tblStyle w:val="TableGrid"/>
        <w:tblW w:w="0" w:type="auto"/>
        <w:tblLook w:val="04A0" w:firstRow="1" w:lastRow="0" w:firstColumn="1" w:lastColumn="0" w:noHBand="0" w:noVBand="1"/>
      </w:tblPr>
      <w:tblGrid>
        <w:gridCol w:w="9062"/>
      </w:tblGrid>
      <w:tr w:rsidR="00697448" w:rsidRPr="00EA186E" w14:paraId="3DEA3621"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73FFF86C"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lastRenderedPageBreak/>
              <w:t xml:space="preserve">Risk to monitor:  </w:t>
            </w:r>
            <w:r>
              <w:rPr>
                <w:rFonts w:ascii="Arial" w:hAnsi="Arial" w:cs="Arial"/>
                <w:color w:val="5C3500"/>
                <w:sz w:val="19"/>
              </w:rPr>
              <w:t>Collaboration and Independence (BD22) cannot be merged into a single bipolar dimension within the CareerDNA scoring architecture. The positive-weight-only system requires high scores on each dimension to independently boost their respective archetypes: Connector needs a high Collaboration score; Thinker needs a high Independence score. A student may score highly on both (e.g., a socially engaged independent researcher) or lowly on both. These are independent work-style preferences, not opposite poles of a single continuum.</w:t>
            </w:r>
          </w:p>
        </w:tc>
      </w:tr>
    </w:tbl>
    <w:p w14:paraId="5D2B633B" w14:textId="77777777" w:rsidR="00697448" w:rsidRPr="00EA186E" w:rsidRDefault="00697448" w:rsidP="00513741">
      <w:pPr>
        <w:spacing w:before="80" w:after="80" w:line="24" w:lineRule="atLeast"/>
        <w:rPr>
          <w:rFonts w:ascii="Arial" w:hAnsi="Arial" w:cs="Arial"/>
        </w:rPr>
      </w:pPr>
    </w:p>
    <w:p w14:paraId="648AC711"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19"/>
        </w:rPr>
        <w:t>Assessment Items  (4 items)</w:t>
      </w: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270E905C"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B03C1F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A345AE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58FF84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5F359E8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088310F7"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4C4D68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Q72</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E68348B"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EB4976E"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122361F"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do my best work when collaborating closely with others toward a shared goal.</w:t>
            </w:r>
          </w:p>
        </w:tc>
      </w:tr>
      <w:tr w:rsidR="00697448" w:rsidRPr="00EA186E" w14:paraId="1912A73C"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72E951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Q73</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1199600"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D9C5C43"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28C3D2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Working through problems jointly with a team produces better results for me than working alone.</w:t>
            </w:r>
          </w:p>
        </w:tc>
      </w:tr>
      <w:tr w:rsidR="00697448" w:rsidRPr="00EA186E" w14:paraId="3A88694A"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BA666C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9C128FF"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424E96AD"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BF75518"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find tasks that require constant coordination with others energising and motivating.</w:t>
            </w:r>
          </w:p>
        </w:tc>
      </w:tr>
      <w:tr w:rsidR="00697448" w:rsidRPr="00EA186E" w14:paraId="48FDDF0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E3C011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F03AF7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B6E703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6D3089A"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prefer to work independently rather than as part of a closely collaborating team.</w:t>
            </w:r>
          </w:p>
        </w:tc>
      </w:tr>
    </w:tbl>
    <w:p w14:paraId="4E60E1C9" w14:textId="77777777" w:rsidR="00697448" w:rsidRPr="00EA186E" w:rsidRDefault="00697448" w:rsidP="00513741">
      <w:pPr>
        <w:spacing w:before="80" w:after="80" w:line="24" w:lineRule="atLeast"/>
        <w:rPr>
          <w:rFonts w:ascii="Arial" w:hAnsi="Arial" w:cs="Arial"/>
        </w:rPr>
      </w:pPr>
    </w:p>
    <w:p w14:paraId="75C2AD3D" w14:textId="77777777" w:rsidR="00697448" w:rsidRPr="00EA186E" w:rsidRDefault="00697448" w:rsidP="00513741">
      <w:pPr>
        <w:pBdr>
          <w:bottom w:val="single" w:sz="2" w:space="0" w:color="DDDDDD"/>
        </w:pBdr>
        <w:spacing w:before="80" w:after="80" w:line="24" w:lineRule="atLeast"/>
        <w:rPr>
          <w:rFonts w:ascii="Arial" w:hAnsi="Arial" w:cs="Arial"/>
        </w:rPr>
      </w:pPr>
    </w:p>
    <w:p w14:paraId="487CF977"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26"/>
        </w:rPr>
        <w:t xml:space="preserve">BD22  </w:t>
      </w:r>
      <w:r>
        <w:rPr>
          <w:rFonts w:ascii="Arial" w:hAnsi="Arial" w:cs="Arial"/>
          <w:b/>
          <w:color w:val="1F3864"/>
          <w:sz w:val="26"/>
        </w:rPr>
        <w:t>Independence</w:t>
      </w:r>
      <w:r>
        <w:rPr>
          <w:rFonts w:ascii="Arial" w:hAnsi="Arial" w:cs="Arial"/>
          <w:color w:val="595959"/>
          <w:sz w:val="19"/>
        </w:rPr>
        <w:t xml:space="preserve">   -   4 items</w:t>
      </w:r>
    </w:p>
    <w:p w14:paraId="7D7B3141"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Preference for working alone; comfort with self-directed tasks requiring sustained individual effort and minimal oversight.</w:t>
      </w:r>
    </w:p>
    <w:p w14:paraId="7A1D8172" w14:textId="77777777" w:rsidR="00697448" w:rsidRPr="00EA186E" w:rsidRDefault="00000000" w:rsidP="00513741">
      <w:pPr>
        <w:spacing w:before="80" w:after="80" w:line="24" w:lineRule="atLeast"/>
        <w:rPr>
          <w:rFonts w:ascii="Arial" w:hAnsi="Arial" w:cs="Arial"/>
        </w:rPr>
      </w:pPr>
      <w:r>
        <w:rPr>
          <w:rFonts w:ascii="Arial" w:hAnsi="Arial" w:cs="Arial"/>
          <w:sz w:val="20"/>
        </w:rPr>
        <w:t>Independence as a work-style preference is grounded in Holland's (1973) Investigative type, which is the most individualistic vocational interest type and the strongest predictor of careers in science, research, and academic roles where solo intellectual work predominates. Hackman &amp; Oldham's (1976) autonomy job characteristic captures the preference for self-direction in task execution. Big Five Introversion - specifically the preference for solitary activity - is consistently associated with independent working preference. The Thinker archetype definition explicitly includes independence as a defining feature: 'most comfortable in roles that reward independence and intellectual depth.'</w:t>
      </w:r>
    </w:p>
    <w:p w14:paraId="58FBF5E9"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Holland (1973) · Hackman &amp; Oldham (1976) · Costa &amp; McCrae (1992)</w:t>
      </w:r>
    </w:p>
    <w:tbl>
      <w:tblPr>
        <w:tblStyle w:val="TableGrid"/>
        <w:tblW w:w="0" w:type="auto"/>
        <w:tblLook w:val="04A0" w:firstRow="1" w:lastRow="0" w:firstColumn="1" w:lastColumn="0" w:noHBand="0" w:noVBand="1"/>
      </w:tblPr>
      <w:tblGrid>
        <w:gridCol w:w="9062"/>
      </w:tblGrid>
      <w:tr w:rsidR="00697448" w:rsidRPr="00EA186E" w14:paraId="43C3C3FD"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5515E374"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Items should measure working-style preference (preference for solo versus group work in professional contexts) rather than social anxiety or avoidance behaviours, which have different career implications. The distinction is important for the 14-21 age group, where social anxiety is prevalent and may inflate BD22 scores for students who avoid group work out of anxiety rather than genuine preference for independent working.</w:t>
            </w:r>
          </w:p>
        </w:tc>
      </w:tr>
    </w:tbl>
    <w:p w14:paraId="48429B80" w14:textId="77777777" w:rsidR="00697448" w:rsidRPr="00EA186E" w:rsidRDefault="00697448" w:rsidP="00513741">
      <w:pPr>
        <w:spacing w:before="80" w:after="80" w:line="24" w:lineRule="atLeast"/>
        <w:rPr>
          <w:rFonts w:ascii="Arial" w:hAnsi="Arial" w:cs="Arial"/>
        </w:rPr>
      </w:pPr>
    </w:p>
    <w:p w14:paraId="3E544821"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19"/>
        </w:rPr>
        <w:t>Assessment Items  (4 items)</w:t>
      </w:r>
    </w:p>
    <w:tbl>
      <w:tblPr>
        <w:tblStyle w:val="TableGrid"/>
        <w:tblW w:w="0" w:type="auto"/>
        <w:tblLook w:val="04A0" w:firstRow="1" w:lastRow="0" w:firstColumn="1" w:lastColumn="0" w:noHBand="0" w:noVBand="1"/>
      </w:tblPr>
      <w:tblGrid>
        <w:gridCol w:w="2265"/>
        <w:gridCol w:w="2265"/>
        <w:gridCol w:w="2265"/>
        <w:gridCol w:w="2267"/>
      </w:tblGrid>
      <w:tr w:rsidR="00697448" w:rsidRPr="00EA186E" w14:paraId="0CA2866A"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425FF08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59B636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5404F2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F28D5E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6E27DE6D"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20B4A4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lastRenderedPageBreak/>
              <w:t>Q76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62D615C"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5FCB88C"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B40C08E"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am significantly more productive when I can work independently, with minimal interruptions from others.</w:t>
            </w:r>
          </w:p>
        </w:tc>
      </w:tr>
      <w:tr w:rsidR="00697448" w:rsidRPr="00EA186E" w14:paraId="3D87DF10"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A8CE97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AE478FA"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A02025D"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A2160B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prefer tasks I can own and complete entirely on my own from start to finish.</w:t>
            </w:r>
          </w:p>
        </w:tc>
      </w:tr>
      <w:tr w:rsidR="00697448" w:rsidRPr="00EA186E" w14:paraId="3A651AE5"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085447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Q78</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39FCF3D"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4DE1A60"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27A685BB"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do my best thinking in quiet, uninterrupted conditions rather than in group settings.</w:t>
            </w:r>
          </w:p>
        </w:tc>
      </w:tr>
      <w:tr w:rsidR="00697448" w:rsidRPr="00EA186E" w14:paraId="14CB33A2"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3C5935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Q79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DB33E42"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068644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FDB2299"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find it genuinely difficult to do my best work without regular input and interaction from others.</w:t>
            </w:r>
          </w:p>
        </w:tc>
      </w:tr>
    </w:tbl>
    <w:p w14:paraId="52887EA1" w14:textId="77777777" w:rsidR="00697448" w:rsidRPr="00EA186E" w:rsidRDefault="00697448" w:rsidP="00513741">
      <w:pPr>
        <w:spacing w:before="80" w:after="80" w:line="24" w:lineRule="atLeast"/>
        <w:rPr>
          <w:rFonts w:ascii="Arial" w:hAnsi="Arial" w:cs="Arial"/>
        </w:rPr>
      </w:pPr>
    </w:p>
    <w:p w14:paraId="596EC9D8" w14:textId="77777777" w:rsidR="00697448" w:rsidRPr="00EA186E" w:rsidRDefault="00697448" w:rsidP="00513741">
      <w:pPr>
        <w:pBdr>
          <w:bottom w:val="single" w:sz="2" w:space="0" w:color="DDDDDD"/>
        </w:pBdr>
        <w:spacing w:before="80" w:after="80" w:line="24" w:lineRule="atLeast"/>
        <w:rPr>
          <w:rFonts w:ascii="Arial" w:hAnsi="Arial" w:cs="Arial"/>
        </w:rPr>
      </w:pPr>
    </w:p>
    <w:p w14:paraId="0A4237C4"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26"/>
        </w:rPr>
        <w:t xml:space="preserve">BD23  </w:t>
      </w:r>
      <w:r>
        <w:rPr>
          <w:rFonts w:ascii="Arial" w:hAnsi="Arial" w:cs="Arial"/>
          <w:b/>
          <w:color w:val="1F3864"/>
          <w:sz w:val="26"/>
        </w:rPr>
        <w:t>Precision</w:t>
      </w:r>
      <w:r>
        <w:rPr>
          <w:rFonts w:ascii="Arial" w:hAnsi="Arial" w:cs="Arial"/>
          <w:color w:val="595959"/>
          <w:sz w:val="19"/>
        </w:rPr>
        <w:t xml:space="preserve">   -   4 items</w:t>
      </w:r>
    </w:p>
    <w:p w14:paraId="29621AF1"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Attention to accuracy, detail, and quality; thoroughness in completing tasks to a high standard with careful verification of outputs.</w:t>
      </w:r>
    </w:p>
    <w:p w14:paraId="33B066FE" w14:textId="77777777" w:rsidR="00697448" w:rsidRPr="00EA186E" w:rsidRDefault="00000000" w:rsidP="00513741">
      <w:pPr>
        <w:spacing w:before="80" w:after="80" w:line="24" w:lineRule="atLeast"/>
        <w:rPr>
          <w:rFonts w:ascii="Arial" w:hAnsi="Arial" w:cs="Arial"/>
        </w:rPr>
      </w:pPr>
      <w:r>
        <w:rPr>
          <w:rFonts w:ascii="Arial" w:hAnsi="Arial" w:cs="Arial"/>
          <w:sz w:val="20"/>
        </w:rPr>
        <w:t>Precision maps to Big Five Conscientiousness - specifically the dutifulness and achievement-striving facets (Costa &amp; McCrae, 1992). Holland's (1973) Conventional type is associated with systematic accuracy as a core work orientation. Hackman &amp; Oldham (1976) identify feedback and task identity as job characteristics that engage precision-oriented individuals: knowing whether work meets standards is intrinsically motivating for high-precision workers. Precision is the defining secondary dimension of both the Organizer (procedural and systematic accuracy) and the Thinker (analytical and logical rigour), and the strongest cross-archetype signal in the How You Work Best section.</w:t>
      </w:r>
    </w:p>
    <w:p w14:paraId="116BF724"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Costa &amp; McCrae (1992) · Holland (1973) · Hackman &amp; Oldham (1976)</w:t>
      </w:r>
    </w:p>
    <w:tbl>
      <w:tblPr>
        <w:tblStyle w:val="TableGrid"/>
        <w:tblW w:w="0" w:type="auto"/>
        <w:tblLook w:val="04A0" w:firstRow="1" w:lastRow="0" w:firstColumn="1" w:lastColumn="0" w:noHBand="0" w:noVBand="1"/>
      </w:tblPr>
      <w:tblGrid>
        <w:gridCol w:w="9062"/>
      </w:tblGrid>
      <w:tr w:rsidR="00697448" w:rsidRPr="00EA186E" w14:paraId="4ED76410"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75F4E3E3"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As the strongest cross-archetype dimension in this section (Organizer 1.0, Thinker 0.8), items should span both the procedural facet (systematic accuracy in process execution - Organizer) and the analytical facet (logical rigour in reasoning - Thinker). Clustering items on one facet would reduce discrimination between archetypes for high-Precision students.</w:t>
            </w:r>
          </w:p>
        </w:tc>
      </w:tr>
    </w:tbl>
    <w:p w14:paraId="3826A988" w14:textId="77777777" w:rsidR="00697448" w:rsidRPr="00EA186E" w:rsidRDefault="00697448" w:rsidP="00513741">
      <w:pPr>
        <w:spacing w:before="80" w:after="80" w:line="24" w:lineRule="atLeast"/>
        <w:rPr>
          <w:rFonts w:ascii="Arial" w:hAnsi="Arial" w:cs="Arial"/>
        </w:rPr>
      </w:pPr>
    </w:p>
    <w:p w14:paraId="3E429994"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19"/>
        </w:rPr>
        <w:t>Assessment Items  (4 items)</w:t>
      </w:r>
    </w:p>
    <w:tbl>
      <w:tblPr>
        <w:tblStyle w:val="TableGrid"/>
        <w:tblW w:w="0" w:type="auto"/>
        <w:tblLook w:val="04A0" w:firstRow="1" w:lastRow="0" w:firstColumn="1" w:lastColumn="0" w:noHBand="0" w:noVBand="1"/>
      </w:tblPr>
      <w:tblGrid>
        <w:gridCol w:w="2265"/>
        <w:gridCol w:w="2265"/>
        <w:gridCol w:w="2265"/>
        <w:gridCol w:w="2267"/>
      </w:tblGrid>
      <w:tr w:rsidR="00697448" w:rsidRPr="00EA186E" w14:paraId="2CFD50CF"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C0A8E1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5BF9111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D10B2C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04A79B4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426D65F1"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D11D06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Q84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F747932"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25A7072"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29893DD"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notice errors and inconsistencies that others tend to overlook.</w:t>
            </w:r>
          </w:p>
        </w:tc>
      </w:tr>
      <w:tr w:rsidR="00697448" w:rsidRPr="00EA186E" w14:paraId="32924E1E"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9ECB48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Q85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8D6810E"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82199AE"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C116667"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Producing high-quality, accurate work is something I take real pride in.</w:t>
            </w:r>
          </w:p>
        </w:tc>
      </w:tr>
      <w:tr w:rsidR="00697448" w:rsidRPr="00EA186E" w14:paraId="37111243"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1CBA06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Q86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BD65308"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83C472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B8276B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 xml:space="preserve">I am comfortable submitting work that is 'good enough', even if </w:t>
              <w:lastRenderedPageBreak/>
              <w:t>more care could improve it.</w:t>
            </w:r>
          </w:p>
        </w:tc>
      </w:tr>
      <w:tr w:rsidR="00697448" w:rsidRPr="00EA186E" w14:paraId="485DD09E"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4F66EA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lastRenderedPageBreak/>
              <w:t>Q87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CFEEB9C"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AA18055"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20C533B8"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tend to check my work carefully before considering it complete.</w:t>
            </w:r>
          </w:p>
        </w:tc>
      </w:tr>
    </w:tbl>
    <w:p w14:paraId="52190EC5" w14:textId="77777777" w:rsidR="00697448" w:rsidRPr="00EA186E" w:rsidRDefault="00697448" w:rsidP="00513741">
      <w:pPr>
        <w:spacing w:before="80" w:after="80" w:line="24" w:lineRule="atLeast"/>
        <w:rPr>
          <w:rFonts w:ascii="Arial" w:hAnsi="Arial" w:cs="Arial"/>
        </w:rPr>
      </w:pPr>
    </w:p>
    <w:p w14:paraId="26587F73" w14:textId="77777777" w:rsidR="00697448" w:rsidRPr="00EA186E" w:rsidRDefault="00697448" w:rsidP="00513741">
      <w:pPr>
        <w:pBdr>
          <w:bottom w:val="single" w:sz="2" w:space="0" w:color="DDDDDD"/>
        </w:pBdr>
        <w:spacing w:before="80" w:after="80" w:line="24" w:lineRule="atLeast"/>
        <w:rPr>
          <w:rFonts w:ascii="Arial" w:hAnsi="Arial" w:cs="Arial"/>
        </w:rPr>
      </w:pPr>
    </w:p>
    <w:p w14:paraId="2C1E1720"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26"/>
        </w:rPr>
        <w:t xml:space="preserve">BD24  </w:t>
      </w:r>
      <w:r>
        <w:rPr>
          <w:rFonts w:ascii="Arial" w:hAnsi="Arial" w:cs="Arial"/>
          <w:b/>
          <w:color w:val="1F3864"/>
          <w:sz w:val="26"/>
        </w:rPr>
        <w:t>Pace</w:t>
      </w:r>
      <w:r>
        <w:rPr>
          <w:rFonts w:ascii="Arial" w:hAnsi="Arial" w:cs="Arial"/>
          <w:color w:val="595959"/>
          <w:sz w:val="19"/>
        </w:rPr>
        <w:t xml:space="preserve">   -   4 items</w:t>
      </w:r>
    </w:p>
    <w:p w14:paraId="1969F0E2"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Definition:  </w:t>
      </w:r>
      <w:r>
        <w:rPr>
          <w:rFonts w:ascii="Arial" w:hAnsi="Arial" w:cs="Arial"/>
          <w:i/>
          <w:sz w:val="20"/>
        </w:rPr>
        <w:t>Comfort with and preference for fast-paced, high-intensity, dynamic environments; energy and motivation from pressure, urgency, and challenge.</w:t>
      </w:r>
    </w:p>
    <w:p w14:paraId="104AC1CE" w14:textId="77777777" w:rsidR="00697448" w:rsidRPr="00EA186E" w:rsidRDefault="00000000" w:rsidP="00513741">
      <w:pPr>
        <w:spacing w:before="80" w:after="80" w:line="24" w:lineRule="atLeast"/>
        <w:rPr>
          <w:rFonts w:ascii="Arial" w:hAnsi="Arial" w:cs="Arial"/>
        </w:rPr>
      </w:pPr>
      <w:r>
        <w:rPr>
          <w:rFonts w:ascii="Arial" w:hAnsi="Arial" w:cs="Arial"/>
          <w:sz w:val="20"/>
        </w:rPr>
        <w:t>Pace preference is grounded in Holland's (1973) Enterprising interest type, which encompasses high-energy, dynamic occupational environments in business, leadership, and sales. Zuckerman's (1994) sensation-seeking construct identifies the thrill and adventure-seeking sub-scale as a predictor of preference for stimulating, high-intensity environments. Judge et al.'s (2002) person-environment fit research demonstrates that preference for dynamic versus stable environments is a stable individual difference with strong career satisfaction implications. Pace is exclusively defining for the Achiever archetype - whose definition explicitly states 'thrive in fast-paced environments' - and a meaningful secondary signal for the Explorer, who craves challenge and dynamic stimulation.</w:t>
      </w:r>
    </w:p>
    <w:p w14:paraId="1EF9BC0D"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Holland (1973) · Zuckerman (1994) · Judge et al. (2002)</w:t>
      </w:r>
    </w:p>
    <w:tbl>
      <w:tblPr>
        <w:tblStyle w:val="TableGrid"/>
        <w:tblW w:w="0" w:type="auto"/>
        <w:tblLook w:val="04A0" w:firstRow="1" w:lastRow="0" w:firstColumn="1" w:lastColumn="0" w:noHBand="0" w:noVBand="1"/>
      </w:tblPr>
      <w:tblGrid>
        <w:gridCol w:w="9062"/>
      </w:tblGrid>
      <w:tr w:rsidR="00697448" w:rsidRPr="00EA186E" w14:paraId="15BF941A"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6DB00BBF"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Co-variation with BD25 Variety is possible among Explorer-type students, as both dimensions tap stimulus-seeking. Monitor item-level correlation. Items for BD24 should test response to intensity and urgency (fast pace, pressure, high stakes); items for BD25 should test response to breadth and novelty (diverse tasks, changing environments).</w:t>
            </w:r>
          </w:p>
        </w:tc>
      </w:tr>
    </w:tbl>
    <w:p w14:paraId="71A16AB5" w14:textId="77777777" w:rsidR="00697448" w:rsidRPr="00EA186E" w:rsidRDefault="00697448" w:rsidP="00513741">
      <w:pPr>
        <w:spacing w:before="80" w:after="80" w:line="24" w:lineRule="atLeast"/>
        <w:rPr>
          <w:rFonts w:ascii="Arial" w:hAnsi="Arial" w:cs="Arial"/>
        </w:rPr>
      </w:pPr>
    </w:p>
    <w:p w14:paraId="5887839C"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19"/>
        </w:rPr>
        <w:t>Assessment Items  (4 items)</w:t>
      </w:r>
    </w:p>
    <w:tbl>
      <w:tblPr>
        <w:tblStyle w:val="TableGrid"/>
        <w:tblW w:w="0" w:type="auto"/>
        <w:tblLook w:val="04A0" w:firstRow="1" w:lastRow="0" w:firstColumn="1" w:lastColumn="0" w:noHBand="0" w:noVBand="1"/>
      </w:tblPr>
      <w:tblGrid>
        <w:gridCol w:w="2266"/>
        <w:gridCol w:w="2265"/>
        <w:gridCol w:w="2265"/>
        <w:gridCol w:w="2266"/>
      </w:tblGrid>
      <w:tr w:rsidR="00697448" w:rsidRPr="00EA186E" w14:paraId="3ADCA674"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61D0DA3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44FD14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51BBF0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347D02A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7AF410C9"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DEA706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Q88</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5E7FFF4"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053253C"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0C8305C"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thrive in fast-paced environments where there is always something new to tackle.</w:t>
            </w:r>
          </w:p>
        </w:tc>
      </w:tr>
      <w:tr w:rsidR="00697448" w:rsidRPr="00EA186E" w14:paraId="3A463982"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034E74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Q89</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8997D2B"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3637D18"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AC2B27E"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tend to perform well under pressure and rise to the occasion when the stakes are high.</w:t>
            </w:r>
          </w:p>
        </w:tc>
      </w:tr>
      <w:tr w:rsidR="00697448" w:rsidRPr="00EA186E" w14:paraId="398FD78C"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31909D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Q90</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29B603C"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DC7C38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3A5C552"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prefer a steady, manageable workload to one that frequently demands urgent bursts of effort.</w:t>
            </w:r>
          </w:p>
        </w:tc>
      </w:tr>
      <w:tr w:rsidR="00697448" w:rsidRPr="00EA186E" w14:paraId="27410BD4"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E4CD9F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Q91</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552DD34"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6FCF321"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107E74C"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A high-energy, fast-moving environment energises rather than exhausts me.</w:t>
            </w:r>
          </w:p>
        </w:tc>
      </w:tr>
    </w:tbl>
    <w:p w14:paraId="056F86DB" w14:textId="77777777" w:rsidR="00697448" w:rsidRPr="00EA186E" w:rsidRDefault="00697448" w:rsidP="00513741">
      <w:pPr>
        <w:spacing w:before="80" w:after="80" w:line="24" w:lineRule="atLeast"/>
        <w:rPr>
          <w:rFonts w:ascii="Arial" w:hAnsi="Arial" w:cs="Arial"/>
        </w:rPr>
      </w:pPr>
    </w:p>
    <w:p w14:paraId="22953F70" w14:textId="77777777" w:rsidR="00697448" w:rsidRPr="00EA186E" w:rsidRDefault="00697448" w:rsidP="00513741">
      <w:pPr>
        <w:pBdr>
          <w:bottom w:val="single" w:sz="2" w:space="0" w:color="DDDDDD"/>
        </w:pBdr>
        <w:spacing w:before="80" w:after="80" w:line="24" w:lineRule="atLeast"/>
        <w:rPr>
          <w:rFonts w:ascii="Arial" w:hAnsi="Arial" w:cs="Arial"/>
        </w:rPr>
      </w:pPr>
    </w:p>
    <w:p w14:paraId="52AF6C8A"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26"/>
        </w:rPr>
        <w:t xml:space="preserve">BD25  </w:t>
      </w:r>
      <w:r>
        <w:rPr>
          <w:rFonts w:ascii="Arial" w:hAnsi="Arial" w:cs="Arial"/>
          <w:b/>
          <w:color w:val="1F3864"/>
          <w:sz w:val="26"/>
        </w:rPr>
        <w:t>Variety</w:t>
      </w:r>
      <w:r>
        <w:rPr>
          <w:rFonts w:ascii="Arial" w:hAnsi="Arial" w:cs="Arial"/>
          <w:color w:val="595959"/>
          <w:sz w:val="19"/>
        </w:rPr>
        <w:t xml:space="preserve">   -   4 items</w:t>
      </w:r>
    </w:p>
    <w:p w14:paraId="2EE3B8D9"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lastRenderedPageBreak/>
        <w:t xml:space="preserve">Definition:  </w:t>
      </w:r>
      <w:r>
        <w:rPr>
          <w:rFonts w:ascii="Arial" w:hAnsi="Arial" w:cs="Arial"/>
          <w:i/>
          <w:sz w:val="20"/>
        </w:rPr>
        <w:t>Preference for diverse tasks, varied responsibilities, and changing environments; discomfort with monotony and a draw toward roles offering breadth of experience.</w:t>
      </w:r>
    </w:p>
    <w:p w14:paraId="71371C5E" w14:textId="77777777" w:rsidR="00697448" w:rsidRPr="00EA186E" w:rsidRDefault="00000000" w:rsidP="00513741">
      <w:pPr>
        <w:spacing w:before="80" w:after="80" w:line="24" w:lineRule="atLeast"/>
        <w:rPr>
          <w:rFonts w:ascii="Arial" w:hAnsi="Arial" w:cs="Arial"/>
        </w:rPr>
      </w:pPr>
      <w:r>
        <w:rPr>
          <w:rFonts w:ascii="Arial" w:hAnsi="Arial" w:cs="Arial"/>
          <w:sz w:val="20"/>
        </w:rPr>
        <w:t>Variety preference is grounded in Hackman &amp; Oldham's (1976) task variety as a core job characteristic - one of five dimensions in the validated Job Characteristics Model that predict intrinsic work motivation and job satisfaction. Holland's (1973) Artistic and Investigative types both exhibit variety preference relative to Conventional and Realistic types. Zuckerman's (1994) experience-seeking sub-scale captures the preference for novel stimulation that underlies variety seeking. Big Five Openness to Experience is consistently associated with preference for variety over routine. Variety is exclusively defining for the Explorer archetype, whose definition explicitly states 'crave variety and challenge.'</w:t>
      </w:r>
    </w:p>
    <w:p w14:paraId="6A48438C"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18"/>
        </w:rPr>
        <w:t>Key citations: Hackman &amp; Oldham (1976) · Holland (1973) · Zuckerman (1994)</w:t>
      </w:r>
    </w:p>
    <w:tbl>
      <w:tblPr>
        <w:tblStyle w:val="TableGrid"/>
        <w:tblW w:w="0" w:type="auto"/>
        <w:tblLook w:val="04A0" w:firstRow="1" w:lastRow="0" w:firstColumn="1" w:lastColumn="0" w:noHBand="0" w:noVBand="1"/>
      </w:tblPr>
      <w:tblGrid>
        <w:gridCol w:w="9062"/>
      </w:tblGrid>
      <w:tr w:rsidR="00697448" w:rsidRPr="00EA186E" w14:paraId="491C95A9" w14:textId="77777777">
        <w:tc>
          <w:tcPr>
            <w:tcW w:w="9360" w:type="dxa"/>
            <w:tcBorders>
              <w:top w:val="single" w:sz="4" w:space="0" w:color="C9A800"/>
              <w:left w:val="single" w:sz="4" w:space="0" w:color="C9A800"/>
              <w:bottom w:val="single" w:sz="4" w:space="0" w:color="C9A800"/>
              <w:right w:val="single" w:sz="4" w:space="0" w:color="C9A800"/>
            </w:tcBorders>
            <w:shd w:val="clear" w:color="auto" w:fill="FFF2CC"/>
          </w:tcPr>
          <w:p w14:paraId="7154465F"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19"/>
              </w:rPr>
              <w:t xml:space="preserve">Risk to monitor:  </w:t>
            </w:r>
            <w:r>
              <w:rPr>
                <w:rFonts w:ascii="Arial" w:hAnsi="Arial" w:cs="Arial"/>
                <w:color w:val="5C3500"/>
                <w:sz w:val="19"/>
              </w:rPr>
              <w:t>Variety preference may be developmentally inflated in the 14-21 age range. Adolescent novelty-seeking is a normative developmental characteristic (Steinberg, 2008) that may partially reflect developmental stage rather than stable trait. Longitudinal stability of BD25 scores should be assessed in validation studies, and age-normed interpretation may be warranted.</w:t>
            </w:r>
          </w:p>
        </w:tc>
      </w:tr>
    </w:tbl>
    <w:p w14:paraId="68A644A4" w14:textId="77777777" w:rsidR="00697448" w:rsidRPr="00EA186E" w:rsidRDefault="00697448" w:rsidP="00513741">
      <w:pPr>
        <w:spacing w:before="80" w:after="80" w:line="24" w:lineRule="atLeast"/>
        <w:rPr>
          <w:rFonts w:ascii="Arial" w:hAnsi="Arial" w:cs="Arial"/>
        </w:rPr>
      </w:pPr>
    </w:p>
    <w:p w14:paraId="4DA43606" w14:textId="77777777" w:rsidR="00697448" w:rsidRPr="00EA186E" w:rsidRDefault="00000000" w:rsidP="00513741">
      <w:pPr>
        <w:spacing w:before="80" w:after="80" w:line="24" w:lineRule="atLeast"/>
        <w:rPr>
          <w:rFonts w:ascii="Arial" w:hAnsi="Arial" w:cs="Arial"/>
        </w:rPr>
      </w:pPr>
      <w:r>
        <w:rPr>
          <w:rFonts w:ascii="Arial" w:hAnsi="Arial" w:cs="Arial"/>
          <w:b/>
          <w:color w:val="7030A0"/>
          <w:sz w:val="19"/>
        </w:rPr>
        <w:t>Assessment Items  (4 items)</w:t>
      </w:r>
    </w:p>
    <w:tbl>
      <w:tblPr>
        <w:tblStyle w:val="TableGrid"/>
        <w:tblW w:w="0" w:type="auto"/>
        <w:tblLook w:val="04A0" w:firstRow="1" w:lastRow="0" w:firstColumn="1" w:lastColumn="0" w:noHBand="0" w:noVBand="1"/>
      </w:tblPr>
      <w:tblGrid>
        <w:gridCol w:w="2265"/>
        <w:gridCol w:w="2266"/>
        <w:gridCol w:w="2265"/>
        <w:gridCol w:w="2266"/>
      </w:tblGrid>
      <w:tr w:rsidR="00697448" w:rsidRPr="00EA186E" w14:paraId="6E703834" w14:textId="77777777">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FB953F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ID</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73D788D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Format</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2EA8A274"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Rev</w:t>
            </w:r>
          </w:p>
        </w:tc>
        <w:tc>
          <w:tcPr>
            <w:tcW w:w="2268" w:type="dxa"/>
            <w:tcBorders>
              <w:top w:val="single" w:sz="4" w:space="0" w:color="1F3864"/>
              <w:left w:val="single" w:sz="4" w:space="0" w:color="1F3864"/>
              <w:bottom w:val="single" w:sz="4" w:space="0" w:color="1F3864"/>
              <w:right w:val="single" w:sz="4" w:space="0" w:color="1F3864"/>
            </w:tcBorders>
            <w:shd w:val="clear" w:color="auto" w:fill="1F3864"/>
          </w:tcPr>
          <w:p w14:paraId="166CFE9B"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6"/>
              </w:rPr>
              <w:t>Question Text</w:t>
            </w:r>
          </w:p>
        </w:tc>
      </w:tr>
      <w:tr w:rsidR="00697448" w:rsidRPr="00EA186E" w14:paraId="6FBF3DC4"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229100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Q104</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C5A0250"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0417A25D"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19BC8176"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work best when my tasks are varied and no two days look quite the same.</w:t>
            </w:r>
          </w:p>
        </w:tc>
      </w:tr>
      <w:tr w:rsidR="00697448" w:rsidRPr="00EA186E" w14:paraId="3CA70CB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16B1875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3A29157"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7EAE83EE"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8082CB0"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Doing the same type of task repeatedly, day after day, would make it very hard for me to stay engaged.</w:t>
            </w:r>
          </w:p>
        </w:tc>
      </w:tr>
      <w:tr w:rsidR="00697448" w:rsidRPr="00EA186E" w14:paraId="57481365" w14:textId="77777777">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6F9FABD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Q106</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5B900509"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3F1E117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C62828"/>
                <w:sz w:val="16"/>
              </w:rPr>
              <w:t>R</w:t>
            </w:r>
          </w:p>
        </w:tc>
        <w:tc>
          <w:tcPr>
            <w:tcW w:w="2268" w:type="dxa"/>
            <w:tcBorders>
              <w:top w:val="single" w:sz="4" w:space="0" w:color="CCCCCC"/>
              <w:left w:val="single" w:sz="4" w:space="0" w:color="CCCCCC"/>
              <w:bottom w:val="single" w:sz="4" w:space="0" w:color="CCCCCC"/>
              <w:right w:val="single" w:sz="4" w:space="0" w:color="CCCCCC"/>
            </w:tcBorders>
            <w:shd w:val="clear" w:color="auto" w:fill="F2F2F2"/>
          </w:tcPr>
          <w:p w14:paraId="7F9020D2"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I am most productive when I have a predictable routine and consistent types of tasks.</w:t>
            </w:r>
          </w:p>
        </w:tc>
      </w:tr>
      <w:tr w:rsidR="00697448" w:rsidRPr="00EA186E" w14:paraId="0FA457B3"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31CF45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1F3864"/>
                <w:sz w:val="16"/>
              </w:rPr>
              <w:t>Q107</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8D58D1D" w14:textId="77777777" w:rsidR="00697448" w:rsidRPr="00EA186E" w:rsidRDefault="00000000" w:rsidP="00513741">
            <w:pPr>
              <w:spacing w:before="80" w:after="80" w:line="24" w:lineRule="atLeast"/>
              <w:jc w:val="center"/>
              <w:rPr>
                <w:rFonts w:ascii="Arial" w:hAnsi="Arial" w:cs="Arial"/>
              </w:rPr>
            </w:pPr>
            <w:r>
              <w:rPr>
                <w:rFonts w:ascii="Arial" w:hAnsi="Arial" w:cs="Arial"/>
                <w:color w:val="1F1F1F"/>
                <w:sz w:val="16"/>
              </w:rPr>
              <w:t>Likert 1–5</w:t>
            </w: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0393422C" w14:textId="77777777" w:rsidR="00697448" w:rsidRPr="00EA186E" w:rsidRDefault="00697448" w:rsidP="00513741">
            <w:pPr>
              <w:spacing w:before="80" w:after="80" w:line="24" w:lineRule="atLeast"/>
              <w:jc w:val="center"/>
              <w:rPr>
                <w:rFonts w:ascii="Arial" w:hAnsi="Arial" w:cs="Arial"/>
              </w:rPr>
            </w:pPr>
          </w:p>
        </w:tc>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435E31AB" w14:textId="77777777" w:rsidR="00697448" w:rsidRPr="00EA186E" w:rsidRDefault="00000000" w:rsidP="00513741">
            <w:pPr>
              <w:spacing w:before="80" w:after="80" w:line="24" w:lineRule="atLeast"/>
              <w:rPr>
                <w:rFonts w:ascii="Arial" w:hAnsi="Arial" w:cs="Arial"/>
              </w:rPr>
            </w:pPr>
            <w:r>
              <w:rPr>
                <w:rFonts w:ascii="Arial" w:hAnsi="Arial" w:cs="Arial"/>
                <w:color w:val="1F1F1F"/>
                <w:sz w:val="18"/>
              </w:rPr>
              <w:t>Switching between very different types of work in the same day energises rather than exhausts me.</w:t>
            </w:r>
          </w:p>
        </w:tc>
      </w:tr>
    </w:tbl>
    <w:p w14:paraId="2EC53429" w14:textId="77777777" w:rsidR="00697448" w:rsidRPr="00EA186E" w:rsidRDefault="00697448" w:rsidP="00513741">
      <w:pPr>
        <w:spacing w:before="80" w:after="80" w:line="24" w:lineRule="atLeast"/>
        <w:rPr>
          <w:rFonts w:ascii="Arial" w:hAnsi="Arial" w:cs="Arial"/>
        </w:rPr>
      </w:pPr>
    </w:p>
    <w:p w14:paraId="5E6EE355" w14:textId="77777777" w:rsidR="00697448" w:rsidRPr="00EA186E" w:rsidRDefault="00697448" w:rsidP="00513741">
      <w:pPr>
        <w:pBdr>
          <w:bottom w:val="single" w:sz="2" w:space="0" w:color="DDDDDD"/>
        </w:pBdr>
        <w:spacing w:before="80" w:after="80" w:line="24" w:lineRule="atLeast"/>
        <w:rPr>
          <w:rFonts w:ascii="Arial" w:hAnsi="Arial" w:cs="Arial"/>
        </w:rPr>
      </w:pPr>
    </w:p>
    <w:p w14:paraId="5F1416EF" w14:textId="77777777" w:rsidR="00697448" w:rsidRPr="00EA186E" w:rsidRDefault="00000000" w:rsidP="00513741">
      <w:pPr>
        <w:spacing w:before="80" w:after="80" w:line="24" w:lineRule="atLeast"/>
        <w:rPr>
          <w:rFonts w:ascii="Arial" w:hAnsi="Arial" w:cs="Arial"/>
        </w:rPr>
      </w:pPr>
      <w:r>
        <w:rPr>
          <w:rFonts w:ascii="Arial" w:hAnsi="Arial" w:cs="Arial"/>
        </w:rPr>
        <w:br w:type="page"/>
      </w:r>
    </w:p>
    <w:p w14:paraId="20C0AD9C"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36"/>
        </w:rPr>
        <w:lastRenderedPageBreak/>
        <w:t>4.  The 7 Career Archetypes</w:t>
      </w:r>
    </w:p>
    <w:p w14:paraId="1AD10AE6" w14:textId="77777777" w:rsidR="00697448" w:rsidRPr="00EA186E" w:rsidRDefault="00697448" w:rsidP="00513741">
      <w:pPr>
        <w:pBdr>
          <w:bottom w:val="single" w:sz="6" w:space="1" w:color="2E75B6"/>
        </w:pBdr>
        <w:spacing w:before="80" w:after="80" w:line="24" w:lineRule="atLeast"/>
        <w:rPr>
          <w:rFonts w:ascii="Arial" w:hAnsi="Arial" w:cs="Arial"/>
        </w:rPr>
      </w:pPr>
    </w:p>
    <w:p w14:paraId="609BC922"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Each archetype is a composite career identity profile computed from a weighted combination of relevant behavioural dimension scores. Weights were derived directly from the content of each archetype definition. The model uses a positive-weight-only architecture (0-1.0 scale).</w:t>
      </w:r>
    </w:p>
    <w:p w14:paraId="5380044D" w14:textId="77777777" w:rsidR="00697448" w:rsidRPr="00EA186E" w:rsidRDefault="00000000" w:rsidP="00513741">
      <w:pPr>
        <w:spacing w:before="80" w:after="80" w:line="24" w:lineRule="atLeast"/>
        <w:rPr>
          <w:rFonts w:ascii="Arial" w:hAnsi="Arial" w:cs="Arial"/>
        </w:rPr>
      </w:pPr>
      <w:r>
        <w:rPr>
          <w:rFonts w:ascii="Arial" w:hAnsi="Arial" w:cs="Arial"/>
          <w:b/>
          <w:color w:val="22A779"/>
          <w:sz w:val="28"/>
        </w:rPr>
        <w:t>Achiever</w:t>
      </w:r>
    </w:p>
    <w:p w14:paraId="7131EDD7"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20"/>
        </w:rPr>
        <w:t>"An Achiever is ambitious, driven, and focused on results. They set high standards, work hard to meet goals, and take pride in pushing their limits. Achievers thrive in fast-paced environments where performance is recognised and rewarded."</w:t>
      </w:r>
    </w:p>
    <w:p w14:paraId="237E3237"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Achiever profile is anchored in McClelland's (1961) Need for Achievement (nAch), the most extensively validated achievement motivation construct in occupational psychology. The Achiever's defining dimensions - Achievement (BD17), Pace (BD24), Reliability (BD02), and Resilience (BD03) - together capture the goal orientation, performance environment preference, follow-through, and adversity response that characterise high-achievement individuals across competitive professional domains including business, law, finance, sport, and professional services.</w:t>
      </w:r>
    </w:p>
    <w:p w14:paraId="3B592B0B"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Defining dimensions:  </w:t>
      </w:r>
      <w:r>
        <w:rPr>
          <w:rFonts w:ascii="Arial" w:hAnsi="Arial" w:cs="Arial"/>
          <w:sz w:val="20"/>
        </w:rPr>
        <w:t>BD17 Achievement (1.0)  -  BD24 Pace (1.0)  -  BD02 Reliability (0.8)  -  BD03 Resilience (0.5)</w:t>
      </w:r>
    </w:p>
    <w:p w14:paraId="66D50E46" w14:textId="77777777" w:rsidR="00697448" w:rsidRPr="00EA186E" w:rsidRDefault="00697448" w:rsidP="00513741">
      <w:pPr>
        <w:pBdr>
          <w:bottom w:val="single" w:sz="4" w:space="1" w:color="22A779"/>
        </w:pBdr>
        <w:spacing w:before="80" w:after="80" w:line="24" w:lineRule="atLeast"/>
        <w:rPr>
          <w:rFonts w:ascii="Arial" w:hAnsi="Arial" w:cs="Arial"/>
        </w:rPr>
      </w:pPr>
    </w:p>
    <w:p w14:paraId="169185FF"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28"/>
        </w:rPr>
        <w:t>Connector</w:t>
      </w:r>
    </w:p>
    <w:p w14:paraId="67CE570F"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20"/>
        </w:rPr>
        <w:t>"A Connector is people-focused, empathetic, and great at building relationships. They feel energised by collaboration, love supporting others, and are often the glue that holds a team or community together."</w:t>
      </w:r>
    </w:p>
    <w:p w14:paraId="71EEC8F7"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Connector profile is grounded in Holland's (1973) Social vocational interest type, the strongest predictor of health, education, social work, and counselling career entry. The six defining dimensions span the full prosocial motivation cluster: Social Confidence (BD05) and Empathy (BD06) capture the personality traits; Helping &amp; Caring (BD09) and Collaboration (BD21) capture the vocational interests; Belonging (BD16) and Purpose &amp; Impact (BD14, secondary) capture the motivational values. This multi-pillar structure reflects the theoretical complexity of the Connector as an archetype grounded simultaneously in Big Five Extraversion, Agreeableness, and Self-Determination Theory's relatedness need.</w:t>
      </w:r>
    </w:p>
    <w:p w14:paraId="70A0A8DC"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Defining dimensions:  </w:t>
      </w:r>
      <w:r>
        <w:rPr>
          <w:rFonts w:ascii="Arial" w:hAnsi="Arial" w:cs="Arial"/>
          <w:sz w:val="20"/>
        </w:rPr>
        <w:t>BD05 Social Confidence (1.0)  -  BD06 Empathy (1.0)  -  BD09 Helping &amp; Caring (1.0)  -  BD16 Belonging (1.0)  -  BD21 Collaboration (1.0)  -  BD14 Purpose &amp; Impact (0.3)</w:t>
      </w:r>
    </w:p>
    <w:p w14:paraId="5E7AE6F2" w14:textId="77777777" w:rsidR="00697448" w:rsidRPr="00EA186E" w:rsidRDefault="00697448" w:rsidP="00513741">
      <w:pPr>
        <w:pBdr>
          <w:bottom w:val="single" w:sz="4" w:space="1" w:color="2E75B6"/>
        </w:pBdr>
        <w:spacing w:before="80" w:after="80" w:line="24" w:lineRule="atLeast"/>
        <w:rPr>
          <w:rFonts w:ascii="Arial" w:hAnsi="Arial" w:cs="Arial"/>
        </w:rPr>
      </w:pPr>
    </w:p>
    <w:p w14:paraId="2BFAC8D4" w14:textId="77777777" w:rsidR="00697448" w:rsidRPr="00EA186E" w:rsidRDefault="00000000" w:rsidP="00513741">
      <w:pPr>
        <w:spacing w:before="80" w:after="80" w:line="24" w:lineRule="atLeast"/>
        <w:rPr>
          <w:rFonts w:ascii="Arial" w:hAnsi="Arial" w:cs="Arial"/>
        </w:rPr>
      </w:pPr>
      <w:r>
        <w:rPr>
          <w:rFonts w:ascii="Arial" w:hAnsi="Arial" w:cs="Arial"/>
          <w:b/>
          <w:color w:val="EC5DB4"/>
          <w:sz w:val="28"/>
        </w:rPr>
        <w:t>Creator</w:t>
      </w:r>
    </w:p>
    <w:p w14:paraId="4EF72A9B"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20"/>
        </w:rPr>
        <w:t>"A Creator is imaginative, hands-on, and expressive. They enjoy turning ideas into reality through art, design, technology, or storytelling. Creators thrive when given freedom to innovate and explore new forms."</w:t>
      </w:r>
    </w:p>
    <w:p w14:paraId="7B2A61FC"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Creator profile integrates Holland's (1973) Artistic vocational interest type with the Realistic-Artistic overlap for technical creative fields (product design, architecture, game development). Amabile's (1996) componential creativity model identifies intrinsic motivation (BD15 Autonomy) and domain skill (BD19 Mastery) as necessary conditions alongside creative thinking. The profile captures both expressive and technical creative pathways: Creative Expression (BD08) and Originality (BD01) define the expressive core; Technical Curiosity (BD11) extends the profile to design, engineering-adjacent, and digital creative fields.</w:t>
      </w:r>
    </w:p>
    <w:p w14:paraId="23FDED0C"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lastRenderedPageBreak/>
        <w:t xml:space="preserve">Defining dimensions:  </w:t>
      </w:r>
      <w:r>
        <w:rPr>
          <w:rFonts w:ascii="Arial" w:hAnsi="Arial" w:cs="Arial"/>
          <w:sz w:val="20"/>
        </w:rPr>
        <w:t>BD08 Creative Expression (1.0)  -  BD01 Originality (0.8)  -  BD11 Technical Curiosity (0.6)  -  BD19 Mastery (0.7)  -  BD15 Autonomy (0.5)</w:t>
      </w:r>
    </w:p>
    <w:p w14:paraId="5F7B996F" w14:textId="77777777" w:rsidR="00697448" w:rsidRPr="00EA186E" w:rsidRDefault="00697448" w:rsidP="00513741">
      <w:pPr>
        <w:pBdr>
          <w:bottom w:val="single" w:sz="4" w:space="1" w:color="EC5DB4"/>
        </w:pBdr>
        <w:spacing w:before="80" w:after="80" w:line="24" w:lineRule="atLeast"/>
        <w:rPr>
          <w:rFonts w:ascii="Arial" w:hAnsi="Arial" w:cs="Arial"/>
        </w:rPr>
      </w:pPr>
    </w:p>
    <w:p w14:paraId="23BA1A62" w14:textId="77777777" w:rsidR="00697448" w:rsidRPr="00EA186E" w:rsidRDefault="00000000" w:rsidP="00513741">
      <w:pPr>
        <w:spacing w:before="80" w:after="80" w:line="24" w:lineRule="atLeast"/>
        <w:rPr>
          <w:rFonts w:ascii="Arial" w:hAnsi="Arial" w:cs="Arial"/>
        </w:rPr>
      </w:pPr>
      <w:r>
        <w:rPr>
          <w:rFonts w:ascii="Arial" w:hAnsi="Arial" w:cs="Arial"/>
          <w:b/>
          <w:color w:val="2F80ED"/>
          <w:sz w:val="28"/>
        </w:rPr>
        <w:t>Explorer</w:t>
      </w:r>
    </w:p>
    <w:p w14:paraId="3592DA06"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20"/>
        </w:rPr>
        <w:t>"An Explorer is curious, adventurous, and driven by discovery. They love trying new things, asking big questions, and learning through real-world experiences. Explorers get bored with routine and crave variety and challenge."</w:t>
      </w:r>
    </w:p>
    <w:p w14:paraId="5DC2E967"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Explorer profile integrates Holland's (1973) Investigative and Artistic types at their intersection, capturing the broad intellectual curiosity and openness to experience that defines discovery-oriented careers in research, journalism, international affairs, environmental science, and cultural professions. The four defining dimensions at weight 1.0 - Adaptability (BD04), Cultural &amp; Global Curiosity (BD12), Variety (BD25), and to a lesser extent Pace (BD24) - reflect the theoretical core of exploration: comfort with the unknown, interest in diverse human experience, appetite for breadth, and energy from dynamic environments.</w:t>
      </w:r>
    </w:p>
    <w:p w14:paraId="1980EA5D"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Defining dimensions:  </w:t>
      </w:r>
      <w:r>
        <w:rPr>
          <w:rFonts w:ascii="Arial" w:hAnsi="Arial" w:cs="Arial"/>
          <w:sz w:val="20"/>
        </w:rPr>
        <w:t>BD04 Adaptability (1.0)  -  BD12 Cultural &amp; Global Curiosity (1.0)  -  BD25 Variety (1.0)  -  BD24 Pace (0.5)  -  BD07 Analytical Curiosity (0.4)  -  BD15 Autonomy (0.4)</w:t>
      </w:r>
    </w:p>
    <w:p w14:paraId="01ABB261" w14:textId="77777777" w:rsidR="00697448" w:rsidRPr="00EA186E" w:rsidRDefault="00697448" w:rsidP="00513741">
      <w:pPr>
        <w:pBdr>
          <w:bottom w:val="single" w:sz="4" w:space="1" w:color="2F80ED"/>
        </w:pBdr>
        <w:spacing w:before="80" w:after="80" w:line="24" w:lineRule="atLeast"/>
        <w:rPr>
          <w:rFonts w:ascii="Arial" w:hAnsi="Arial" w:cs="Arial"/>
        </w:rPr>
      </w:pPr>
    </w:p>
    <w:p w14:paraId="32E6D661" w14:textId="77777777" w:rsidR="00697448" w:rsidRPr="00EA186E" w:rsidRDefault="00000000" w:rsidP="00513741">
      <w:pPr>
        <w:spacing w:before="80" w:after="80" w:line="24" w:lineRule="atLeast"/>
        <w:rPr>
          <w:rFonts w:ascii="Arial" w:hAnsi="Arial" w:cs="Arial"/>
        </w:rPr>
      </w:pPr>
      <w:r>
        <w:rPr>
          <w:rFonts w:ascii="Arial" w:hAnsi="Arial" w:cs="Arial"/>
          <w:b/>
          <w:color w:val="7C5CFF"/>
          <w:sz w:val="28"/>
        </w:rPr>
        <w:t>Organizer</w:t>
      </w:r>
    </w:p>
    <w:p w14:paraId="5CBB2859"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20"/>
        </w:rPr>
        <w:t>"An Organizer is structured, dependable, and detail-oriented. They bring order to chaos, love planning and systems, and thrive in environments where reliability and accuracy are essential."</w:t>
      </w:r>
    </w:p>
    <w:p w14:paraId="1307B866"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Organizer profile is grounded in Holland's (1973) Conventional vocational interest type - the occupational home of accounting, project management, administration, operations, compliance, and logistics. Big Five Conscientiousness (order, dutifulness, self-discipline facets) underpins all five defining dimensions. The Organizer's defining cluster - Reliability (BD02), Security (BD18), Structure (BD20), Precision (BD23), and Data Curiosity (BD13, secondary) - collectively captures the preference for ordered, accurate, reliable, and systematic work environments that characterises Holland's Conventional type.</w:t>
      </w:r>
    </w:p>
    <w:p w14:paraId="2A39E145"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Defining dimensions:  </w:t>
      </w:r>
      <w:r>
        <w:rPr>
          <w:rFonts w:ascii="Arial" w:hAnsi="Arial" w:cs="Arial"/>
          <w:sz w:val="20"/>
        </w:rPr>
        <w:t>BD02 Reliability (1.0)  -  BD18 Security (1.0)  -  BD20 Structure (1.0)  -  BD23 Precision (1.0)  -  BD21 Collaboration (0.4)  -  BD13 Data Curiosity (0.3)</w:t>
      </w:r>
    </w:p>
    <w:p w14:paraId="0983E119" w14:textId="77777777" w:rsidR="00697448" w:rsidRPr="00EA186E" w:rsidRDefault="00697448" w:rsidP="00513741">
      <w:pPr>
        <w:pBdr>
          <w:bottom w:val="single" w:sz="4" w:space="1" w:color="7C5CFF"/>
        </w:pBdr>
        <w:spacing w:before="80" w:after="80" w:line="24" w:lineRule="atLeast"/>
        <w:rPr>
          <w:rFonts w:ascii="Arial" w:hAnsi="Arial" w:cs="Arial"/>
        </w:rPr>
      </w:pPr>
    </w:p>
    <w:p w14:paraId="235F2512" w14:textId="77777777" w:rsidR="00697448" w:rsidRPr="00EA186E" w:rsidRDefault="00000000" w:rsidP="00513741">
      <w:pPr>
        <w:spacing w:before="80" w:after="80" w:line="24" w:lineRule="atLeast"/>
        <w:rPr>
          <w:rFonts w:ascii="Arial" w:hAnsi="Arial" w:cs="Arial"/>
        </w:rPr>
      </w:pPr>
      <w:r>
        <w:rPr>
          <w:rFonts w:ascii="Arial" w:hAnsi="Arial" w:cs="Arial"/>
          <w:b/>
          <w:color w:val="FF6B3D"/>
          <w:sz w:val="28"/>
        </w:rPr>
        <w:t>Thinker</w:t>
      </w:r>
    </w:p>
    <w:p w14:paraId="141DE4BB"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20"/>
        </w:rPr>
        <w:t>"A Thinker is analytical, logical, and reflective. They enjoy solving complex problems, diving deep into topics, and making sense of patterns. Thinkers are most comfortable in roles that reward independence and intellectual depth."</w:t>
      </w:r>
    </w:p>
    <w:p w14:paraId="59DC8E75"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Thinker profile is anchored in Holland's (1973) Investigative vocational interest type - the strongest predictor of science, research, mathematics, data, philosophy, and academic career entry and satisfaction. The Thinker's seven defining dimensions reflect the full profile of the Investigative type: Analytical Curiosity (BD07) and Data Curiosity (BD13) capture the investigative drive; Mastery (BD19) and Precision (BD23) capture the depth and rigour; Independence (BD22) and Autonomy (BD15) reflect the need for intellectual freedom explicitly noted in the archetype definition; Technical Curiosity (BD11) extends the profile to STEM research and applied science.</w:t>
      </w:r>
    </w:p>
    <w:p w14:paraId="7D520501"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Defining dimensions:  </w:t>
      </w:r>
      <w:r>
        <w:rPr>
          <w:rFonts w:ascii="Arial" w:hAnsi="Arial" w:cs="Arial"/>
          <w:sz w:val="20"/>
        </w:rPr>
        <w:t>BD07 Analytical Curiosity (1.0)  -  BD13 Data Curiosity (1.0)  -  BD19 Mastery (1.0)  -  BD22 Independence (1.0)  -  BD15 Autonomy (0.5)  -  BD23 Precision (0.8)  -  BD11 Technical Curiosity (0.5)</w:t>
      </w:r>
    </w:p>
    <w:p w14:paraId="4E96E3C9" w14:textId="77777777" w:rsidR="00697448" w:rsidRPr="00EA186E" w:rsidRDefault="00697448" w:rsidP="00513741">
      <w:pPr>
        <w:pBdr>
          <w:bottom w:val="single" w:sz="4" w:space="1" w:color="FF6B3D"/>
        </w:pBdr>
        <w:spacing w:before="80" w:after="80" w:line="24" w:lineRule="atLeast"/>
        <w:rPr>
          <w:rFonts w:ascii="Arial" w:hAnsi="Arial" w:cs="Arial"/>
        </w:rPr>
      </w:pPr>
    </w:p>
    <w:p w14:paraId="0DAD6991" w14:textId="77777777" w:rsidR="00697448" w:rsidRPr="00EA186E" w:rsidRDefault="00000000" w:rsidP="00513741">
      <w:pPr>
        <w:spacing w:before="80" w:after="80" w:line="24" w:lineRule="atLeast"/>
        <w:rPr>
          <w:rFonts w:ascii="Arial" w:hAnsi="Arial" w:cs="Arial"/>
        </w:rPr>
      </w:pPr>
      <w:r>
        <w:rPr>
          <w:rFonts w:ascii="Arial" w:hAnsi="Arial" w:cs="Arial"/>
          <w:b/>
          <w:color w:val="F59E0B"/>
          <w:sz w:val="28"/>
        </w:rPr>
        <w:t>Visionary</w:t>
      </w:r>
    </w:p>
    <w:p w14:paraId="50B7A775"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20"/>
        </w:rPr>
        <w:lastRenderedPageBreak/>
        <w:t>"A Visionary is future-focused, bold, and full of ideas. They're passionate about making a difference and inspired by big-picture thinking. Visionaries thrive in spaces where they can lead change, innovate, and inspire others."</w:t>
      </w:r>
    </w:p>
    <w:p w14:paraId="30A00DCB"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Visionary profile integrates entrepreneurial motivation (McClelland, 1961; Sarasvathy, 2001), transformational leadership theory (Bass, 1985), and purpose-driven motivation (Deci &amp; Ryan, 2000; Grant, 2008). Entrepreneurial Drive (BD10) and Purpose &amp; Impact (BD14) are the twin pillars: Visionaries are defined both by the initiative to build new things and by the passion to make a meaningful difference. Originality (BD01) captures the bold, future-oriented thinking central to the archetype definition. Resilience (BD03) reflects the persistence required to lead change against resistance. Autonomy (BD15) reflects the need for strategic self-direction.</w:t>
      </w:r>
    </w:p>
    <w:p w14:paraId="073DF9DE" w14:textId="77777777" w:rsidR="00697448" w:rsidRPr="00EA186E" w:rsidRDefault="00000000" w:rsidP="00513741">
      <w:pPr>
        <w:spacing w:before="80" w:after="80" w:line="24" w:lineRule="atLeast"/>
        <w:rPr>
          <w:rFonts w:ascii="Arial" w:hAnsi="Arial" w:cs="Arial"/>
        </w:rPr>
      </w:pPr>
      <w:r>
        <w:rPr>
          <w:rFonts w:ascii="Arial" w:hAnsi="Arial" w:cs="Arial"/>
          <w:b/>
          <w:color w:val="1F1F1F"/>
          <w:sz w:val="20"/>
        </w:rPr>
        <w:t xml:space="preserve">Defining dimensions:  </w:t>
      </w:r>
      <w:r>
        <w:rPr>
          <w:rFonts w:ascii="Arial" w:hAnsi="Arial" w:cs="Arial"/>
          <w:sz w:val="20"/>
        </w:rPr>
        <w:t>BD10 Entrepreneurial Drive (1.0)  -  BD14 Purpose &amp; Impact (1.0)  -  BD01 Originality (0.8)  -  BD15 Autonomy (0.5)  -  BD03 Resilience (0.5)</w:t>
      </w:r>
    </w:p>
    <w:p w14:paraId="6FA77A4F" w14:textId="77777777" w:rsidR="00697448" w:rsidRPr="00EA186E" w:rsidRDefault="00697448" w:rsidP="00513741">
      <w:pPr>
        <w:pBdr>
          <w:bottom w:val="single" w:sz="4" w:space="1" w:color="F59E0B"/>
        </w:pBdr>
        <w:spacing w:before="80" w:after="80" w:line="24" w:lineRule="atLeast"/>
        <w:rPr>
          <w:rFonts w:ascii="Arial" w:hAnsi="Arial" w:cs="Arial"/>
        </w:rPr>
      </w:pPr>
    </w:p>
    <w:p w14:paraId="070C1F8A" w14:textId="77777777" w:rsidR="00697448" w:rsidRPr="00EA186E" w:rsidRDefault="00000000" w:rsidP="00513741">
      <w:pPr>
        <w:spacing w:before="80" w:after="80" w:line="24" w:lineRule="atLeast"/>
        <w:rPr>
          <w:rFonts w:ascii="Arial" w:hAnsi="Arial" w:cs="Arial"/>
        </w:rPr>
      </w:pPr>
      <w:r>
        <w:rPr>
          <w:rFonts w:ascii="Arial" w:hAnsi="Arial" w:cs="Arial"/>
        </w:rPr>
        <w:br w:type="page"/>
      </w:r>
    </w:p>
    <w:p w14:paraId="7722A7E7"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36"/>
        </w:rPr>
        <w:lastRenderedPageBreak/>
        <w:t>5.  Archetype Weight Matrix</w:t>
      </w:r>
    </w:p>
    <w:p w14:paraId="079040A8" w14:textId="77777777" w:rsidR="00697448" w:rsidRPr="00EA186E" w:rsidRDefault="00697448" w:rsidP="00513741">
      <w:pPr>
        <w:pBdr>
          <w:bottom w:val="single" w:sz="6" w:space="1" w:color="2E75B6"/>
        </w:pBdr>
        <w:spacing w:before="80" w:after="80" w:line="24" w:lineRule="atLeast"/>
        <w:rPr>
          <w:rFonts w:ascii="Arial" w:hAnsi="Arial" w:cs="Arial"/>
        </w:rPr>
      </w:pPr>
    </w:p>
    <w:p w14:paraId="440D2AB3"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full 25 x 7 archetype weight matrix. 39 non-zero weights across 25 dimensions and 7 archetypes.</w:t>
      </w:r>
    </w:p>
    <w:tbl>
      <w:tblPr>
        <w:tblStyle w:val="TableGrid"/>
        <w:tblW w:w="0" w:type="auto"/>
        <w:tblLook w:val="04A0" w:firstRow="1" w:lastRow="0" w:firstColumn="1" w:lastColumn="0" w:noHBand="0" w:noVBand="1"/>
      </w:tblPr>
      <w:tblGrid>
        <w:gridCol w:w="1380"/>
        <w:gridCol w:w="1077"/>
        <w:gridCol w:w="1183"/>
        <w:gridCol w:w="1064"/>
        <w:gridCol w:w="1097"/>
        <w:gridCol w:w="1130"/>
        <w:gridCol w:w="1034"/>
        <w:gridCol w:w="1097"/>
      </w:tblGrid>
      <w:tr w:rsidR="00513741" w:rsidRPr="00EA186E" w14:paraId="0047A54B" w14:textId="77777777">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482BDB4F" w14:textId="77777777" w:rsidR="00697448" w:rsidRPr="00EA186E" w:rsidRDefault="00000000" w:rsidP="00513741">
            <w:pPr>
              <w:spacing w:before="80" w:after="80" w:line="24" w:lineRule="atLeast"/>
              <w:rPr>
                <w:rFonts w:ascii="Arial" w:hAnsi="Arial" w:cs="Arial"/>
              </w:rPr>
            </w:pPr>
            <w:r>
              <w:rPr>
                <w:rFonts w:ascii="Arial" w:hAnsi="Arial" w:cs="Arial"/>
                <w:b/>
                <w:color w:val="FFFFFF"/>
                <w:sz w:val="16"/>
              </w:rPr>
              <w:t>Dimension</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55894E13" w14:textId="499FCBAA" w:rsidR="00697448" w:rsidRPr="00EA186E" w:rsidRDefault="00000000" w:rsidP="00513741">
            <w:pPr>
              <w:spacing w:before="80" w:after="80" w:line="24" w:lineRule="atLeast"/>
              <w:jc w:val="center"/>
              <w:rPr>
                <w:rFonts w:ascii="Arial" w:hAnsi="Arial" w:cs="Arial"/>
              </w:rPr>
            </w:pPr>
            <w:r>
              <w:rPr>
                <w:rFonts w:ascii="Arial" w:hAnsi="Arial" w:cs="Arial"/>
                <w:b/>
                <w:color w:val="FFFFFF"/>
                <w:sz w:val="15"/>
              </w:rPr>
              <w:t>ACHIEVER</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0F8509B8" w14:textId="2D914276" w:rsidR="00697448" w:rsidRPr="00EA186E" w:rsidRDefault="00000000" w:rsidP="00513741">
            <w:pPr>
              <w:spacing w:before="80" w:after="80" w:line="24" w:lineRule="atLeast"/>
              <w:jc w:val="center"/>
              <w:rPr>
                <w:rFonts w:ascii="Arial" w:hAnsi="Arial" w:cs="Arial"/>
              </w:rPr>
            </w:pPr>
            <w:r>
              <w:rPr>
                <w:rFonts w:ascii="Arial" w:hAnsi="Arial" w:cs="Arial"/>
                <w:b/>
                <w:color w:val="FFFFFF"/>
                <w:sz w:val="15"/>
              </w:rPr>
              <w:t>CONNECTOR</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7DD29103" w14:textId="5B4C859F" w:rsidR="00697448" w:rsidRPr="00EA186E" w:rsidRDefault="00000000" w:rsidP="00513741">
            <w:pPr>
              <w:spacing w:before="80" w:after="80" w:line="24" w:lineRule="atLeast"/>
              <w:jc w:val="center"/>
              <w:rPr>
                <w:rFonts w:ascii="Arial" w:hAnsi="Arial" w:cs="Arial"/>
              </w:rPr>
            </w:pPr>
            <w:r>
              <w:rPr>
                <w:rFonts w:ascii="Arial" w:hAnsi="Arial" w:cs="Arial"/>
                <w:b/>
                <w:color w:val="FFFFFF"/>
                <w:sz w:val="15"/>
              </w:rPr>
              <w:t>CREATOR</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121210A3" w14:textId="04B2C3F0" w:rsidR="00697448" w:rsidRPr="00EA186E" w:rsidRDefault="00000000" w:rsidP="00513741">
            <w:pPr>
              <w:spacing w:before="80" w:after="80" w:line="24" w:lineRule="atLeast"/>
              <w:jc w:val="center"/>
              <w:rPr>
                <w:rFonts w:ascii="Arial" w:hAnsi="Arial" w:cs="Arial"/>
              </w:rPr>
            </w:pPr>
            <w:r>
              <w:rPr>
                <w:rFonts w:ascii="Arial" w:hAnsi="Arial" w:cs="Arial"/>
                <w:b/>
                <w:color w:val="FFFFFF"/>
                <w:sz w:val="15"/>
              </w:rPr>
              <w:t>EXPLORER</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5A14EA18" w14:textId="4CAA626E" w:rsidR="00697448" w:rsidRPr="00EA186E" w:rsidRDefault="00000000" w:rsidP="00513741">
            <w:pPr>
              <w:spacing w:before="80" w:after="80" w:line="24" w:lineRule="atLeast"/>
              <w:jc w:val="center"/>
              <w:rPr>
                <w:rFonts w:ascii="Arial" w:hAnsi="Arial" w:cs="Arial"/>
              </w:rPr>
            </w:pPr>
            <w:r>
              <w:rPr>
                <w:rFonts w:ascii="Arial" w:hAnsi="Arial" w:cs="Arial"/>
                <w:b/>
                <w:color w:val="FFFFFF"/>
                <w:sz w:val="15"/>
              </w:rPr>
              <w:t>ORGANISER</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6F65935A" w14:textId="545B1F95" w:rsidR="00697448" w:rsidRPr="00EA186E" w:rsidRDefault="00000000" w:rsidP="00513741">
            <w:pPr>
              <w:spacing w:before="80" w:after="80" w:line="24" w:lineRule="atLeast"/>
              <w:jc w:val="center"/>
              <w:rPr>
                <w:rFonts w:ascii="Arial" w:hAnsi="Arial" w:cs="Arial"/>
              </w:rPr>
            </w:pPr>
            <w:r>
              <w:rPr>
                <w:rFonts w:ascii="Arial" w:hAnsi="Arial" w:cs="Arial"/>
                <w:b/>
                <w:color w:val="FFFFFF"/>
                <w:sz w:val="15"/>
              </w:rPr>
              <w:t>THINKER</w:t>
            </w:r>
          </w:p>
        </w:tc>
        <w:tc>
          <w:tcPr>
            <w:tcW w:w="1134" w:type="dxa"/>
            <w:tcBorders>
              <w:top w:val="single" w:sz="4" w:space="0" w:color="1F3864"/>
              <w:left w:val="single" w:sz="4" w:space="0" w:color="1F3864"/>
              <w:bottom w:val="single" w:sz="4" w:space="0" w:color="1F3864"/>
              <w:right w:val="single" w:sz="4" w:space="0" w:color="1F3864"/>
            </w:tcBorders>
            <w:shd w:val="clear" w:color="auto" w:fill="1F3864"/>
          </w:tcPr>
          <w:p w14:paraId="26D2CE78" w14:textId="58CD4233" w:rsidR="00697448" w:rsidRPr="00EA186E" w:rsidRDefault="00000000" w:rsidP="00513741">
            <w:pPr>
              <w:spacing w:before="80" w:after="80" w:line="24" w:lineRule="atLeast"/>
              <w:jc w:val="center"/>
              <w:rPr>
                <w:rFonts w:ascii="Arial" w:hAnsi="Arial" w:cs="Arial"/>
              </w:rPr>
            </w:pPr>
            <w:r>
              <w:rPr>
                <w:rFonts w:ascii="Arial" w:hAnsi="Arial" w:cs="Arial"/>
                <w:b/>
                <w:color w:val="FFFFFF"/>
                <w:sz w:val="15"/>
              </w:rPr>
              <w:t>VISIONARY</w:t>
            </w:r>
          </w:p>
        </w:tc>
      </w:tr>
      <w:tr w:rsidR="00513741" w:rsidRPr="00EA186E" w14:paraId="485DDA4F" w14:textId="77777777">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579CDD9A"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BD01  </w:t>
            </w:r>
            <w:r>
              <w:rPr>
                <w:rFonts w:ascii="Arial" w:hAnsi="Arial" w:cs="Arial"/>
                <w:sz w:val="17"/>
              </w:rPr>
              <w:t>Originality</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37EE2EF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478DAA8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2E75B6"/>
          </w:tcPr>
          <w:p w14:paraId="20D3D83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0.8</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7A1B2B71"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7F5E9059"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69D4A1BD"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1D4DAFC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0.8</w:t>
            </w:r>
          </w:p>
        </w:tc>
      </w:tr>
      <w:tr w:rsidR="00513741" w:rsidRPr="00EA186E" w14:paraId="1D87D50F" w14:textId="77777777">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538CE130"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BD02  </w:t>
            </w:r>
            <w:r>
              <w:rPr>
                <w:rFonts w:ascii="Arial" w:hAnsi="Arial" w:cs="Arial"/>
                <w:sz w:val="17"/>
              </w:rPr>
              <w:t>Reliability</w:t>
            </w:r>
          </w:p>
        </w:tc>
        <w:tc>
          <w:tcPr>
            <w:tcW w:w="1134" w:type="dxa"/>
            <w:tcBorders>
              <w:top w:val="single" w:sz="4" w:space="0" w:color="CCCCCC"/>
              <w:left w:val="single" w:sz="4" w:space="0" w:color="CCCCCC"/>
              <w:bottom w:val="single" w:sz="4" w:space="0" w:color="CCCCCC"/>
              <w:right w:val="single" w:sz="4" w:space="0" w:color="CCCCCC"/>
            </w:tcBorders>
            <w:shd w:val="clear" w:color="auto" w:fill="2E75B6"/>
          </w:tcPr>
          <w:p w14:paraId="5EA7DC2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0.8</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68B4DB31"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7D49D4A4"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146FA2B9"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19C2528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4EE4A4D0"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34939A01" w14:textId="77777777" w:rsidR="00697448" w:rsidRPr="00EA186E" w:rsidRDefault="00697448" w:rsidP="00513741">
            <w:pPr>
              <w:spacing w:before="80" w:after="80" w:line="24" w:lineRule="atLeast"/>
              <w:jc w:val="center"/>
              <w:rPr>
                <w:rFonts w:ascii="Arial" w:hAnsi="Arial" w:cs="Arial"/>
              </w:rPr>
            </w:pPr>
          </w:p>
        </w:tc>
      </w:tr>
      <w:tr w:rsidR="00513741" w:rsidRPr="00EA186E" w14:paraId="778CC321" w14:textId="77777777">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7F0558DE"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BD03  </w:t>
            </w:r>
            <w:r>
              <w:rPr>
                <w:rFonts w:ascii="Arial" w:hAnsi="Arial" w:cs="Arial"/>
                <w:sz w:val="17"/>
              </w:rPr>
              <w:t>Resilience</w:t>
            </w:r>
          </w:p>
        </w:tc>
        <w:tc>
          <w:tcPr>
            <w:tcW w:w="1134" w:type="dxa"/>
            <w:tcBorders>
              <w:top w:val="single" w:sz="4" w:space="0" w:color="CCCCCC"/>
              <w:left w:val="single" w:sz="4" w:space="0" w:color="CCCCCC"/>
              <w:bottom w:val="single" w:sz="4" w:space="0" w:color="CCCCCC"/>
              <w:right w:val="single" w:sz="4" w:space="0" w:color="CCCCCC"/>
            </w:tcBorders>
            <w:shd w:val="clear" w:color="auto" w:fill="2E75B6"/>
          </w:tcPr>
          <w:p w14:paraId="0B2F343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0.5</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2CF3B7BE" w14:textId="38AF8375" w:rsidR="00697448" w:rsidRPr="00EA186E" w:rsidRDefault="00513741" w:rsidP="00513741">
            <w:pPr>
              <w:spacing w:before="80" w:after="80" w:line="24" w:lineRule="atLeast"/>
              <w:jc w:val="center"/>
              <w:rPr>
                <w:rFonts w:ascii="Arial" w:hAnsi="Arial" w:cs="Arial"/>
              </w:rPr>
            </w:pPr>
            <w:r>
              <w:rPr>
                <w:rFonts w:ascii="Arial" w:hAnsi="Arial" w:cs="Arial"/>
              </w:rPr>
              <w:t>0.3</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1CDCB49D"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5A09B48A" w14:textId="77777777" w:rsidR="00697448" w:rsidRPr="00EA186E" w:rsidRDefault="00697448" w:rsidP="00513741">
            <w:pPr>
              <w:spacing w:before="80" w:after="80" w:line="24" w:lineRule="atLeast"/>
              <w:jc w:val="center"/>
              <w:rPr>
                <w:rFonts w:ascii="Arial" w:hAnsi="Arial" w:cs="Arial"/>
              </w:rPr>
            </w:pPr>
            <w:r>
              <w:rPr>
                <w:rFonts w:ascii="Arial" w:hAnsi="Arial" w:cs="Arial"/>
              </w:rPr>
              <w:t>0.3</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415FF33D"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19035496"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BDD7EE"/>
          </w:tcPr>
          <w:p w14:paraId="2FD0C7C6"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0.5</w:t>
            </w:r>
          </w:p>
        </w:tc>
      </w:tr>
      <w:tr w:rsidR="00513741" w:rsidRPr="00EA186E" w14:paraId="0FDD9E80" w14:textId="77777777">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6E26BEC6"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BD04  </w:t>
            </w:r>
            <w:r>
              <w:rPr>
                <w:rFonts w:ascii="Arial" w:hAnsi="Arial" w:cs="Arial"/>
                <w:sz w:val="17"/>
              </w:rPr>
              <w:t>Adaptability</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5F71A07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2525329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1F13C53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5482C04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37182F94"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35E5FFE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53982C05" w14:textId="77777777" w:rsidR="00697448" w:rsidRPr="00EA186E" w:rsidRDefault="00697448" w:rsidP="00513741">
            <w:pPr>
              <w:spacing w:before="80" w:after="80" w:line="24" w:lineRule="atLeast"/>
              <w:jc w:val="center"/>
              <w:rPr>
                <w:rFonts w:ascii="Arial" w:hAnsi="Arial" w:cs="Arial"/>
              </w:rPr>
            </w:pPr>
          </w:p>
        </w:tc>
      </w:tr>
      <w:tr w:rsidR="00513741" w:rsidRPr="00EA186E" w14:paraId="53F67EF7" w14:textId="77777777">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44165071"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BD05  </w:t>
            </w:r>
            <w:r>
              <w:rPr>
                <w:rFonts w:ascii="Arial" w:hAnsi="Arial" w:cs="Arial"/>
                <w:sz w:val="17"/>
              </w:rPr>
              <w:t>Social Confidence</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2718E4E1"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01115FD0"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12955A66"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06B9B880"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1DE7C362"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5F3F3D4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BDD7EE"/>
          </w:tcPr>
          <w:p w14:paraId="181E0D72" w14:textId="47ECF0E5"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w:t>
            </w:r>
          </w:p>
        </w:tc>
      </w:tr>
      <w:tr w:rsidR="00513741" w:rsidRPr="00EA186E" w14:paraId="57EAFA76" w14:textId="77777777">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3271BE8B"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BD06  </w:t>
            </w:r>
            <w:r>
              <w:rPr>
                <w:rFonts w:ascii="Arial" w:hAnsi="Arial" w:cs="Arial"/>
                <w:sz w:val="17"/>
              </w:rPr>
              <w:t>Empathy</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50A7BB2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4DC3AD2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66D64672"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455973BB"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13B9B17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55DAD91B"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EF3FA"/>
          </w:tcPr>
          <w:p w14:paraId="47C7D2B3" w14:textId="77777777" w:rsidR="00697448" w:rsidRPr="00EA186E" w:rsidRDefault="00697448" w:rsidP="00513741">
            <w:pPr>
              <w:spacing w:before="80" w:after="80" w:line="24" w:lineRule="atLeast"/>
              <w:jc w:val="center"/>
              <w:rPr>
                <w:rFonts w:ascii="Arial" w:hAnsi="Arial" w:cs="Arial"/>
              </w:rPr>
            </w:pPr>
          </w:p>
        </w:tc>
      </w:tr>
      <w:tr w:rsidR="00513741" w:rsidRPr="00EA186E" w14:paraId="5F5179B3" w14:textId="77777777">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6C976E1C"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BD07  </w:t>
            </w:r>
            <w:r>
              <w:rPr>
                <w:rFonts w:ascii="Arial" w:hAnsi="Arial" w:cs="Arial"/>
                <w:sz w:val="17"/>
              </w:rPr>
              <w:t>Analytical Curiosity</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086821E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1DEA87B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49666D86"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D6E4F7"/>
          </w:tcPr>
          <w:p w14:paraId="79847DED"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0.4</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6ADFDB8A"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28F63372"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08206F10" w14:textId="77777777" w:rsidR="00697448" w:rsidRPr="00EA186E" w:rsidRDefault="00697448" w:rsidP="00513741">
            <w:pPr>
              <w:spacing w:before="80" w:after="80" w:line="24" w:lineRule="atLeast"/>
              <w:jc w:val="center"/>
              <w:rPr>
                <w:rFonts w:ascii="Arial" w:hAnsi="Arial" w:cs="Arial"/>
              </w:rPr>
            </w:pPr>
          </w:p>
        </w:tc>
      </w:tr>
      <w:tr w:rsidR="00513741" w:rsidRPr="00EA186E" w14:paraId="6E1FB7DE" w14:textId="77777777">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53B6AD68"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BD08  </w:t>
            </w:r>
            <w:r>
              <w:rPr>
                <w:rFonts w:ascii="Arial" w:hAnsi="Arial" w:cs="Arial"/>
                <w:sz w:val="17"/>
              </w:rPr>
              <w:t>Creative Expression</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22273F68"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56B83D5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7516142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6B1055C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6CB71731"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4701AEA8"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2696469D" w14:textId="77777777" w:rsidR="00697448" w:rsidRPr="00EA186E" w:rsidRDefault="00697448" w:rsidP="00513741">
            <w:pPr>
              <w:spacing w:before="80" w:after="80" w:line="24" w:lineRule="atLeast"/>
              <w:jc w:val="center"/>
              <w:rPr>
                <w:rFonts w:ascii="Arial" w:hAnsi="Arial" w:cs="Arial"/>
              </w:rPr>
            </w:pPr>
          </w:p>
        </w:tc>
      </w:tr>
      <w:tr w:rsidR="00513741" w:rsidRPr="00EA186E" w14:paraId="0C94CF07" w14:textId="77777777">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51DDC0C0"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BD09  </w:t>
            </w:r>
            <w:r>
              <w:rPr>
                <w:rFonts w:ascii="Arial" w:hAnsi="Arial" w:cs="Arial"/>
                <w:sz w:val="17"/>
              </w:rPr>
              <w:t>Helping &amp; Caring</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43385E64"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6489F79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1BEC772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59A50E4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2C22A41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47FD294B"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56260B85" w14:textId="77777777" w:rsidR="00697448" w:rsidRPr="00EA186E" w:rsidRDefault="00697448" w:rsidP="00513741">
            <w:pPr>
              <w:spacing w:before="80" w:after="80" w:line="24" w:lineRule="atLeast"/>
              <w:jc w:val="center"/>
              <w:rPr>
                <w:rFonts w:ascii="Arial" w:hAnsi="Arial" w:cs="Arial"/>
              </w:rPr>
            </w:pPr>
          </w:p>
        </w:tc>
      </w:tr>
      <w:tr w:rsidR="00513741" w:rsidRPr="00EA186E" w14:paraId="0F6F04E9" w14:textId="77777777">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43D6EDA0"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BD10  </w:t>
            </w:r>
            <w:r>
              <w:rPr>
                <w:rFonts w:ascii="Arial" w:hAnsi="Arial" w:cs="Arial"/>
                <w:sz w:val="17"/>
              </w:rPr>
              <w:t>Entrepreneurial Drive</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2766E1CD"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30F144AC"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32E4541A"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7C7B2635"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1B75CB5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1107C8C4"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72ADC51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r>
      <w:tr w:rsidR="00513741" w:rsidRPr="00EA186E" w14:paraId="08C8490F" w14:textId="77777777">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311C145F"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BD11  </w:t>
            </w:r>
            <w:r>
              <w:rPr>
                <w:rFonts w:ascii="Arial" w:hAnsi="Arial" w:cs="Arial"/>
                <w:sz w:val="17"/>
              </w:rPr>
              <w:t>Technical Curiosity</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1D463D0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2AA112E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BDD7EE"/>
          </w:tcPr>
          <w:p w14:paraId="0060344B"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0.5</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05C2D015"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1DB556E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BDD7EE"/>
          </w:tcPr>
          <w:p w14:paraId="50D39047"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0.7</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5F52DBD4" w14:textId="77777777" w:rsidR="00697448" w:rsidRPr="00EA186E" w:rsidRDefault="00697448" w:rsidP="00513741">
            <w:pPr>
              <w:spacing w:before="80" w:after="80" w:line="24" w:lineRule="atLeast"/>
              <w:jc w:val="center"/>
              <w:rPr>
                <w:rFonts w:ascii="Arial" w:hAnsi="Arial" w:cs="Arial"/>
              </w:rPr>
            </w:pPr>
          </w:p>
        </w:tc>
      </w:tr>
      <w:tr w:rsidR="00513741" w:rsidRPr="00EA186E" w14:paraId="3CFD6B47" w14:textId="77777777">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06A76D4A"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BD12  </w:t>
            </w:r>
            <w:r>
              <w:rPr>
                <w:rFonts w:ascii="Arial" w:hAnsi="Arial" w:cs="Arial"/>
                <w:sz w:val="17"/>
              </w:rPr>
              <w:t>Cultural &amp; Global Curiosity</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60186322"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229FF27C"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6D263E6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6F361BC9"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09D4EAC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483F986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4AC68587" w14:textId="77777777" w:rsidR="00697448" w:rsidRPr="00EA186E" w:rsidRDefault="00697448" w:rsidP="00513741">
            <w:pPr>
              <w:spacing w:before="80" w:after="80" w:line="24" w:lineRule="atLeast"/>
              <w:jc w:val="center"/>
              <w:rPr>
                <w:rFonts w:ascii="Arial" w:hAnsi="Arial" w:cs="Arial"/>
              </w:rPr>
            </w:pPr>
          </w:p>
        </w:tc>
      </w:tr>
      <w:tr w:rsidR="00513741" w:rsidRPr="00EA186E" w14:paraId="22FF9DA1" w14:textId="77777777">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61095776"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BD13  </w:t>
            </w:r>
            <w:r>
              <w:rPr>
                <w:rFonts w:ascii="Arial" w:hAnsi="Arial" w:cs="Arial"/>
                <w:sz w:val="17"/>
              </w:rPr>
              <w:t>Data Curiosity</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3E6D2D7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7D75579C"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19AEFCC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69241091"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D6E4F7"/>
          </w:tcPr>
          <w:p w14:paraId="279C864F" w14:textId="709D4128"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0.3</w:t>
            </w: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3AD9534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E8F4EC"/>
          </w:tcPr>
          <w:p w14:paraId="3E5D7934" w14:textId="77777777" w:rsidR="00697448" w:rsidRPr="00EA186E" w:rsidRDefault="00697448" w:rsidP="00513741">
            <w:pPr>
              <w:spacing w:before="80" w:after="80" w:line="24" w:lineRule="atLeast"/>
              <w:jc w:val="center"/>
              <w:rPr>
                <w:rFonts w:ascii="Arial" w:hAnsi="Arial" w:cs="Arial"/>
              </w:rPr>
            </w:pPr>
          </w:p>
        </w:tc>
      </w:tr>
      <w:tr w:rsidR="00513741" w:rsidRPr="00EA186E" w14:paraId="61BA961C"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34EE5E1"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BD14  </w:t>
            </w:r>
            <w:r>
              <w:rPr>
                <w:rFonts w:ascii="Arial" w:hAnsi="Arial" w:cs="Arial"/>
                <w:sz w:val="17"/>
              </w:rPr>
              <w:t>Purpose &amp; Impact</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4D5D20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BDD7EE"/>
          </w:tcPr>
          <w:p w14:paraId="59E69ECC"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0.3</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7F66CC8D"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25C2324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260F03B1"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290D5E7D"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00EEBC4D"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r>
      <w:tr w:rsidR="00513741" w:rsidRPr="00EA186E" w14:paraId="49790F68"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E1D9C98"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BD15  </w:t>
            </w:r>
            <w:r>
              <w:rPr>
                <w:rFonts w:ascii="Arial" w:hAnsi="Arial" w:cs="Arial"/>
                <w:sz w:val="17"/>
              </w:rPr>
              <w:t>Autonomy</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610D522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5715815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2E75B6"/>
          </w:tcPr>
          <w:p w14:paraId="6F0F413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0.5</w:t>
            </w:r>
          </w:p>
        </w:tc>
        <w:tc>
          <w:tcPr>
            <w:tcW w:w="1134" w:type="dxa"/>
            <w:tcBorders>
              <w:top w:val="single" w:sz="4" w:space="0" w:color="CCCCCC"/>
              <w:left w:val="single" w:sz="4" w:space="0" w:color="CCCCCC"/>
              <w:bottom w:val="single" w:sz="4" w:space="0" w:color="CCCCCC"/>
              <w:right w:val="single" w:sz="4" w:space="0" w:color="CCCCCC"/>
            </w:tcBorders>
            <w:shd w:val="clear" w:color="auto" w:fill="D6E4F7"/>
          </w:tcPr>
          <w:p w14:paraId="3745C2AF"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0.4</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0A4A760A"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2E75B6"/>
          </w:tcPr>
          <w:p w14:paraId="659F158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0.5</w:t>
            </w:r>
          </w:p>
        </w:tc>
        <w:tc>
          <w:tcPr>
            <w:tcW w:w="1134" w:type="dxa"/>
            <w:tcBorders>
              <w:top w:val="single" w:sz="4" w:space="0" w:color="CCCCCC"/>
              <w:left w:val="single" w:sz="4" w:space="0" w:color="CCCCCC"/>
              <w:bottom w:val="single" w:sz="4" w:space="0" w:color="CCCCCC"/>
              <w:right w:val="single" w:sz="4" w:space="0" w:color="CCCCCC"/>
            </w:tcBorders>
            <w:shd w:val="clear" w:color="auto" w:fill="BDD7EE"/>
          </w:tcPr>
          <w:p w14:paraId="2309C937"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0.7</w:t>
            </w:r>
          </w:p>
        </w:tc>
      </w:tr>
      <w:tr w:rsidR="00513741" w:rsidRPr="00EA186E" w14:paraId="49A020C4"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450ED1C"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BD16  </w:t>
            </w:r>
            <w:r>
              <w:rPr>
                <w:rFonts w:ascii="Arial" w:hAnsi="Arial" w:cs="Arial"/>
                <w:sz w:val="17"/>
              </w:rPr>
              <w:t>Belonging</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6FA52D5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2EC8C768"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6796BD2A"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1CE3F30A"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6FEF86F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531ABF99"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4353E34" w14:textId="77777777" w:rsidR="00697448" w:rsidRPr="00EA186E" w:rsidRDefault="00697448" w:rsidP="00513741">
            <w:pPr>
              <w:spacing w:before="80" w:after="80" w:line="24" w:lineRule="atLeast"/>
              <w:jc w:val="center"/>
              <w:rPr>
                <w:rFonts w:ascii="Arial" w:hAnsi="Arial" w:cs="Arial"/>
              </w:rPr>
            </w:pPr>
          </w:p>
        </w:tc>
      </w:tr>
      <w:tr w:rsidR="00513741" w:rsidRPr="00EA186E" w14:paraId="22164EF6"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1F15CACF"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BD17  </w:t>
            </w:r>
            <w:r>
              <w:rPr>
                <w:rFonts w:ascii="Arial" w:hAnsi="Arial" w:cs="Arial"/>
                <w:sz w:val="17"/>
              </w:rPr>
              <w:t>Achievement</w:t>
            </w: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2212253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2D2B7E49"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78988A49"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0EFE159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48E500A"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22A16CD9"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25D972D0" w14:textId="77777777" w:rsidR="00697448" w:rsidRPr="00EA186E" w:rsidRDefault="00697448" w:rsidP="00513741">
            <w:pPr>
              <w:spacing w:before="80" w:after="80" w:line="24" w:lineRule="atLeast"/>
              <w:jc w:val="center"/>
              <w:rPr>
                <w:rFonts w:ascii="Arial" w:hAnsi="Arial" w:cs="Arial"/>
              </w:rPr>
            </w:pPr>
          </w:p>
        </w:tc>
      </w:tr>
      <w:tr w:rsidR="00513741" w:rsidRPr="00EA186E" w14:paraId="44201395"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CDFEC16"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BD18  </w:t>
            </w:r>
            <w:r>
              <w:rPr>
                <w:rFonts w:ascii="Arial" w:hAnsi="Arial" w:cs="Arial"/>
                <w:sz w:val="17"/>
              </w:rPr>
              <w:t>Security</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570F516"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197738D1"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0DCB6C04"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FFB90D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00F1966E"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F249E2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AD40DBE" w14:textId="77777777" w:rsidR="00697448" w:rsidRPr="00EA186E" w:rsidRDefault="00697448" w:rsidP="00513741">
            <w:pPr>
              <w:spacing w:before="80" w:after="80" w:line="24" w:lineRule="atLeast"/>
              <w:jc w:val="center"/>
              <w:rPr>
                <w:rFonts w:ascii="Arial" w:hAnsi="Arial" w:cs="Arial"/>
              </w:rPr>
            </w:pPr>
          </w:p>
        </w:tc>
      </w:tr>
      <w:tr w:rsidR="00513741" w:rsidRPr="00EA186E" w14:paraId="06C9ECC3" w14:textId="77777777">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1D9C01A4"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BD19  </w:t>
            </w:r>
            <w:r>
              <w:rPr>
                <w:rFonts w:ascii="Arial" w:hAnsi="Arial" w:cs="Arial"/>
                <w:sz w:val="17"/>
              </w:rPr>
              <w:t>Mastery</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04F7A12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2AED63C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BDD7EE"/>
          </w:tcPr>
          <w:p w14:paraId="701A9021"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0.7</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461827F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27C210D0"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5B0BCC7C"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FFF8E7"/>
          </w:tcPr>
          <w:p w14:paraId="6EB0917A" w14:textId="77777777" w:rsidR="00697448" w:rsidRPr="00EA186E" w:rsidRDefault="00697448" w:rsidP="00513741">
            <w:pPr>
              <w:spacing w:before="80" w:after="80" w:line="24" w:lineRule="atLeast"/>
              <w:jc w:val="center"/>
              <w:rPr>
                <w:rFonts w:ascii="Arial" w:hAnsi="Arial" w:cs="Arial"/>
              </w:rPr>
            </w:pPr>
          </w:p>
        </w:tc>
      </w:tr>
      <w:tr w:rsidR="00513741" w:rsidRPr="00EA186E" w14:paraId="40566F48" w14:textId="77777777">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0B8C96A3"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lastRenderedPageBreak/>
              <w:t xml:space="preserve">BD20  </w:t>
            </w:r>
            <w:r>
              <w:rPr>
                <w:rFonts w:ascii="Arial" w:hAnsi="Arial" w:cs="Arial"/>
                <w:sz w:val="17"/>
              </w:rPr>
              <w:t>Structure</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2B7B9B9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400DE346"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6FD4DD54"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543BC4B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13F79627"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1C480394"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11BDFB17" w14:textId="77777777" w:rsidR="00697448" w:rsidRPr="00EA186E" w:rsidRDefault="00697448" w:rsidP="00513741">
            <w:pPr>
              <w:spacing w:before="80" w:after="80" w:line="24" w:lineRule="atLeast"/>
              <w:jc w:val="center"/>
              <w:rPr>
                <w:rFonts w:ascii="Arial" w:hAnsi="Arial" w:cs="Arial"/>
              </w:rPr>
            </w:pPr>
          </w:p>
        </w:tc>
      </w:tr>
      <w:tr w:rsidR="00513741" w:rsidRPr="00EA186E" w14:paraId="7EA02C7F" w14:textId="77777777">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4EF7F366"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BD21  </w:t>
            </w:r>
            <w:r>
              <w:rPr>
                <w:rFonts w:ascii="Arial" w:hAnsi="Arial" w:cs="Arial"/>
                <w:sz w:val="17"/>
              </w:rPr>
              <w:t>Collaboration</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19416C85"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7DECE355"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03DA3CDA"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665D2C2B"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D6E4F7"/>
          </w:tcPr>
          <w:p w14:paraId="1F745792"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0.4</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4D504FBC"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1D0FB504" w14:textId="77777777" w:rsidR="00697448" w:rsidRPr="00EA186E" w:rsidRDefault="00697448" w:rsidP="00513741">
            <w:pPr>
              <w:spacing w:before="80" w:after="80" w:line="24" w:lineRule="atLeast"/>
              <w:jc w:val="center"/>
              <w:rPr>
                <w:rFonts w:ascii="Arial" w:hAnsi="Arial" w:cs="Arial"/>
              </w:rPr>
            </w:pPr>
          </w:p>
        </w:tc>
      </w:tr>
      <w:tr w:rsidR="00513741" w:rsidRPr="00EA186E" w14:paraId="3EF81797" w14:textId="77777777">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61D8005E"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BD22  </w:t>
            </w:r>
            <w:r>
              <w:rPr>
                <w:rFonts w:ascii="Arial" w:hAnsi="Arial" w:cs="Arial"/>
                <w:sz w:val="17"/>
              </w:rPr>
              <w:t>Independence</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3692F648"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3EFF03B8"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583E8255"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711AE492"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2FBFB23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6825E271"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106CF4CD" w14:textId="77777777" w:rsidR="00697448" w:rsidRPr="00EA186E" w:rsidRDefault="00697448" w:rsidP="00513741">
            <w:pPr>
              <w:spacing w:before="80" w:after="80" w:line="24" w:lineRule="atLeast"/>
              <w:jc w:val="center"/>
              <w:rPr>
                <w:rFonts w:ascii="Arial" w:hAnsi="Arial" w:cs="Arial"/>
              </w:rPr>
            </w:pPr>
          </w:p>
        </w:tc>
      </w:tr>
      <w:tr w:rsidR="00513741" w:rsidRPr="00EA186E" w14:paraId="51C764A2" w14:textId="77777777">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4EADE1C2"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BD23  </w:t>
            </w:r>
            <w:r>
              <w:rPr>
                <w:rFonts w:ascii="Arial" w:hAnsi="Arial" w:cs="Arial"/>
                <w:sz w:val="17"/>
              </w:rPr>
              <w:t>Precision</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7FBAAA8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372C5807"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3B39E8D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37A7952B"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33126A83"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2E75B6"/>
          </w:tcPr>
          <w:p w14:paraId="648CFFE6"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0.8</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1042125E" w14:textId="77777777" w:rsidR="00697448" w:rsidRPr="00EA186E" w:rsidRDefault="00697448" w:rsidP="00513741">
            <w:pPr>
              <w:spacing w:before="80" w:after="80" w:line="24" w:lineRule="atLeast"/>
              <w:jc w:val="center"/>
              <w:rPr>
                <w:rFonts w:ascii="Arial" w:hAnsi="Arial" w:cs="Arial"/>
              </w:rPr>
            </w:pPr>
          </w:p>
        </w:tc>
      </w:tr>
      <w:tr w:rsidR="00513741" w:rsidRPr="00EA186E" w14:paraId="787296B5" w14:textId="77777777">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696C7570"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BD24  </w:t>
            </w:r>
            <w:r>
              <w:rPr>
                <w:rFonts w:ascii="Arial" w:hAnsi="Arial" w:cs="Arial"/>
                <w:sz w:val="17"/>
              </w:rPr>
              <w:t>Pace</w:t>
            </w:r>
          </w:p>
        </w:tc>
        <w:tc>
          <w:tcPr>
            <w:tcW w:w="1134" w:type="dxa"/>
            <w:tcBorders>
              <w:top w:val="single" w:sz="4" w:space="0" w:color="CCCCCC"/>
              <w:left w:val="single" w:sz="4" w:space="0" w:color="CCCCCC"/>
              <w:bottom w:val="single" w:sz="4" w:space="0" w:color="CCCCCC"/>
              <w:right w:val="single" w:sz="4" w:space="0" w:color="CCCCCC"/>
            </w:tcBorders>
            <w:shd w:val="clear" w:color="auto" w:fill="2E75B6"/>
          </w:tcPr>
          <w:p w14:paraId="00E23AAF"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0.8</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01F1FBC2"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3B53ED16"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BDD7EE"/>
          </w:tcPr>
          <w:p w14:paraId="1DBB3F65" w14:textId="77777777" w:rsidR="00697448" w:rsidRPr="00EA186E" w:rsidRDefault="00000000" w:rsidP="00513741">
            <w:pPr>
              <w:spacing w:before="80" w:after="80" w:line="24" w:lineRule="atLeast"/>
              <w:jc w:val="center"/>
              <w:rPr>
                <w:rFonts w:ascii="Arial" w:hAnsi="Arial" w:cs="Arial"/>
              </w:rPr>
            </w:pPr>
            <w:r>
              <w:rPr>
                <w:rFonts w:ascii="Arial" w:hAnsi="Arial" w:cs="Arial"/>
                <w:color w:val="1F3864"/>
                <w:sz w:val="17"/>
              </w:rPr>
              <w:t>0.5</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337BBB1E"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2CC634EF"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4AE96FCB" w14:textId="77777777" w:rsidR="00697448" w:rsidRPr="00EA186E" w:rsidRDefault="00697448" w:rsidP="00513741">
            <w:pPr>
              <w:spacing w:before="80" w:after="80" w:line="24" w:lineRule="atLeast"/>
              <w:jc w:val="center"/>
              <w:rPr>
                <w:rFonts w:ascii="Arial" w:hAnsi="Arial" w:cs="Arial"/>
              </w:rPr>
            </w:pPr>
          </w:p>
        </w:tc>
      </w:tr>
      <w:tr w:rsidR="00513741" w:rsidRPr="00EA186E" w14:paraId="38369AF5" w14:textId="77777777">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5F0CA765" w14:textId="77777777" w:rsidR="00697448" w:rsidRPr="00EA186E" w:rsidRDefault="00000000" w:rsidP="00513741">
            <w:pPr>
              <w:spacing w:before="80" w:after="80" w:line="24" w:lineRule="atLeast"/>
              <w:rPr>
                <w:rFonts w:ascii="Arial" w:hAnsi="Arial" w:cs="Arial"/>
              </w:rPr>
            </w:pPr>
            <w:r>
              <w:rPr>
                <w:rFonts w:ascii="Arial" w:hAnsi="Arial" w:cs="Arial"/>
                <w:b/>
                <w:color w:val="2E75B6"/>
                <w:sz w:val="16"/>
              </w:rPr>
              <w:t xml:space="preserve">BD25  </w:t>
            </w:r>
            <w:r>
              <w:rPr>
                <w:rFonts w:ascii="Arial" w:hAnsi="Arial" w:cs="Arial"/>
                <w:sz w:val="17"/>
              </w:rPr>
              <w:t>Variety</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037EC176"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30D07155"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47989CD3"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1F3864"/>
          </w:tcPr>
          <w:p w14:paraId="44C5276A" w14:textId="77777777" w:rsidR="00697448" w:rsidRPr="00EA186E" w:rsidRDefault="00000000" w:rsidP="00513741">
            <w:pPr>
              <w:spacing w:before="80" w:after="80" w:line="24" w:lineRule="atLeast"/>
              <w:jc w:val="center"/>
              <w:rPr>
                <w:rFonts w:ascii="Arial" w:hAnsi="Arial" w:cs="Arial"/>
              </w:rPr>
            </w:pPr>
            <w:r>
              <w:rPr>
                <w:rFonts w:ascii="Arial" w:hAnsi="Arial" w:cs="Arial"/>
                <w:b/>
                <w:color w:val="FFFFFF"/>
                <w:sz w:val="17"/>
              </w:rPr>
              <w:t>1.0</w:t>
            </w: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5A85E266"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5D4B5B8A" w14:textId="77777777" w:rsidR="00697448" w:rsidRPr="00EA186E" w:rsidRDefault="00697448" w:rsidP="00513741">
            <w:pPr>
              <w:spacing w:before="80" w:after="80" w:line="24" w:lineRule="atLeast"/>
              <w:jc w:val="center"/>
              <w:rPr>
                <w:rFonts w:ascii="Arial" w:hAnsi="Arial" w:cs="Arial"/>
              </w:rPr>
            </w:pPr>
          </w:p>
        </w:tc>
        <w:tc>
          <w:tcPr>
            <w:tcW w:w="1134" w:type="dxa"/>
            <w:tcBorders>
              <w:top w:val="single" w:sz="4" w:space="0" w:color="CCCCCC"/>
              <w:left w:val="single" w:sz="4" w:space="0" w:color="CCCCCC"/>
              <w:bottom w:val="single" w:sz="4" w:space="0" w:color="CCCCCC"/>
              <w:right w:val="single" w:sz="4" w:space="0" w:color="CCCCCC"/>
            </w:tcBorders>
            <w:shd w:val="clear" w:color="auto" w:fill="F5EEF8"/>
          </w:tcPr>
          <w:p w14:paraId="2F0399F8" w14:textId="77777777" w:rsidR="00697448" w:rsidRPr="00EA186E" w:rsidRDefault="00697448" w:rsidP="00513741">
            <w:pPr>
              <w:spacing w:before="80" w:after="80" w:line="24" w:lineRule="atLeast"/>
              <w:jc w:val="center"/>
              <w:rPr>
                <w:rFonts w:ascii="Arial" w:hAnsi="Arial" w:cs="Arial"/>
              </w:rPr>
            </w:pPr>
          </w:p>
        </w:tc>
      </w:tr>
    </w:tbl>
    <w:p w14:paraId="21E37702" w14:textId="77777777" w:rsidR="00697448" w:rsidRPr="00EA186E" w:rsidRDefault="00697448" w:rsidP="00513741">
      <w:pPr>
        <w:spacing w:before="80" w:after="80" w:line="24" w:lineRule="atLeast"/>
        <w:rPr>
          <w:rFonts w:ascii="Arial" w:hAnsi="Arial" w:cs="Arial"/>
        </w:rPr>
      </w:pPr>
    </w:p>
    <w:p w14:paraId="2E593E93" w14:textId="77777777" w:rsidR="00697448" w:rsidRPr="00EA186E" w:rsidRDefault="00000000" w:rsidP="00513741">
      <w:pPr>
        <w:spacing w:before="80" w:after="80" w:line="24" w:lineRule="atLeast"/>
        <w:rPr>
          <w:rFonts w:ascii="Arial" w:hAnsi="Arial" w:cs="Arial"/>
        </w:rPr>
      </w:pPr>
      <w:r>
        <w:rPr>
          <w:rFonts w:ascii="Arial" w:hAnsi="Arial" w:cs="Arial"/>
          <w:b/>
          <w:sz w:val="17"/>
        </w:rPr>
        <w:t xml:space="preserve">Abbreviations:  </w:t>
      </w:r>
      <w:r>
        <w:rPr>
          <w:rFonts w:ascii="Arial" w:hAnsi="Arial" w:cs="Arial"/>
          <w:color w:val="595959"/>
          <w:sz w:val="17"/>
        </w:rPr>
        <w:t>ACH = Achiever  |  CON = Connector  |  CRE = Creator  |  EXP = Explorer  |  ORG = Organizer  |  THI = Thinker  |  VIS = Visionary</w:t>
      </w:r>
    </w:p>
    <w:p w14:paraId="30C265BE" w14:textId="77777777" w:rsidR="00697448" w:rsidRPr="00EA186E" w:rsidRDefault="00000000" w:rsidP="00513741">
      <w:pPr>
        <w:spacing w:before="80" w:after="80" w:line="24" w:lineRule="atLeast"/>
        <w:rPr>
          <w:rFonts w:ascii="Arial" w:hAnsi="Arial" w:cs="Arial"/>
        </w:rPr>
      </w:pPr>
      <w:r>
        <w:rPr>
          <w:rFonts w:ascii="Arial" w:hAnsi="Arial" w:cs="Arial"/>
        </w:rPr>
        <w:br w:type="page"/>
      </w:r>
    </w:p>
    <w:p w14:paraId="2CC609C9"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36"/>
        </w:rPr>
        <w:lastRenderedPageBreak/>
        <w:t>6.  Validation</w:t>
      </w:r>
    </w:p>
    <w:p w14:paraId="44721CBE" w14:textId="77777777" w:rsidR="00697448" w:rsidRPr="00EA186E" w:rsidRDefault="00697448" w:rsidP="00513741">
      <w:pPr>
        <w:pBdr>
          <w:bottom w:val="single" w:sz="6" w:space="1" w:color="2E75B6"/>
        </w:pBdr>
        <w:spacing w:before="80" w:after="80" w:line="24" w:lineRule="atLeast"/>
        <w:rPr>
          <w:rFonts w:ascii="Arial" w:hAnsi="Arial" w:cs="Arial"/>
        </w:rPr>
      </w:pPr>
    </w:p>
    <w:p w14:paraId="0AA10001" w14:textId="77777777" w:rsidR="00697448" w:rsidRDefault="00000000" w:rsidP="00513741">
      <w:pPr>
        <w:spacing w:before="80" w:after="80" w:line="24" w:lineRule="atLeast"/>
        <w:rPr>
          <w:rFonts w:ascii="Arial" w:hAnsi="Arial" w:cs="Arial"/>
        </w:rPr>
      </w:pPr>
      <w:r>
        <w:rPr>
          <w:rFonts w:ascii="Arial" w:hAnsi="Arial" w:cs="Arial"/>
          <w:b/>
          <w:color w:val="1F3864"/>
          <w:sz w:val="28"/>
        </w:rPr>
        <w:t>6.1  Approach and Stages</w:t>
      </w:r>
    </w:p>
    <w:p w14:paraId="68C56BC1" w14:textId="7FA57D82" w:rsidR="00697448" w:rsidRPr="00EA186E" w:rsidRDefault="00000000" w:rsidP="00513741">
      <w:pPr>
        <w:spacing w:before="80" w:after="80" w:line="24" w:lineRule="atLeast"/>
        <w:rPr>
          <w:rFonts w:ascii="Arial" w:hAnsi="Arial" w:cs="Arial"/>
        </w:rPr>
      </w:pPr>
      <w:r>
        <w:rPr>
          <w:rFonts w:ascii="Arial" w:hAnsi="Arial" w:cs="Arial"/>
          <w:color w:val="1F1F1F"/>
          <w:sz w:val="21"/>
        </w:rPr>
        <w:t>The goal of validation for CareerDNA is not to demonstrate that the model replicates existing psychological theory; the theoretical foundations are documented in Sections 2 and 3. The goal is to establish that the assessment works: that it produces results that resonate with students, that the dimensions are measuring distinct things, that the archetype profiles are meaningfully differentiating, and that the outputs are useful to the careers advisers and young people who rely on them. The validation programme is designed around signals that are available from within the product itself, sequenced by what is achievable at each stage of scale.</w:t>
      </w:r>
    </w:p>
    <w:p w14:paraId="5ABA4BDC" w14:textId="77777777" w:rsidR="00E20513" w:rsidRDefault="00E20513" w:rsidP="00513741">
      <w:pPr>
        <w:spacing w:before="80" w:after="80" w:line="24" w:lineRule="atLeast"/>
        <w:rPr>
          <w:rFonts w:ascii="Arial" w:hAnsi="Arial" w:cs="Arial"/>
          <w:b/>
          <w:color w:val="1F3864"/>
        </w:rPr>
      </w:pPr>
    </w:p>
    <w:p w14:paraId="78C3B6EF" w14:textId="1EEBE4EE" w:rsidR="00697448" w:rsidRPr="00EA186E" w:rsidRDefault="00000000" w:rsidP="00513741">
      <w:pPr>
        <w:spacing w:before="80" w:after="80" w:line="24" w:lineRule="atLeast"/>
        <w:rPr>
          <w:rFonts w:ascii="Arial" w:hAnsi="Arial" w:cs="Arial"/>
        </w:rPr>
      </w:pPr>
      <w:r>
        <w:rPr>
          <w:rFonts w:ascii="Arial" w:hAnsi="Arial" w:cs="Arial"/>
          <w:b/>
          <w:color w:val="1F3864"/>
        </w:rPr>
        <w:t>Stage 1 - Item-Level Quality (From First Responses)</w:t>
      </w:r>
    </w:p>
    <w:p w14:paraId="074DD747" w14:textId="2C2F3F1B" w:rsidR="00697448" w:rsidRPr="00EA186E" w:rsidRDefault="00000000" w:rsidP="00513741">
      <w:pPr>
        <w:spacing w:before="80" w:after="80" w:line="24" w:lineRule="atLeast"/>
        <w:rPr>
          <w:rFonts w:ascii="Arial" w:hAnsi="Arial" w:cs="Arial"/>
        </w:rPr>
      </w:pPr>
      <w:r>
        <w:rPr>
          <w:rFonts w:ascii="Arial" w:hAnsi="Arial" w:cs="Arial"/>
          <w:color w:val="1F1F1F"/>
          <w:sz w:val="21"/>
        </w:rPr>
        <w:t>The first quality check runs on the assessment item data itself and requires no external instruments. For each of the 25 dimensions, internal consistency (Cronbach's alpha) should be computed from live response data. A target of 0.70 or above per dimension indicates that items are pulling together as a coherent measure. Item-total correlations identify any individual items that are not contributing to their dimension - items consistently below 0.30 should be flagged for review. Reverse-scored items should be checked to confirm they are functioning as intended. This analysis can be run from the first 300-500 responses.</w:t>
      </w:r>
    </w:p>
    <w:p w14:paraId="061F107C" w14:textId="77777777" w:rsidR="00E20513" w:rsidRDefault="00E20513" w:rsidP="00513741">
      <w:pPr>
        <w:spacing w:before="80" w:after="80" w:line="24" w:lineRule="atLeast"/>
        <w:rPr>
          <w:rFonts w:ascii="Arial" w:hAnsi="Arial" w:cs="Arial"/>
          <w:b/>
          <w:color w:val="1F3864"/>
        </w:rPr>
      </w:pPr>
    </w:p>
    <w:p w14:paraId="50487A5C" w14:textId="37FD291D" w:rsidR="00697448" w:rsidRPr="00EA186E" w:rsidRDefault="00000000" w:rsidP="00513741">
      <w:pPr>
        <w:spacing w:before="80" w:after="80" w:line="24" w:lineRule="atLeast"/>
        <w:rPr>
          <w:rFonts w:ascii="Arial" w:hAnsi="Arial" w:cs="Arial"/>
        </w:rPr>
      </w:pPr>
      <w:r>
        <w:rPr>
          <w:rFonts w:ascii="Arial" w:hAnsi="Arial" w:cs="Arial"/>
          <w:b/>
          <w:color w:val="1F3864"/>
        </w:rPr>
        <w:t>Stage 2 - Student Resonance (Embedded in Product)</w:t>
      </w:r>
    </w:p>
    <w:p w14:paraId="078B04C6"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most direct validation signal for a career guidance tool is whether students recognise themselves in their results. CareerDNA already collects a post-result survey including a usefulness rating and a free-text response. This data should be systematically analysed rather than treated as incidental feedback. The key question is not whether the model matches existing theory but whether students find their archetype profile accurate and their results genuinely useful. Patterns in the free-text responses - particularly recurring themes of misrecognition or surprise - are early indicators of dimensions or archetype profiles that need adjustment. The like and dislike functionality on career and role items that students explore after receiving their results provides an additional behavioural signal: systematic dislikes on roles mapped to a student's top archetype would indicate a mismatch in the archetype-to-career mapping that warrants review.</w:t>
      </w:r>
    </w:p>
    <w:p w14:paraId="47D1B94F" w14:textId="77777777" w:rsidR="00E20513" w:rsidRDefault="00E20513" w:rsidP="00513741">
      <w:pPr>
        <w:spacing w:before="80" w:after="80" w:line="24" w:lineRule="atLeast"/>
        <w:rPr>
          <w:rFonts w:ascii="Arial" w:hAnsi="Arial" w:cs="Arial"/>
          <w:b/>
          <w:color w:val="1F3864"/>
        </w:rPr>
      </w:pPr>
    </w:p>
    <w:p w14:paraId="7B42E23D" w14:textId="70C81B71" w:rsidR="00697448" w:rsidRPr="00EA186E" w:rsidRDefault="00000000" w:rsidP="00513741">
      <w:pPr>
        <w:spacing w:before="80" w:after="80" w:line="24" w:lineRule="atLeast"/>
        <w:rPr>
          <w:rFonts w:ascii="Arial" w:hAnsi="Arial" w:cs="Arial"/>
        </w:rPr>
      </w:pPr>
      <w:r>
        <w:rPr>
          <w:rFonts w:ascii="Arial" w:hAnsi="Arial" w:cs="Arial"/>
          <w:b/>
          <w:color w:val="1F3864"/>
        </w:rPr>
        <w:t>Stage 3 - Careers Adviser Alignment (Through Product Workflow)</w:t>
      </w:r>
    </w:p>
    <w:p w14:paraId="4FEE34D9"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Where careers advisers use CareerDNA with students they know, adviser judgement is a valuable and accessible criterion measure. A single-item rating embedded in the adviser dashboard - for example, 'How well does this archetype profile match your knowledge of this student?' on a 1-5 scale with an optional comment - provides criterion validity data without requiring any additional research infrastructure. Adviser comments on specific dimensions that seem off for a particular student are qualitative validation data that can inform item and weight review. This signal is especially useful in the early deployment phase when sample sizes are too small for quantitative factor analysis.</w:t>
      </w:r>
    </w:p>
    <w:p w14:paraId="5C537DFF" w14:textId="77777777" w:rsidR="00E20513" w:rsidRDefault="00E20513" w:rsidP="00513741">
      <w:pPr>
        <w:spacing w:before="80" w:after="80" w:line="24" w:lineRule="atLeast"/>
        <w:rPr>
          <w:rFonts w:ascii="Arial" w:hAnsi="Arial" w:cs="Arial"/>
          <w:b/>
          <w:color w:val="1F3864"/>
        </w:rPr>
      </w:pPr>
    </w:p>
    <w:p w14:paraId="006E37E3" w14:textId="53BEDDE5" w:rsidR="00697448" w:rsidRPr="00EA186E" w:rsidRDefault="00000000" w:rsidP="00513741">
      <w:pPr>
        <w:spacing w:before="80" w:after="80" w:line="24" w:lineRule="atLeast"/>
        <w:rPr>
          <w:rFonts w:ascii="Arial" w:hAnsi="Arial" w:cs="Arial"/>
        </w:rPr>
      </w:pPr>
      <w:r>
        <w:rPr>
          <w:rFonts w:ascii="Arial" w:hAnsi="Arial" w:cs="Arial"/>
          <w:b/>
          <w:color w:val="1F3864"/>
        </w:rPr>
        <w:t>Stage 4 - Archetype Differentiation (300+ Responses)</w:t>
      </w:r>
    </w:p>
    <w:p w14:paraId="1F62A4C8"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 xml:space="preserve">With 300 or more complete response records, it becomes possible to assess whether the 7-archetype model is producing meaningfully differentiated profiles. Three checks are relevant. First, archetype score distributions: all 7 archetypes should appear as dominant profiles across the sample in roughly plausible proportions - a distribution heavily skewed toward one or two </w:t>
        <w:lastRenderedPageBreak/>
        <w:t>archetypes suggests weighting imbalance. Second, intra-student archetype spread: students should show meaningful differentiation across their 7 archetype scores, not flat profiles where all archetypes score similarly. Third, inter-dimension correlations: dimension pairs that are theoretically adjacent (see Section 7 risks) should be monitored; correlations above 0.70 between supposedly distinct dimensions are a signal that item-level discriminant wording needs tightening.</w:t>
      </w:r>
    </w:p>
    <w:p w14:paraId="7491929C" w14:textId="77777777" w:rsidR="00E20513" w:rsidRDefault="00E20513" w:rsidP="00513741">
      <w:pPr>
        <w:spacing w:before="80" w:after="80" w:line="24" w:lineRule="atLeast"/>
        <w:rPr>
          <w:rFonts w:ascii="Arial" w:hAnsi="Arial" w:cs="Arial"/>
          <w:b/>
          <w:color w:val="1F3864"/>
        </w:rPr>
      </w:pPr>
    </w:p>
    <w:p w14:paraId="265851AB" w14:textId="0A157762" w:rsidR="00697448" w:rsidRPr="00EA186E" w:rsidRDefault="00000000" w:rsidP="00513741">
      <w:pPr>
        <w:spacing w:before="80" w:after="80" w:line="24" w:lineRule="atLeast"/>
        <w:rPr>
          <w:rFonts w:ascii="Arial" w:hAnsi="Arial" w:cs="Arial"/>
        </w:rPr>
      </w:pPr>
      <w:r>
        <w:rPr>
          <w:rFonts w:ascii="Arial" w:hAnsi="Arial" w:cs="Arial"/>
          <w:b/>
          <w:color w:val="1F3864"/>
        </w:rPr>
        <w:t>Stage 5 - Structural Check (500+ Responses)</w:t>
      </w:r>
    </w:p>
    <w:p w14:paraId="2541D744"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At 500 or more complete responses, an exploratory factor analysis of item-level data should be run to confirm that items are clustering onto their intended dimensions rather than grouping in unexpected ways. This uses only CareerDNA's own response data - no external instruments are required. The target is 25 interpretable factors with primary loadings above 0.40 on the intended dimension and cross-loadings below 0.30. Any dimension where items load primarily onto a neighbouring factor is a candidate for item revision in the next version cycle.</w:t>
      </w:r>
    </w:p>
    <w:p w14:paraId="69EC0821" w14:textId="77777777" w:rsidR="00697448" w:rsidRPr="00EA186E" w:rsidRDefault="00697448" w:rsidP="00513741">
      <w:pPr>
        <w:spacing w:before="80" w:after="80" w:line="24" w:lineRule="atLeast"/>
        <w:rPr>
          <w:rFonts w:ascii="Arial" w:hAnsi="Arial" w:cs="Arial"/>
        </w:rPr>
      </w:pPr>
    </w:p>
    <w:p w14:paraId="1F00D9EE" w14:textId="77777777" w:rsidR="00697448" w:rsidRPr="00EA186E" w:rsidRDefault="00000000" w:rsidP="00513741">
      <w:pPr>
        <w:spacing w:before="80" w:after="80" w:line="24" w:lineRule="atLeast"/>
        <w:rPr>
          <w:rFonts w:ascii="Arial" w:hAnsi="Arial" w:cs="Arial"/>
        </w:rPr>
      </w:pPr>
      <w:r>
        <w:rPr>
          <w:rFonts w:ascii="Arial" w:hAnsi="Arial" w:cs="Arial"/>
          <w:i/>
          <w:color w:val="595959"/>
          <w:sz w:val="21"/>
        </w:rPr>
        <w:t>Stages 1 and 2 begin immediately from first use. Stage 3 depends on adviser adoption. Stages 4 and 5 are scale milestones, not pre-conditions for deployment.</w:t>
      </w:r>
    </w:p>
    <w:p w14:paraId="6619B7EF" w14:textId="77777777" w:rsidR="00E20513" w:rsidRDefault="00E20513" w:rsidP="00513741">
      <w:pPr>
        <w:spacing w:before="80" w:after="80" w:line="24" w:lineRule="atLeast"/>
        <w:rPr>
          <w:rFonts w:ascii="Arial" w:hAnsi="Arial" w:cs="Arial"/>
          <w:b/>
          <w:color w:val="1F3864"/>
          <w:sz w:val="28"/>
        </w:rPr>
      </w:pPr>
    </w:p>
    <w:p w14:paraId="0AA10002" w14:textId="7C085109" w:rsidR="00697448" w:rsidRDefault="00000000" w:rsidP="00513741">
      <w:pPr>
        <w:spacing w:before="80" w:after="80" w:line="24" w:lineRule="atLeast"/>
        <w:rPr>
          <w:rFonts w:ascii="Arial" w:hAnsi="Arial" w:cs="Arial"/>
        </w:rPr>
      </w:pPr>
      <w:r>
        <w:rPr>
          <w:rFonts w:ascii="Arial" w:hAnsi="Arial" w:cs="Arial"/>
          <w:b/>
          <w:color w:val="1F3864"/>
          <w:sz w:val="28"/>
        </w:rPr>
        <w:t>6.2  Known Risks and Priority Dimensions</w:t>
      </w:r>
    </w:p>
    <w:p w14:paraId="6599EDAD"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following risks are priorities for the first empirical validation study. They are known theoretical adjacencies, not deficiencies in the current model.</w:t>
      </w:r>
    </w:p>
    <w:tbl>
      <w:tblPr>
        <w:tblStyle w:val="TableGrid"/>
        <w:tblW w:w="0" w:type="auto"/>
        <w:tblLook w:val="04A0" w:firstRow="1" w:lastRow="0" w:firstColumn="1" w:lastColumn="0" w:noHBand="0" w:noVBand="1"/>
      </w:tblPr>
      <w:tblGrid>
        <w:gridCol w:w="9062"/>
      </w:tblGrid>
      <w:tr w:rsidR="00697448" w:rsidRPr="00EA186E" w14:paraId="1C36CC7D"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5D400466"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t xml:space="preserve">BD15 Autonomy - Broadest Cross-Archetype Distribution  </w:t>
            </w:r>
          </w:p>
          <w:p w14:paraId="7BF5B53D"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Autonomy loads on four archetypes (Creator 0.5, Explorer 0.4, Thinker 0.5, Visionary 0.5). Items must sample all four facets: creative freedom, exploratory independence, intellectual self-direction, and strategic initiative.</w:t>
            </w:r>
          </w:p>
        </w:tc>
      </w:tr>
    </w:tbl>
    <w:p w14:paraId="7D4F9D77"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3C48BC23"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7258D810"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t xml:space="preserve">BD01 / BD07 Openness Adjacency  </w:t>
            </w:r>
          </w:p>
          <w:p w14:paraId="5565C523"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Both Originality and Analytical Curiosity draw on the ideas facet of Big Five Openness. Factor analysis should confirm two distinct factors. BD01 items = generative; BD07 items = investigative.</w:t>
            </w:r>
          </w:p>
        </w:tc>
      </w:tr>
    </w:tbl>
    <w:p w14:paraId="4D665E2F"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486F8123"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6B381840"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t xml:space="preserve">BD17 Achievement / BD19 Mastery Overlap  </w:t>
            </w:r>
          </w:p>
          <w:p w14:paraId="62072DA8"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BD17 items should emphasise recognition and competitive success; BD19 items should emphasise depth, skill journey, and growth. Monitor inter-item correlation in validation.</w:t>
            </w:r>
          </w:p>
        </w:tc>
      </w:tr>
    </w:tbl>
    <w:p w14:paraId="78BA0642"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652CB476"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138F1D6C"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t xml:space="preserve">BD20 Structure / BD18 Security Co-variation  </w:t>
            </w:r>
          </w:p>
          <w:p w14:paraId="74686D0E"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Security = motivational preference (needing stability); Structure = operational preference (preferring clear processes). Should show discriminant validity in confirmatory factor analysis.</w:t>
            </w:r>
          </w:p>
        </w:tc>
      </w:tr>
    </w:tbl>
    <w:p w14:paraId="7F13EECD"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540BC88E"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3ABD29CE"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t xml:space="preserve">BD23 Precision - Dual Archetype Loading  </w:t>
            </w:r>
          </w:p>
          <w:p w14:paraId="05F99D14"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Organizer (1.0) and Thinker (0.8) both rely on Precision. Items must span procedural accuracy and analytical rigour to maintain discrimination between the two archetypes.</w:t>
            </w:r>
          </w:p>
        </w:tc>
      </w:tr>
    </w:tbl>
    <w:p w14:paraId="6319C394"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0AA1E2FE"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6E70F65B"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lastRenderedPageBreak/>
              <w:t xml:space="preserve">BD11 Technical Curiosity - Archetype Coverage Gap  </w:t>
            </w:r>
          </w:p>
          <w:p w14:paraId="7EA7E8FB"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No Realistic/Technical archetype in the 7-type system. High-technical students receive Creator and Thinker signal through the weighting matrix. Monitor in validation for engineering and applied science cohorts to confirm adequate archetype discrimination.</w:t>
            </w:r>
          </w:p>
        </w:tc>
      </w:tr>
    </w:tbl>
    <w:p w14:paraId="7F8DDCD9"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46E28DA9"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005E61FA"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t xml:space="preserve">BD25 Variety - Developmental Confound  </w:t>
            </w:r>
          </w:p>
          <w:p w14:paraId="3FE17216"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Adolescent novelty-seeking is normatively high. Longitudinal stability of BD25 should be assessed across age bands.</w:t>
            </w:r>
          </w:p>
        </w:tc>
      </w:tr>
    </w:tbl>
    <w:p w14:paraId="7C61622F"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3D4E2FD3"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3F00A474"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t xml:space="preserve">BD13 Data Curiosity - Curriculum Confound  </w:t>
            </w:r>
          </w:p>
          <w:p w14:paraId="16B1C7E4"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Items must test intrinsic data curiosity, not data skill self-efficacy, as data literacy becomes mainstream curriculum.</w:t>
            </w:r>
          </w:p>
        </w:tc>
      </w:tr>
    </w:tbl>
    <w:p w14:paraId="7B8D7BC1" w14:textId="77777777" w:rsidR="00697448" w:rsidRPr="00EA186E" w:rsidRDefault="00697448" w:rsidP="00513741">
      <w:pPr>
        <w:spacing w:before="80" w:after="80" w:line="24" w:lineRule="atLeast"/>
        <w:rPr>
          <w:rFonts w:ascii="Arial" w:hAnsi="Arial" w:cs="Arial"/>
        </w:rPr>
      </w:pPr>
    </w:p>
    <w:tbl>
      <w:tblPr>
        <w:tblStyle w:val="TableGrid"/>
        <w:tblW w:w="0" w:type="auto"/>
        <w:tblLook w:val="04A0" w:firstRow="1" w:lastRow="0" w:firstColumn="1" w:lastColumn="0" w:noHBand="0" w:noVBand="1"/>
      </w:tblPr>
      <w:tblGrid>
        <w:gridCol w:w="9062"/>
      </w:tblGrid>
      <w:tr w:rsidR="00697448" w:rsidRPr="00EA186E" w14:paraId="012B9A8F" w14:textId="77777777">
        <w:tc>
          <w:tcPr>
            <w:tcW w:w="9072" w:type="dxa"/>
            <w:tcBorders>
              <w:top w:val="single" w:sz="4" w:space="0" w:color="C9A800"/>
              <w:left w:val="single" w:sz="4" w:space="0" w:color="C9A800"/>
              <w:bottom w:val="single" w:sz="4" w:space="0" w:color="C9A800"/>
              <w:right w:val="single" w:sz="4" w:space="0" w:color="C9A800"/>
            </w:tcBorders>
            <w:shd w:val="clear" w:color="auto" w:fill="FFF2CC"/>
          </w:tcPr>
          <w:p w14:paraId="7DD18D9A" w14:textId="77777777" w:rsidR="00697448" w:rsidRPr="00EA186E" w:rsidRDefault="00000000" w:rsidP="00513741">
            <w:pPr>
              <w:spacing w:before="80" w:after="80" w:line="24" w:lineRule="atLeast"/>
              <w:rPr>
                <w:rFonts w:ascii="Arial" w:hAnsi="Arial" w:cs="Arial"/>
              </w:rPr>
            </w:pPr>
            <w:r>
              <w:rPr>
                <w:rFonts w:ascii="Arial" w:hAnsi="Arial" w:cs="Arial"/>
                <w:b/>
                <w:color w:val="7D4900"/>
                <w:sz w:val="20"/>
              </w:rPr>
              <w:t xml:space="preserve">BD17 Achievement Motivation - Cultural Variability  </w:t>
            </w:r>
          </w:p>
          <w:p w14:paraId="6B323BC3" w14:textId="77777777" w:rsidR="00697448" w:rsidRPr="00EA186E" w:rsidRDefault="00000000" w:rsidP="00513741">
            <w:pPr>
              <w:spacing w:before="80" w:after="80" w:line="24" w:lineRule="atLeast"/>
              <w:rPr>
                <w:rFonts w:ascii="Arial" w:hAnsi="Arial" w:cs="Arial"/>
              </w:rPr>
            </w:pPr>
            <w:r>
              <w:rPr>
                <w:rFonts w:ascii="Arial" w:hAnsi="Arial" w:cs="Arial"/>
                <w:color w:val="5C3500"/>
                <w:sz w:val="19"/>
              </w:rPr>
              <w:t>McClelland (1961) documented cross-cultural variability in nAch. Demographic monitoring of BD17 score distributions across cultural and socioeconomic groups is recommended.</w:t>
            </w:r>
          </w:p>
        </w:tc>
      </w:tr>
    </w:tbl>
    <w:p w14:paraId="00D51707" w14:textId="77777777" w:rsidR="00697448" w:rsidRPr="00EA186E" w:rsidRDefault="00697448" w:rsidP="00513741">
      <w:pPr>
        <w:spacing w:before="80" w:after="80" w:line="24" w:lineRule="atLeast"/>
        <w:rPr>
          <w:rFonts w:ascii="Arial" w:hAnsi="Arial" w:cs="Arial"/>
        </w:rPr>
      </w:pPr>
    </w:p>
    <w:p w14:paraId="09E10811" w14:textId="77777777" w:rsidR="00697448" w:rsidRPr="00EA186E" w:rsidRDefault="00697448" w:rsidP="00513741">
      <w:pPr>
        <w:spacing w:before="80" w:after="80" w:line="24" w:lineRule="atLeast"/>
        <w:rPr>
          <w:rFonts w:ascii="Arial" w:hAnsi="Arial" w:cs="Arial"/>
        </w:rPr>
      </w:pPr>
    </w:p>
    <w:p w14:paraId="0AA10003" w14:textId="77777777" w:rsidR="00697448" w:rsidRDefault="00000000" w:rsidP="00513741">
      <w:pPr>
        <w:spacing w:before="80" w:after="80" w:line="24" w:lineRule="atLeast"/>
        <w:rPr>
          <w:rFonts w:ascii="Arial" w:hAnsi="Arial" w:cs="Arial"/>
        </w:rPr>
      </w:pPr>
      <w:r>
        <w:rPr>
          <w:rFonts w:ascii="Arial" w:hAnsi="Arial" w:cs="Arial"/>
          <w:b/>
          <w:color w:val="1F3864"/>
          <w:sz w:val="28"/>
        </w:rPr>
        <w:t>6.3  Current Limitations</w:t>
      </w:r>
    </w:p>
    <w:p w14:paraId="0BB10001" w14:textId="77777777" w:rsidR="00697448" w:rsidRDefault="00000000" w:rsidP="00513741">
      <w:pPr>
        <w:spacing w:before="80" w:after="80" w:line="24" w:lineRule="atLeast"/>
        <w:rPr>
          <w:rFonts w:ascii="Arial" w:hAnsi="Arial" w:cs="Arial"/>
        </w:rPr>
      </w:pPr>
      <w:r>
        <w:rPr>
          <w:rFonts w:ascii="Arial" w:hAnsi="Arial" w:cs="Arial"/>
          <w:color w:val="1F1F1F"/>
          <w:sz w:val="21"/>
        </w:rPr>
        <w:t>The model makes no criterion validity claims at this stage. The archetype weight matrix is theoretically derived and has not yet been optimised against empirical outcome data; the weights represent the current best theoretical estimate and will be revised as validation data accumulates. Archetype boundaries are working assumptions: a student near the boundary of two profiles may be meaningfully described by either, and the model does not yet have normative data to characterise how common each archetype profile is in the target population. The 7-archetype structure itself remains a working hypothesis pending the differentiation analysis at Stage 4. These are not deficiencies; they are the expected state of a model at this stage of development. The validation programme outlined in Sections 6.1 and 6.2 is designed precisely to address them in sequence.</w:t>
      </w:r>
    </w:p>
    <w:p w14:paraId="4AB52561" w14:textId="77777777" w:rsidR="00E20513" w:rsidRDefault="00E20513" w:rsidP="00513741">
      <w:pPr>
        <w:spacing w:before="80" w:after="80" w:line="24" w:lineRule="atLeast"/>
        <w:rPr>
          <w:rFonts w:ascii="Arial" w:hAnsi="Arial" w:cs="Arial"/>
          <w:b/>
          <w:color w:val="1F3864"/>
          <w:sz w:val="28"/>
        </w:rPr>
      </w:pPr>
    </w:p>
    <w:p w14:paraId="0AA10004" w14:textId="0FB26ABA" w:rsidR="00697448" w:rsidRDefault="00000000" w:rsidP="00513741">
      <w:pPr>
        <w:spacing w:before="80" w:after="80" w:line="24" w:lineRule="atLeast"/>
        <w:rPr>
          <w:rFonts w:ascii="Arial" w:hAnsi="Arial" w:cs="Arial"/>
        </w:rPr>
      </w:pPr>
      <w:r>
        <w:rPr>
          <w:rFonts w:ascii="Arial" w:hAnsi="Arial" w:cs="Arial"/>
          <w:b/>
          <w:color w:val="1F3864"/>
          <w:sz w:val="28"/>
        </w:rPr>
        <w:t>6.4  Data Requirements</w:t>
      </w:r>
    </w:p>
    <w:p w14:paraId="1062F39F" w14:textId="77777777" w:rsidR="00697448" w:rsidRPr="00EA186E" w:rsidRDefault="00000000" w:rsidP="00513741">
      <w:pPr>
        <w:spacing w:before="80" w:after="80" w:line="24" w:lineRule="atLeast"/>
        <w:rPr>
          <w:rFonts w:ascii="Arial" w:hAnsi="Arial" w:cs="Arial"/>
        </w:rPr>
      </w:pPr>
      <w:r>
        <w:rPr>
          <w:rFonts w:ascii="Arial" w:hAnsi="Arial" w:cs="Arial"/>
          <w:color w:val="1F1F1F"/>
          <w:sz w:val="21"/>
        </w:rPr>
        <w:t>The validation stages in Section 6 translate into specific data collection requirements. The following sets out what data is needed, the minimum volumes required for each analysis, and how collection can be embedded into normal product use rather than treated as a separate research exercise.</w:t>
      </w:r>
    </w:p>
    <w:p w14:paraId="3F28C94B"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Item-level data (from day one).  </w:t>
      </w:r>
      <w:r>
        <w:rPr>
          <w:rFonts w:ascii="Arial" w:hAnsi="Arial" w:cs="Arial"/>
          <w:sz w:val="21"/>
        </w:rPr>
        <w:t>The single most important data collection decision is to store all 100 individual item scores for every response - not just aggregated dimension averages. Dimension averages cannot be disaggregated after the fact; item-level data is required for internal consistency checks, item-total correlations, and factor analysis at scale. Each record should also include the student's year group, the date of completion, and - where the student consents - an optional self-reported career interest area. No full name or email address needs to be stored alongside assessment data; a hashed anonymous ID is sufficient for longitudinal matching.</w:t>
      </w:r>
    </w:p>
    <w:p w14:paraId="1ABF145F"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lastRenderedPageBreak/>
        <w:t xml:space="preserve">In-product feedback signals.  </w:t>
      </w:r>
      <w:r>
        <w:rPr>
          <w:rFonts w:ascii="Arial" w:hAnsi="Arial" w:cs="Arial"/>
          <w:sz w:val="21"/>
        </w:rPr>
        <w:t>The post-result survey already in the product - covering usefulness rating and free-text response - should be treated as structured validation data, not optional feedback. Responses should be stored and reviewed systematically, not just read ad hoc. The like and dislike actions on career and role cards that students interact with after receiving results are a behavioural signal: dislikes on roles mapped to a student's dominant archetype are a flag worth aggregating across users. Even at small sample sizes, patterns in these signals can identify specific archetypes or role mappings that consistently underperform on resonance before the data is large enough for formal analysis.</w:t>
      </w:r>
    </w:p>
    <w:p w14:paraId="2F7D36FC"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Adviser ratings (through normal workflow).  </w:t>
      </w:r>
      <w:r>
        <w:rPr>
          <w:rFonts w:ascii="Arial" w:hAnsi="Arial" w:cs="Arial"/>
          <w:sz w:val="21"/>
        </w:rPr>
        <w:t>No additional research process is needed to collect adviser validation data. A single rating item in the adviser interface - 'How well does this profile match what you know about this student?' on a five-point scale - embedded naturally into the report view is sufficient. This data accumulates passively through normal use and becomes meaningful at relatively small sample sizes (50+ adviser-rated profiles is enough for a useful signal). Comments where advisers flag specific dimensions as off should be captured and reviewed quarterly.</w:t>
      </w:r>
    </w:p>
    <w:p w14:paraId="71B33D68"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21"/>
        </w:rPr>
        <w:t xml:space="preserve">Sample thresholds by analysis type.  </w:t>
      </w:r>
      <w:r>
        <w:rPr>
          <w:rFonts w:ascii="Arial" w:hAnsi="Arial" w:cs="Arial"/>
          <w:sz w:val="21"/>
        </w:rPr>
        <w:t>Internal consistency (alpha): meaningful from 50 complete responses per dimension; run at 100, 300, and 500. Student resonance analysis: immediate from first survey responses; review free-text at every 50 new responses in the early phase. Adviser ratings: review when 30+ rated profiles are available. Archetype distribution check: 300+ complete responses. Exploratory factor analysis: 500+ complete responses, with item-level data stored from the start. All of these thresholds are achievable through normal product deployment without a dedicated research study.</w:t>
      </w:r>
    </w:p>
    <w:p w14:paraId="06761B77" w14:textId="77777777" w:rsidR="00E20513" w:rsidRDefault="00E20513" w:rsidP="00513741">
      <w:pPr>
        <w:spacing w:before="80" w:after="80" w:line="24" w:lineRule="atLeast"/>
        <w:rPr>
          <w:rFonts w:ascii="Arial" w:hAnsi="Arial" w:cs="Arial"/>
          <w:b/>
          <w:color w:val="1F3864"/>
          <w:sz w:val="28"/>
        </w:rPr>
      </w:pPr>
    </w:p>
    <w:p w14:paraId="0AA10005" w14:textId="2267E2D7" w:rsidR="00697448" w:rsidRDefault="00000000" w:rsidP="00513741">
      <w:pPr>
        <w:spacing w:before="80" w:after="80" w:line="24" w:lineRule="atLeast"/>
        <w:rPr>
          <w:rFonts w:ascii="Arial" w:hAnsi="Arial" w:cs="Arial"/>
        </w:rPr>
      </w:pPr>
      <w:r>
        <w:rPr>
          <w:rFonts w:ascii="Arial" w:hAnsi="Arial" w:cs="Arial"/>
          <w:b/>
          <w:color w:val="1F3864"/>
          <w:sz w:val="28"/>
        </w:rPr>
        <w:t>6.5  Future Directions</w:t>
      </w:r>
    </w:p>
    <w:p w14:paraId="0BB10002" w14:textId="77777777" w:rsidR="00697448" w:rsidRDefault="00000000" w:rsidP="00513741">
      <w:pPr>
        <w:spacing w:before="80" w:after="80" w:line="24" w:lineRule="atLeast"/>
        <w:rPr>
          <w:rFonts w:ascii="Arial" w:hAnsi="Arial" w:cs="Arial"/>
        </w:rPr>
      </w:pPr>
      <w:r>
        <w:rPr>
          <w:rFonts w:ascii="Arial" w:hAnsi="Arial" w:cs="Arial"/>
          <w:color w:val="1F1F1F"/>
          <w:sz w:val="21"/>
        </w:rPr>
        <w:t>A priority validation study for a future phase involves administering the CareerDNA assessment to adults already established in their careers, alongside a validated job satisfaction measure. If the model is working as intended, adults in careers well-matched to their dominant archetype should report significantly higher job satisfaction than those in mismatched careers. This design directly tests the Person-Environment fit proposition that underpins the weight matrix, not through proxy measures or theoretical inference, but through observed outcomes in real working lives. Recruiting samples of working adults through professional networks, alumni channels, or employer partnerships would make this study feasible without requiring a longitudinal wait. It would also allow the archetype profiles to be anchored to real occupational distributions, providing normative reference data that strengthens the interpretation of student results.</w:t>
      </w:r>
    </w:p>
    <w:p w14:paraId="0447B326" w14:textId="77777777" w:rsidR="00697448" w:rsidRPr="00EA186E" w:rsidRDefault="00000000" w:rsidP="00513741">
      <w:pPr>
        <w:spacing w:before="80" w:after="80" w:line="24" w:lineRule="atLeast"/>
        <w:rPr>
          <w:rFonts w:ascii="Arial" w:hAnsi="Arial" w:cs="Arial"/>
        </w:rPr>
      </w:pPr>
      <w:r>
        <w:rPr>
          <w:rFonts w:ascii="Arial" w:hAnsi="Arial" w:cs="Arial"/>
        </w:rPr>
        <w:br w:type="page"/>
      </w:r>
    </w:p>
    <w:p w14:paraId="4DB06FBA" w14:textId="77777777" w:rsidR="00697448" w:rsidRPr="00EA186E" w:rsidRDefault="00000000" w:rsidP="00513741">
      <w:pPr>
        <w:spacing w:before="80" w:after="80" w:line="24" w:lineRule="atLeast"/>
        <w:rPr>
          <w:rFonts w:ascii="Arial" w:hAnsi="Arial" w:cs="Arial"/>
        </w:rPr>
      </w:pPr>
      <w:r>
        <w:rPr>
          <w:rFonts w:ascii="Arial" w:hAnsi="Arial" w:cs="Arial"/>
          <w:b/>
          <w:color w:val="1F3864"/>
          <w:sz w:val="36"/>
        </w:rPr>
        <w:lastRenderedPageBreak/>
        <w:t>References</w:t>
      </w:r>
    </w:p>
    <w:p w14:paraId="04BB11E2" w14:textId="77777777" w:rsidR="00697448" w:rsidRPr="00EA186E" w:rsidRDefault="00697448" w:rsidP="00513741">
      <w:pPr>
        <w:pBdr>
          <w:bottom w:val="single" w:sz="6" w:space="1" w:color="2E75B6"/>
        </w:pBdr>
        <w:spacing w:before="80" w:after="80" w:line="24" w:lineRule="atLeast"/>
        <w:rPr>
          <w:rFonts w:ascii="Arial" w:hAnsi="Arial" w:cs="Arial"/>
        </w:rPr>
      </w:pPr>
    </w:p>
    <w:p w14:paraId="17A9C061" w14:textId="77777777" w:rsidR="00697448" w:rsidRPr="00EA186E" w:rsidRDefault="00697448" w:rsidP="00513741">
      <w:pPr>
        <w:spacing w:before="80" w:after="80" w:line="24" w:lineRule="atLeast"/>
        <w:rPr>
          <w:rFonts w:ascii="Arial" w:hAnsi="Arial" w:cs="Arial"/>
        </w:rPr>
      </w:pPr>
    </w:p>
    <w:p w14:paraId="66460255"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Amabile, T. M. (1996). Creativity in context. Westview Press.</w:t>
      </w:r>
    </w:p>
    <w:p w14:paraId="26D46074"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Ambady, N., &amp; Rosenthal, R. (1992). Thin slices of expressive behavior as predictors of interpersonal consequences. Psychological Bulletin, 111(2), 256–274.</w:t>
      </w:r>
    </w:p>
    <w:p w14:paraId="3C85195C"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Barrick, M. R., &amp; Mount, M. K. (1991). The Big Five personality dimensions and job performance: A meta-analysis. Personnel Psychology, 44(1), 1–26.</w:t>
      </w:r>
    </w:p>
    <w:p w14:paraId="592AA261"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Bass, B. M. (1985). Leadership and performance beyond expectations. Free Press.</w:t>
      </w:r>
    </w:p>
    <w:p w14:paraId="53A459C6"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Baumeister, R. F., &amp; Leary, M. R. (1995). The need to belong: Desire for interpersonal attachments as a fundamental human motivation. Psychological Bulletin, 117(3), 497–529.</w:t>
      </w:r>
    </w:p>
    <w:p w14:paraId="6314E867"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Bird, B. (1988). Implementing entrepreneurial ideas: The case for intention. Academy of Management Review, 13(3), 442–453.</w:t>
      </w:r>
    </w:p>
    <w:p w14:paraId="3424B1B4"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Cacioppo, J. T., &amp; Petty, R. E. (1982). The need for cognition. Journal of Personality and Social Psychology, 42(1), 116–131.</w:t>
      </w:r>
    </w:p>
    <w:p w14:paraId="7EC20AA6"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Costa, P. T., &amp; McCrae, R. R. (1992). Revised NEO Personality Inventory (NEO-PI-R) professional manual. Psychological Assessment Resources.</w:t>
      </w:r>
    </w:p>
    <w:p w14:paraId="751F6E59"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Csikszentmihalyi, M. (1990). Flow: The psychology of optimal experience. Harper &amp; Row.</w:t>
      </w:r>
    </w:p>
    <w:p w14:paraId="51D949D6"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Davis, M. H. (1983). Measuring individual differences in empathy: Evidence for a multidimensional approach. Journal of Personality and Social Psychology, 44(1), 113–126.</w:t>
      </w:r>
    </w:p>
    <w:p w14:paraId="17F27A2D"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Deci, E. L., &amp; Ryan, R. M. (1985). Intrinsic motivation and self-determination in human behavior. Plenum.</w:t>
      </w:r>
    </w:p>
    <w:p w14:paraId="4C45C53F"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Deci, E. L., &amp; Ryan, R. M. (2000). The ‘what’ and ‘why’ of goal pursuits: Human needs and the self-determination of behavior. Psychological Inquiry, 11(4), 227–268.</w:t>
      </w:r>
    </w:p>
    <w:p w14:paraId="2BACE4DE"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Duckworth, A. L., Peterson, C., Matthews, M. D., &amp; Kelly, D. R. (2007). Grit: Perseverance and passion for long-term goals. Journal of Personality and Social Psychology, 92(6), 1087–1101.</w:t>
      </w:r>
    </w:p>
    <w:p w14:paraId="22D4F077"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Dweck, C. S. (1986). Motivational processes affecting learning. American Psychologist, 41(10), 1040–1048.</w:t>
      </w:r>
    </w:p>
    <w:p w14:paraId="5E19DA93"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Dweck, C. S. (2006). Mindset: The new psychology of success. Random House.</w:t>
      </w:r>
    </w:p>
    <w:p w14:paraId="20E30EF9"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Eisenberg, N., &amp; Miller, P. A. (1987). The relation of empathy to prosocial and related behaviors. Psychological Bulletin, 101(1), 91–119.</w:t>
      </w:r>
    </w:p>
    <w:p w14:paraId="41C22A91"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Eisenberg, N., Fabes, R. A., Miller, P. A., Fultz, J., Shell, R., Mathy, R. M., &amp; Reno, R. R. (1989). Relation of sympathy and personal distress to prosocial behavior: A multimethod study. Journal of Personality and Social Psychology, 57(1), 55–66.</w:t>
      </w:r>
    </w:p>
    <w:p w14:paraId="50E7DAC9"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Elliot, A. J., &amp; McGregor, H. A. (2001). A 2 × 2 achievement goal framework. Journal of Personality and Social Psychology, 80(3), 501–519.</w:t>
      </w:r>
    </w:p>
    <w:p w14:paraId="69C13040"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Ericsson, K. A., Krampe, R. T., &amp; Tesch-Römer, C. (1993). The role of deliberate practice in the acquisition of expert performance. Psychological Review, 100(3), 363–406.</w:t>
      </w:r>
    </w:p>
    <w:p w14:paraId="33650249"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Feist, G. J. (1998). A meta-analysis of personality in scientific and artistic creativity. Personality and Social Psychology Review, 2(4), 290–309.</w:t>
      </w:r>
    </w:p>
    <w:p w14:paraId="451567BC"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Furnham, A., &amp; Ribchester, T. (1995). Tolerance of ambiguity: A review of the concept, its measurement and applications. Current Psychology, 14(3), 179–199.</w:t>
      </w:r>
    </w:p>
    <w:p w14:paraId="6139807F"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Grant, A. M. (2008). Does intrinsic motivation fuel the prosocial fire? Motivational synergy in predicting persistence, performance, and productivity. Journal of Applied Psychology, 93(1), 48–58.</w:t>
      </w:r>
    </w:p>
    <w:p w14:paraId="760362DF"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Hackman, J. R., &amp; Oldham, G. R. (1976). Motivation through the design of work: Test of a theory. Organizational Behavior and Human Performance, 16(2), 250–279.</w:t>
      </w:r>
    </w:p>
    <w:p w14:paraId="7AF503F0"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Harmon, L. W., Hansen, J. C., Borgen, F. H., &amp; Hammer, A. L. (1994). Strong Interest Inventory: Applications and technical guide. Consulting Psychologists Press.</w:t>
      </w:r>
    </w:p>
    <w:p w14:paraId="24A50301"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Holland, J. L. (1973). Making vocational choices: A theory of careers. Prentice-Hall.</w:t>
      </w:r>
    </w:p>
    <w:p w14:paraId="6970F7BB"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lastRenderedPageBreak/>
        <w:t>Holland, J. L. (1997). Making vocational choices: A theory of vocational personalities and work environments (3rd ed.). Psychological Assessment Resources.</w:t>
      </w:r>
    </w:p>
    <w:p w14:paraId="2DDCADE1"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Johnson, D. W., &amp; Johnson, R. T. (1989). Cooperation and competition: Theory and research. Interaction Book Company.</w:t>
      </w:r>
    </w:p>
    <w:p w14:paraId="06076EA1"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Judge, T. A., Locke, E. A., &amp; Durham, C. C. (1997). The dispositional causes of job satisfaction: A core evaluations approach. Research in Organizational Behavior, 19, 151–188.</w:t>
      </w:r>
    </w:p>
    <w:p w14:paraId="662BBA74"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Judge, T. A., Bono, J. E., Ilies, R., &amp; Gerhardt, M. W. (2002). Personality and leadership: A qualitative and quantitative review. Journal of Applied Psychology, 87(4), 765–780.</w:t>
      </w:r>
    </w:p>
    <w:p w14:paraId="369CD52C"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Kashdan, T. B., Rose, P., &amp; Fincham, F. D. (2004). Curiosity and exploration: Facilitating positive subjective experiences and personal growth opportunities. Journal of Personality Assessment, 82(3), 291–305.</w:t>
      </w:r>
    </w:p>
    <w:p w14:paraId="39AADB71"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Kashdan, T. B., Stiksma, M. C., Disabato, D. J., McKnight, P. E., Bekier, J., Kaji, J., &amp; Lazarus, R. (2018). The five-dimensional curiosity scale. Journal of Research in Personality, 73, 130–149.</w:t>
      </w:r>
    </w:p>
    <w:p w14:paraId="6AB14B73"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Kobasa, S. C. (1979). Stressful life events, personality, and health: An inquiry into hardiness. Journal of Personality and Social Psychology, 37(1), 1–11.</w:t>
      </w:r>
    </w:p>
    <w:p w14:paraId="2EA86CF8"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Locke, E. A., &amp; Latham, G. P. (2002). Building a practically useful theory of goal setting and task motivation. American Psychologist, 57(9), 705–717.</w:t>
      </w:r>
    </w:p>
    <w:p w14:paraId="0E69390B"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Luthans, F., &amp; Ibrayeva, E. S. (2006). Entrepreneurial self-efficacy in Central Asian transition economies. Journal of International Business Studies, 37(1), 92–110.</w:t>
      </w:r>
    </w:p>
    <w:p w14:paraId="75BE1164"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McClelland, D. C. (1961). The achieving society. Van Nostrand.</w:t>
      </w:r>
    </w:p>
    <w:p w14:paraId="17AE2497"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McCrae, R. R., &amp; Costa, P. T. (1987). Validation of the five-factor model of personality across instruments and observers. Journal of Personality and Social Psychology, 52(1), 81–90.</w:t>
      </w:r>
    </w:p>
    <w:p w14:paraId="0EBE60B1"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Pink, D. H. (2009). Drive: The surprising truth about what motivates us. Riverhead Books.</w:t>
      </w:r>
    </w:p>
    <w:p w14:paraId="389023BE"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Prediger, D. J. (1982). Dimensions underlying Holland’s hexagon: Missing link between interests and occupations? Journal of Vocational Behavior, 21(3), 259–287.</w:t>
      </w:r>
    </w:p>
    <w:p w14:paraId="0CB807C5"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Pulakos, E. D., Arad, S., Donovan, M. A., &amp; Plamondon, K. E. (2000). Adaptability in the workplace: Development of a taxonomy of adaptive performance. Journal of Applied Psychology, 85(4), 612–624.</w:t>
      </w:r>
    </w:p>
    <w:p w14:paraId="0B0EB895"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Roberts, B. W., Kuncel, N. R., Shiner, R., Caspi, A., &amp; Goldberg, L. R. (2007). The power of personality. Perspectives on Psychological Science, 2(4), 313–345.</w:t>
      </w:r>
    </w:p>
    <w:p w14:paraId="4ECBDF74"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Roe, A. (1956). The psychology of occupations. Wiley.</w:t>
      </w:r>
    </w:p>
    <w:p w14:paraId="7E484F3C"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Sarasvathy, S. D. (2001). Causation and effectuation: Toward a theoretical shift from economic inevitability to entrepreneurial contingency. Academy of Management Review, 26(2), 243–263.</w:t>
      </w:r>
    </w:p>
    <w:p w14:paraId="3714B8CB"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Silvia, P. J., Kaufman, J. C., Reiter-Palmon, R., &amp; Wigert, B. (2014). Cantankerous creativity: Honesty–Humility, Agreeableness, and the HEXACO structure of creative achievement. Personality and Individual Differences, 38(3), 307–312.</w:t>
      </w:r>
    </w:p>
    <w:p w14:paraId="3102114C"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Steinberg, L. (2008). A social neuroscience perspective on adolescent risk-taking. Developmental Review, 28(1), 78–106.</w:t>
      </w:r>
    </w:p>
    <w:p w14:paraId="375E6A60"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Super, D. E. (1970). Work Values Inventory. Houghton Mifflin.</w:t>
      </w:r>
    </w:p>
    <w:p w14:paraId="3C23AF94"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Van Knippenberg, D. (2000). Work motivation and performance: A social identity perspective. Applied Psychology, 49(3), 357–371.</w:t>
      </w:r>
    </w:p>
    <w:p w14:paraId="40139E47"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Wenger, E. (1998). Communities of practice: Learning, meaning, and identity. Cambridge University Press.</w:t>
      </w:r>
    </w:p>
    <w:p w14:paraId="4BABD7A5"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Wrzesniewski, A., McCauley, C., Rozin, P., &amp; Schwartz, B. (1997). Jobs, careers, and callings: People’s relations to their work. Journal of Research in Personality, 31(1), 21–33.</w:t>
      </w:r>
    </w:p>
    <w:p w14:paraId="1A7CA438" w14:textId="77777777" w:rsidR="00697448" w:rsidRPr="00EA186E" w:rsidRDefault="00000000" w:rsidP="00513741">
      <w:pPr>
        <w:spacing w:before="80" w:after="80" w:line="24" w:lineRule="atLeast"/>
        <w:ind w:left="576" w:hanging="576"/>
        <w:rPr>
          <w:rFonts w:ascii="Arial" w:hAnsi="Arial" w:cs="Arial"/>
        </w:rPr>
      </w:pPr>
      <w:r>
        <w:rPr>
          <w:rFonts w:ascii="Arial" w:hAnsi="Arial" w:cs="Arial"/>
          <w:sz w:val="19"/>
        </w:rPr>
        <w:t>Zuckerman, M. (1994). Behavioral expressions and biosocial bases of sensation seeking. Cambridge University Press.</w:t>
      </w:r>
    </w:p>
    <w:p>
      <w:r>
        <w:rPr>
          <w:rFonts w:ascii="Arial" w:hAnsi="Arial" w:cs="Arial"/>
        </w:rPr>
        <w:br w:type="page"/>
      </w:r>
    </w:p>
    <w:p>
      <w:pPr>
        <w:spacing w:before="240" w:after="80" w:line="24" w:lineRule="atLeast"/>
      </w:pPr>
      <w:r>
        <w:rPr>
          <w:rFonts w:ascii="Arial" w:hAnsi="Arial" w:cs="Arial"/>
          <w:b/>
          <w:color w:val="1F3864"/>
          <w:sz w:val="36"/>
        </w:rPr>
        <w:t xml:space="preserve">7.  Assessment Item Bank</w:t>
      </w:r>
    </w:p>
    <w:p>
      <w:pPr>
        <w:pBdr>
          <w:bottom w:val="single" w:sz="6" w:space="1" w:color="2E75B6"/>
        </w:pBdr>
        <w:spacing w:before="40" w:after="80"/>
      </w:pPr>
    </w:p>
    <w:p>
      <w:pPr>
        <w:spacing w:before="120" w:after="140" w:line="24" w:lineRule="atLeast"/>
      </w:pPr>
      <w:r>
        <w:rPr>
          <w:rFonts w:ascii="Arial" w:hAnsi="Arial" w:cs="Arial"/>
          <w:color w:val="000000"/>
          <w:sz w:val="19"/>
        </w:rPr>
        <w:t xml:space="preserve">This section lists all 100 items in Form A of the CareerDNA assessment, organised by dimension group and subdimension. Items marked [R] are reverse-scored. Each item is followed by a practical hint shown to students on request.</w:t>
      </w:r>
    </w:p>
    <w:p>
      <w:pPr>
        <w:spacing w:before="80" w:after="80" w:line="24" w:lineRule="atLeast"/>
      </w:pPr>
    </w:p>
    <w:p>
      <w:pPr>
        <w:spacing w:before="200" w:after="60" w:line="24" w:lineRule="atLeast"/>
      </w:pPr>
      <w:r>
        <w:rPr>
          <w:rFonts w:ascii="Arial" w:hAnsi="Arial" w:cs="Arial"/>
          <w:b/>
          <w:color w:val="2E75B6"/>
          <w:sz w:val="26"/>
        </w:rPr>
        <w:t xml:space="preserve">Who You Are</w:t>
      </w:r>
    </w:p>
    <w:p>
      <w:pPr>
        <w:pBdr>
          <w:bottom w:val="single" w:sz="4" w:space="1" w:color="BDD7EE"/>
        </w:pBdr>
        <w:spacing w:before="40" w:after="80"/>
      </w:pPr>
    </w:p>
    <w:p>
      <w:pPr>
        <w:spacing w:before="80" w:after="80" w:line="24" w:lineRule="atLeast"/>
      </w:pPr>
    </w:p>
    <w:p>
      <w:pPr>
        <w:spacing w:before="160" w:after="60" w:line="24" w:lineRule="atLeast"/>
      </w:pPr>
      <w:r>
        <w:rPr>
          <w:rFonts w:ascii="Arial" w:hAnsi="Arial" w:cs="Arial"/>
          <w:b/>
          <w:color w:val="1F3864"/>
          <w:sz w:val="22"/>
        </w:rPr>
        <w:t xml:space="preserve">Originality</w:t>
      </w:r>
    </w:p>
    <w:p>
      <w:pPr>
        <w:spacing w:before="80" w:after="20" w:line="24" w:lineRule="atLeast"/>
        <w:ind w:left="360"/>
      </w:pPr>
      <w:r>
        <w:rPr>
          <w:rFonts w:ascii="Arial" w:hAnsi="Arial" w:cs="Arial"/>
          <w:sz w:val="19"/>
        </w:rPr>
        <w:t xml:space="preserve">Q03 [R]   I tend to stick with tried-and-tested approaches rather than experimenting with new ones.</w:t>
      </w:r>
    </w:p>
    <w:p>
      <w:pPr>
        <w:spacing w:before="0" w:after="100" w:line="24" w:lineRule="atLeast"/>
        <w:ind w:left="720"/>
      </w:pPr>
      <w:r>
        <w:rPr>
          <w:rFonts w:ascii="Arial" w:hAnsi="Arial" w:cs="Arial"/>
          <w:i/>
          <w:color w:val="595959"/>
          <w:sz w:val="18"/>
        </w:rPr>
        <w:t xml:space="preserve">Tooltip: When you start a new task or project, are you more likely to use a method you know will work? Or do you tend to experiment and try a fresh angle, even if it is less certain? Think about subjects or activities you enjoy. Do you follow the standard approach or look for your own way in?</w:t>
      </w:r>
    </w:p>
    <w:p>
      <w:pPr>
        <w:spacing w:before="80" w:after="20" w:line="24" w:lineRule="atLeast"/>
        <w:ind w:left="360"/>
      </w:pPr>
      <w:r>
        <w:rPr>
          <w:rFonts w:ascii="Arial" w:hAnsi="Arial" w:cs="Arial"/>
          <w:sz w:val="19"/>
        </w:rPr>
        <w:t xml:space="preserve">Q01   I often come up with ideas that others have not thought of before.</w:t>
      </w:r>
    </w:p>
    <w:p>
      <w:pPr>
        <w:spacing w:before="0" w:after="100" w:line="24" w:lineRule="atLeast"/>
        <w:ind w:left="720"/>
      </w:pPr>
      <w:r>
        <w:rPr>
          <w:rFonts w:ascii="Arial" w:hAnsi="Arial" w:cs="Arial"/>
          <w:i/>
          <w:color w:val="595959"/>
          <w:sz w:val="18"/>
        </w:rPr>
        <w:t xml:space="preserve">Tooltip: Think about group work, class projects, or collaborative tasks. Do you tend to suggest something nobody else has mentioned? Or do you usually build on ideas that are already on the table? Some people naturally think differently from the crowd; others are strongest at developing and improving existing ideas. Both are genuinely valuable.</w:t>
      </w:r>
    </w:p>
    <w:p>
      <w:pPr>
        <w:spacing w:before="80" w:after="20" w:line="24" w:lineRule="atLeast"/>
        <w:ind w:left="360"/>
      </w:pPr>
      <w:r>
        <w:rPr>
          <w:rFonts w:ascii="Arial" w:hAnsi="Arial" w:cs="Arial"/>
          <w:sz w:val="19"/>
        </w:rPr>
        <w:t xml:space="preserve">Q02   When solving a problem, I prefer to explore unusual approaches before settling on the obvious one.</w:t>
      </w:r>
    </w:p>
    <w:p>
      <w:pPr>
        <w:spacing w:before="0" w:after="100" w:line="24" w:lineRule="atLeast"/>
        <w:ind w:left="720"/>
      </w:pPr>
      <w:r>
        <w:rPr>
          <w:rFonts w:ascii="Arial" w:hAnsi="Arial" w:cs="Arial"/>
          <w:i/>
          <w:color w:val="595959"/>
          <w:sz w:val="18"/>
        </w:rPr>
        <w:t xml:space="preserve">Tooltip: When you face a tricky problem, do you tend to ask what if we tried something completely different before going with the obvious solution? Or do you go straight for what you know works? Neither is better; they suit different kinds of work.</w:t>
      </w:r>
    </w:p>
    <w:p>
      <w:pPr>
        <w:spacing w:before="80" w:after="20" w:line="24" w:lineRule="atLeast"/>
        <w:ind w:left="360"/>
      </w:pPr>
      <w:r>
        <w:rPr>
          <w:rFonts w:ascii="Arial" w:hAnsi="Arial" w:cs="Arial"/>
          <w:sz w:val="19"/>
        </w:rPr>
        <w:t xml:space="preserve">Q04   I find it exciting to combine ideas from completely different areas.</w:t>
      </w:r>
    </w:p>
    <w:p>
      <w:pPr>
        <w:spacing w:before="0" w:after="100" w:line="24" w:lineRule="atLeast"/>
        <w:ind w:left="720"/>
      </w:pPr>
      <w:r>
        <w:rPr>
          <w:rFonts w:ascii="Arial" w:hAnsi="Arial" w:cs="Arial"/>
          <w:i/>
          <w:color w:val="595959"/>
          <w:sz w:val="18"/>
        </w:rPr>
        <w:t xml:space="preserve">Tooltip: Have you ever connected two very different subjects or ideas together in a way that felt exciting or useful, like borrowing an idea from music to solve a design problem, or applying a concept from science to understand a social situation? Does that kind of cross-domain thinking energise you? Or do you prefer to stay focused within one area at a time?</w:t>
      </w:r>
    </w:p>
    <w:p>
      <w:pPr>
        <w:spacing w:before="80" w:after="80" w:line="24" w:lineRule="atLeast"/>
      </w:pPr>
    </w:p>
    <w:p>
      <w:pPr>
        <w:spacing w:before="160" w:after="60" w:line="24" w:lineRule="atLeast"/>
      </w:pPr>
      <w:r>
        <w:rPr>
          <w:rFonts w:ascii="Arial" w:hAnsi="Arial" w:cs="Arial"/>
          <w:b/>
          <w:color w:val="1F3864"/>
          <w:sz w:val="22"/>
        </w:rPr>
        <w:t xml:space="preserve">Reliability</w:t>
      </w:r>
    </w:p>
    <w:p>
      <w:pPr>
        <w:spacing w:before="80" w:after="20" w:line="24" w:lineRule="atLeast"/>
        <w:ind w:left="360"/>
      </w:pPr>
      <w:r>
        <w:rPr>
          <w:rFonts w:ascii="Arial" w:hAnsi="Arial" w:cs="Arial"/>
          <w:sz w:val="19"/>
        </w:rPr>
        <w:t xml:space="preserve">Q06   I keep track of my commitments and rarely let important things slip through.</w:t>
      </w:r>
    </w:p>
    <w:p>
      <w:pPr>
        <w:spacing w:before="0" w:after="100" w:line="24" w:lineRule="atLeast"/>
        <w:ind w:left="720"/>
      </w:pPr>
      <w:r>
        <w:rPr>
          <w:rFonts w:ascii="Arial" w:hAnsi="Arial" w:cs="Arial"/>
          <w:i/>
          <w:color w:val="595959"/>
          <w:sz w:val="18"/>
        </w:rPr>
        <w:t xml:space="preserve">Tooltip: Do you naturally stay on top of what you have promised to do, assignments, plans, responsibilities, without needing constant reminders? Or do things sometimes fall through the cracks when you are juggling multiple things? Some roles reward precision and follow-through; others reward big-picture thinking.</w:t>
      </w:r>
    </w:p>
    <w:p>
      <w:pPr>
        <w:spacing w:before="80" w:after="20" w:line="24" w:lineRule="atLeast"/>
        <w:ind w:left="360"/>
      </w:pPr>
      <w:r>
        <w:rPr>
          <w:rFonts w:ascii="Arial" w:hAnsi="Arial" w:cs="Arial"/>
          <w:sz w:val="19"/>
        </w:rPr>
        <w:t xml:space="preserve">Q07 [R]   I often start projects with enthusiasm but find it hard to sustain that effort to the end.</w:t>
      </w:r>
    </w:p>
    <w:p>
      <w:pPr>
        <w:spacing w:before="0" w:after="100" w:line="24" w:lineRule="atLeast"/>
        <w:ind w:left="720"/>
      </w:pPr>
      <w:r>
        <w:rPr>
          <w:rFonts w:ascii="Arial" w:hAnsi="Arial" w:cs="Arial"/>
          <w:i/>
          <w:color w:val="595959"/>
          <w:sz w:val="18"/>
        </w:rPr>
        <w:t xml:space="preserve">Tooltip: Think about projects you have started, like a new hobby, a personal project, or a creative idea. Did you begin with real energy but find it harder to keep going as the initial excitement faded? Or do you tend to push through to the finish even when it gets less exciting? Both patterns point to different strengths.</w:t>
      </w:r>
    </w:p>
    <w:p>
      <w:pPr>
        <w:spacing w:before="80" w:after="20" w:line="24" w:lineRule="atLeast"/>
        <w:ind w:left="360"/>
      </w:pPr>
      <w:r>
        <w:rPr>
          <w:rFonts w:ascii="Arial" w:hAnsi="Arial" w:cs="Arial"/>
          <w:sz w:val="19"/>
        </w:rPr>
        <w:t xml:space="preserve">Q08   People who know me would say I always follow through on what I promise.</w:t>
      </w:r>
    </w:p>
    <w:p>
      <w:pPr>
        <w:spacing w:before="0" w:after="100" w:line="24" w:lineRule="atLeast"/>
        <w:ind w:left="720"/>
      </w:pPr>
      <w:r>
        <w:rPr>
          <w:rFonts w:ascii="Arial" w:hAnsi="Arial" w:cs="Arial"/>
          <w:i/>
          <w:color w:val="595959"/>
          <w:sz w:val="18"/>
        </w:rPr>
        <w:t xml:space="preserve">Tooltip: If a close friend or family member needed to rely on you for something important, would they be confident you would come through, even if it became inconvenient? Or might they have a backup plan just in case? The ability to be genuinely relied on is something people notice and value in every kind of work.</w:t>
      </w:r>
    </w:p>
    <w:p>
      <w:pPr>
        <w:spacing w:before="80" w:after="20" w:line="24" w:lineRule="atLeast"/>
        <w:ind w:left="360"/>
      </w:pPr>
      <w:r>
        <w:rPr>
          <w:rFonts w:ascii="Arial" w:hAnsi="Arial" w:cs="Arial"/>
          <w:sz w:val="19"/>
        </w:rPr>
        <w:t xml:space="preserve">Q05   I usually complete tasks by the deadline, even when I have a heavy workload.</w:t>
      </w:r>
    </w:p>
    <w:p>
      <w:pPr>
        <w:spacing w:before="0" w:after="100" w:line="24" w:lineRule="atLeast"/>
        <w:ind w:left="720"/>
      </w:pPr>
      <w:r>
        <w:rPr>
          <w:rFonts w:ascii="Arial" w:hAnsi="Arial" w:cs="Arial"/>
          <w:i/>
          <w:color w:val="595959"/>
          <w:sz w:val="18"/>
        </w:rPr>
        <w:t xml:space="preserve">Tooltip: Think about a time you had multiple deadlines at once. Did you find a way to get everything done on time? Or do things tend to slip when pressure builds? Some people excel at steady delivery under load; others work in bursts and struggle when multiple things compete.</w:t>
      </w:r>
    </w:p>
    <w:p>
      <w:pPr>
        <w:spacing w:before="80" w:after="80" w:line="24" w:lineRule="atLeast"/>
      </w:pPr>
    </w:p>
    <w:p>
      <w:pPr>
        <w:spacing w:before="160" w:after="60" w:line="24" w:lineRule="atLeast"/>
      </w:pPr>
      <w:r>
        <w:rPr>
          <w:rFonts w:ascii="Arial" w:hAnsi="Arial" w:cs="Arial"/>
          <w:b/>
          <w:color w:val="1F3864"/>
          <w:sz w:val="22"/>
        </w:rPr>
        <w:t xml:space="preserve">Resilience</w:t>
      </w:r>
    </w:p>
    <w:p>
      <w:pPr>
        <w:spacing w:before="80" w:after="20" w:line="24" w:lineRule="atLeast"/>
        <w:ind w:left="360"/>
      </w:pPr>
      <w:r>
        <w:rPr>
          <w:rFonts w:ascii="Arial" w:hAnsi="Arial" w:cs="Arial"/>
          <w:sz w:val="19"/>
        </w:rPr>
        <w:t xml:space="preserve">Q11   I am able to stay focused on a long-term goal even when progress is slow or frustrating.</w:t>
      </w:r>
    </w:p>
    <w:p>
      <w:pPr>
        <w:spacing w:before="0" w:after="100" w:line="24" w:lineRule="atLeast"/>
        <w:ind w:left="720"/>
      </w:pPr>
      <w:r>
        <w:rPr>
          <w:rFonts w:ascii="Arial" w:hAnsi="Arial" w:cs="Arial"/>
          <w:i/>
          <w:color w:val="595959"/>
          <w:sz w:val="18"/>
        </w:rPr>
        <w:t xml:space="preserve">Tooltip: Think about something you have been working towards that has taken time, like learning a skill or sticking with a subject that is difficult. Have you been able to keep at it even during stretches where it felt like you were going nowhere? Or does slow progress tend to knock your motivation significantly?</w:t>
      </w:r>
    </w:p>
    <w:p>
      <w:pPr>
        <w:spacing w:before="80" w:after="20" w:line="24" w:lineRule="atLeast"/>
        <w:ind w:left="360"/>
      </w:pPr>
      <w:r>
        <w:rPr>
          <w:rFonts w:ascii="Arial" w:hAnsi="Arial" w:cs="Arial"/>
          <w:sz w:val="19"/>
        </w:rPr>
        <w:t xml:space="preserve">Q12 [R]   When a project becomes very difficult, I am likely to give up before completing it.</w:t>
      </w:r>
    </w:p>
    <w:p>
      <w:pPr>
        <w:spacing w:before="0" w:after="100" w:line="24" w:lineRule="atLeast"/>
        <w:ind w:left="720"/>
      </w:pPr>
      <w:r>
        <w:rPr>
          <w:rFonts w:ascii="Arial" w:hAnsi="Arial" w:cs="Arial"/>
          <w:i/>
          <w:color w:val="595959"/>
          <w:sz w:val="18"/>
        </w:rPr>
        <w:t xml:space="preserve">Tooltip: Imagine you are in the middle of something hard, a challenging piece of work that is not coming together, and stopping would be easy. How likely are you to walk away? Or do you tend to keep going even when it would be simpler to quit? Think of a real situation where you had that choice and what you actually did.</w:t>
      </w:r>
    </w:p>
    <w:p>
      <w:pPr>
        <w:spacing w:before="80" w:after="20" w:line="24" w:lineRule="atLeast"/>
        <w:ind w:left="360"/>
      </w:pPr>
      <w:r>
        <w:rPr>
          <w:rFonts w:ascii="Arial" w:hAnsi="Arial" w:cs="Arial"/>
          <w:sz w:val="19"/>
        </w:rPr>
        <w:t xml:space="preserve">Q09   After experiencing a setback, I tend to recover and move forward fairly quickly.</w:t>
      </w:r>
    </w:p>
    <w:p>
      <w:pPr>
        <w:spacing w:before="0" w:after="100" w:line="24" w:lineRule="atLeast"/>
        <w:ind w:left="720"/>
      </w:pPr>
      <w:r>
        <w:rPr>
          <w:rFonts w:ascii="Arial" w:hAnsi="Arial" w:cs="Arial"/>
          <w:i/>
          <w:color w:val="595959"/>
          <w:sz w:val="18"/>
        </w:rPr>
        <w:t xml:space="preserve">Tooltip: Think about something that did not go the way you hoped, like a bad result or a disappointment. Did you find yourself bouncing back fairly quickly? Or does it take a while to feel ready to move forward? Both a fast recovery and a slower one are completely normal. The question here is about your tendency to get back on track, not whether the setback affects you at all.</w:t>
      </w:r>
    </w:p>
    <w:p>
      <w:pPr>
        <w:spacing w:before="80" w:after="20" w:line="24" w:lineRule="atLeast"/>
        <w:ind w:left="360"/>
      </w:pPr>
      <w:r>
        <w:rPr>
          <w:rFonts w:ascii="Arial" w:hAnsi="Arial" w:cs="Arial"/>
          <w:sz w:val="19"/>
        </w:rPr>
        <w:t xml:space="preserve">Q10 [R]   I find it genuinely difficult to cope when things do not go as planned.</w:t>
      </w:r>
    </w:p>
    <w:p>
      <w:pPr>
        <w:spacing w:before="0" w:after="100" w:line="24" w:lineRule="atLeast"/>
        <w:ind w:left="720"/>
      </w:pPr>
      <w:r>
        <w:rPr>
          <w:rFonts w:ascii="Arial" w:hAnsi="Arial" w:cs="Arial"/>
          <w:i/>
          <w:color w:val="595959"/>
          <w:sz w:val="18"/>
        </w:rPr>
        <w:t xml:space="preserve">Tooltip: When your plans fall apart, like a cancelled event, a project going wrong, or unexpected bad news, how do you typically react? Some people feel genuinely thrown and need time to regroup; others shake it off and adapt quickly. Think about a real example from your own life, not how you think you should react.</w:t>
      </w:r>
    </w:p>
    <w:p>
      <w:pPr>
        <w:spacing w:before="80" w:after="80" w:line="24" w:lineRule="atLeast"/>
      </w:pPr>
    </w:p>
    <w:p>
      <w:pPr>
        <w:spacing w:before="160" w:after="60" w:line="24" w:lineRule="atLeast"/>
      </w:pPr>
      <w:r>
        <w:rPr>
          <w:rFonts w:ascii="Arial" w:hAnsi="Arial" w:cs="Arial"/>
          <w:b/>
          <w:color w:val="1F3864"/>
          <w:sz w:val="22"/>
        </w:rPr>
        <w:t xml:space="preserve">Adaptability</w:t>
      </w:r>
    </w:p>
    <w:p>
      <w:pPr>
        <w:spacing w:before="80" w:after="20" w:line="24" w:lineRule="atLeast"/>
        <w:ind w:left="360"/>
      </w:pPr>
      <w:r>
        <w:rPr>
          <w:rFonts w:ascii="Arial" w:hAnsi="Arial" w:cs="Arial"/>
          <w:sz w:val="19"/>
        </w:rPr>
        <w:t xml:space="preserve">Q15   I adapt well when the rules or expectations around me shift significantly.</w:t>
      </w:r>
    </w:p>
    <w:p>
      <w:pPr>
        <w:spacing w:before="0" w:after="100" w:line="24" w:lineRule="atLeast"/>
        <w:ind w:left="720"/>
      </w:pPr>
      <w:r>
        <w:rPr>
          <w:rFonts w:ascii="Arial" w:hAnsi="Arial" w:cs="Arial"/>
          <w:i/>
          <w:color w:val="595959"/>
          <w:sz w:val="18"/>
        </w:rPr>
        <w:t xml:space="preserve">Tooltip: Think about a time when the way something worked changed, like a teacher who changed how lessons run, or the rules for a group that shifted. Did you adjust comfortably and get on with it? Or do significant changes to expectations tend to throw you off for a while? Both reactions point to different work strengths.</w:t>
      </w:r>
    </w:p>
    <w:p>
      <w:pPr>
        <w:spacing w:before="80" w:after="20" w:line="24" w:lineRule="atLeast"/>
        <w:ind w:left="360"/>
      </w:pPr>
      <w:r>
        <w:rPr>
          <w:rFonts w:ascii="Arial" w:hAnsi="Arial" w:cs="Arial"/>
          <w:sz w:val="19"/>
        </w:rPr>
        <w:t xml:space="preserve">Q14   I tend to feel energised rather than anxious when my plans change unexpectedly.</w:t>
      </w:r>
    </w:p>
    <w:p>
      <w:pPr>
        <w:spacing w:before="0" w:after="100" w:line="24" w:lineRule="atLeast"/>
        <w:ind w:left="720"/>
      </w:pPr>
      <w:r>
        <w:rPr>
          <w:rFonts w:ascii="Arial" w:hAnsi="Arial" w:cs="Arial"/>
          <w:i/>
          <w:color w:val="595959"/>
          <w:sz w:val="18"/>
        </w:rPr>
        <w:t xml:space="preserve">Tooltip: Imagine you had planned something carefully and then it had to change completely at the last minute. Would you feel excited by the new direction? Or would the disruption stress you out? Think about how you actually react when this happens, not how you think you should.</w:t>
      </w:r>
    </w:p>
    <w:p>
      <w:pPr>
        <w:spacing w:before="80" w:after="20" w:line="24" w:lineRule="atLeast"/>
        <w:ind w:left="360"/>
      </w:pPr>
      <w:r>
        <w:rPr>
          <w:rFonts w:ascii="Arial" w:hAnsi="Arial" w:cs="Arial"/>
          <w:sz w:val="19"/>
        </w:rPr>
        <w:t xml:space="preserve">Q17 [R]   When a situation is genuinely uncertain and could go several different ways, I find that unsettling rather than exciting.</w:t>
      </w:r>
    </w:p>
    <w:p>
      <w:pPr>
        <w:spacing w:before="0" w:after="100" w:line="24" w:lineRule="atLeast"/>
        <w:ind w:left="720"/>
      </w:pPr>
      <w:r>
        <w:rPr>
          <w:rFonts w:ascii="Arial" w:hAnsi="Arial" w:cs="Arial"/>
          <w:i/>
          <w:color w:val="595959"/>
          <w:sz w:val="18"/>
        </w:rPr>
        <w:t xml:space="preserve">Tooltip: Think about a situation where you genuinely did not know how something would turn out, like waiting on a decision or a project with an unclear outcome. Did the not-knowing bother you? Or were you comfortable sitting with the uncertainty? Some people need clarity to feel settled; others find open-endedness energising.</w:t>
      </w:r>
    </w:p>
    <w:p>
      <w:pPr>
        <w:spacing w:before="80" w:after="20" w:line="24" w:lineRule="atLeast"/>
        <w:ind w:left="360"/>
      </w:pPr>
      <w:r>
        <w:rPr>
          <w:rFonts w:ascii="Arial" w:hAnsi="Arial" w:cs="Arial"/>
          <w:sz w:val="19"/>
        </w:rPr>
        <w:t xml:space="preserve">Q16 [R]   I prefer situations where I know exactly what to expect from one day to the next.</w:t>
      </w:r>
    </w:p>
    <w:p>
      <w:pPr>
        <w:spacing w:before="0" w:after="100" w:line="24" w:lineRule="atLeast"/>
        <w:ind w:left="720"/>
      </w:pPr>
      <w:r>
        <w:rPr>
          <w:rFonts w:ascii="Arial" w:hAnsi="Arial" w:cs="Arial"/>
          <w:i/>
          <w:color w:val="595959"/>
          <w:sz w:val="18"/>
        </w:rPr>
        <w:t xml:space="preserve">Tooltip: Do you feel most comfortable and effective when each day follows a predictable pattern, with familiar tasks and clear expectations? Or do you prefer having variety and not always knowing exactly what is coming? Think about whether a very structured or a more unpredictable environment genuinely suits you better.</w:t>
      </w:r>
    </w:p>
    <w:p>
      <w:pPr>
        <w:spacing w:before="80" w:after="80" w:line="24" w:lineRule="atLeast"/>
      </w:pPr>
    </w:p>
    <w:p>
      <w:pPr>
        <w:spacing w:before="160" w:after="60" w:line="24" w:lineRule="atLeast"/>
      </w:pPr>
      <w:r>
        <w:rPr>
          <w:rFonts w:ascii="Arial" w:hAnsi="Arial" w:cs="Arial"/>
          <w:b/>
          <w:color w:val="1F3864"/>
          <w:sz w:val="22"/>
        </w:rPr>
        <w:t xml:space="preserve">Social Confidence</w:t>
      </w:r>
    </w:p>
    <w:p>
      <w:pPr>
        <w:spacing w:before="80" w:after="20" w:line="24" w:lineRule="atLeast"/>
        <w:ind w:left="360"/>
      </w:pPr>
      <w:r>
        <w:rPr>
          <w:rFonts w:ascii="Arial" w:hAnsi="Arial" w:cs="Arial"/>
          <w:sz w:val="19"/>
        </w:rPr>
        <w:t xml:space="preserve">Q20 [R]   After socialising for a while, I usually need time alone to recharge.</w:t>
      </w:r>
    </w:p>
    <w:p>
      <w:pPr>
        <w:spacing w:before="0" w:after="100" w:line="24" w:lineRule="atLeast"/>
        <w:ind w:left="720"/>
      </w:pPr>
      <w:r>
        <w:rPr>
          <w:rFonts w:ascii="Arial" w:hAnsi="Arial" w:cs="Arial"/>
          <w:i/>
          <w:color w:val="595959"/>
          <w:sz w:val="18"/>
        </w:rPr>
        <w:t xml:space="preserve">Tooltip: After a big social day, like a trip, a family event, or an afternoon with a group of friends, do you typically need some quiet time alone before you feel fully yourself again? Or are you perfectly fine jumping straight into more social activity? Both are completely normal. Some people genuinely recharge alone, others recharge with others.</w:t>
      </w:r>
    </w:p>
    <w:p>
      <w:pPr>
        <w:spacing w:before="80" w:after="20" w:line="24" w:lineRule="atLeast"/>
        <w:ind w:left="360"/>
      </w:pPr>
      <w:r>
        <w:rPr>
          <w:rFonts w:ascii="Arial" w:hAnsi="Arial" w:cs="Arial"/>
          <w:sz w:val="19"/>
        </w:rPr>
        <w:t xml:space="preserve">Q19   I am comfortable starting conversations with people I have never met before.</w:t>
      </w:r>
    </w:p>
    <w:p>
      <w:pPr>
        <w:spacing w:before="0" w:after="100" w:line="24" w:lineRule="atLeast"/>
        <w:ind w:left="720"/>
      </w:pPr>
      <w:r>
        <w:rPr>
          <w:rFonts w:ascii="Arial" w:hAnsi="Arial" w:cs="Arial"/>
          <w:i/>
          <w:color w:val="595959"/>
          <w:sz w:val="18"/>
        </w:rPr>
        <w:t xml:space="preserve">Tooltip: Picture yourself walking into a room where you do not know anyone, like a new class, a new club, or an event. Would you naturally go up to someone and start talking? Or would you prefer to wait to be introduced, or stick with whoever you already know? People who find this easy are not necessarily more likeable. It is a real wiring difference.</w:t>
      </w:r>
    </w:p>
    <w:p>
      <w:pPr>
        <w:spacing w:before="80" w:after="20" w:line="24" w:lineRule="atLeast"/>
        <w:ind w:left="360"/>
      </w:pPr>
      <w:r>
        <w:rPr>
          <w:rFonts w:ascii="Arial" w:hAnsi="Arial" w:cs="Arial"/>
          <w:sz w:val="19"/>
        </w:rPr>
        <w:t xml:space="preserve">Q21   Speaking up and contributing in group settings comes naturally to me.</w:t>
      </w:r>
    </w:p>
    <w:p>
      <w:pPr>
        <w:spacing w:before="0" w:after="100" w:line="24" w:lineRule="atLeast"/>
        <w:ind w:left="720"/>
      </w:pPr>
      <w:r>
        <w:rPr>
          <w:rFonts w:ascii="Arial" w:hAnsi="Arial" w:cs="Arial"/>
          <w:i/>
          <w:color w:val="595959"/>
          <w:sz w:val="18"/>
        </w:rPr>
        <w:t xml:space="preserve">Tooltip: In a class discussion, group meeting, or team activity, do you find it natural to share your thoughts and take part actively? Or does speaking up in a group feel awkward or take real effort, even when you have something to say? Think about whether being heard in a group feels easy or takes conscious courage.</w:t>
      </w:r>
    </w:p>
    <w:p>
      <w:pPr>
        <w:spacing w:before="80" w:after="20" w:line="24" w:lineRule="atLeast"/>
        <w:ind w:left="360"/>
      </w:pPr>
      <w:r>
        <w:rPr>
          <w:rFonts w:ascii="Arial" w:hAnsi="Arial" w:cs="Arial"/>
          <w:sz w:val="19"/>
        </w:rPr>
        <w:t xml:space="preserve">Q18   I feel energised after spending time in a large group of people.</w:t>
      </w:r>
    </w:p>
    <w:p>
      <w:pPr>
        <w:spacing w:before="0" w:after="100" w:line="24" w:lineRule="atLeast"/>
        <w:ind w:left="720"/>
      </w:pPr>
      <w:r>
        <w:rPr>
          <w:rFonts w:ascii="Arial" w:hAnsi="Arial" w:cs="Arial"/>
          <w:i/>
          <w:color w:val="595959"/>
          <w:sz w:val="18"/>
        </w:rPr>
        <w:t xml:space="preserve">Tooltip: Think about a time you spent several hours with a big group, like a social event, a party, or a sports day. When it was over, did you feel buzzing and ready to keep going? Or did you need some quiet time alone to feel like yourself again? You might thoroughly enjoy the experience and still need time alone to recharge, or you might feel energised by it. The question is about what big social time does to your energy, not whether you enjoyed it.</w:t>
      </w:r>
    </w:p>
    <w:p>
      <w:pPr>
        <w:spacing w:before="80" w:after="80" w:line="24" w:lineRule="atLeast"/>
      </w:pPr>
    </w:p>
    <w:p>
      <w:pPr>
        <w:spacing w:before="160" w:after="60" w:line="24" w:lineRule="atLeast"/>
      </w:pPr>
      <w:r>
        <w:rPr>
          <w:rFonts w:ascii="Arial" w:hAnsi="Arial" w:cs="Arial"/>
          <w:b/>
          <w:color w:val="1F3864"/>
          <w:sz w:val="22"/>
        </w:rPr>
        <w:t xml:space="preserve">Empathy</w:t>
      </w:r>
    </w:p>
    <w:p>
      <w:pPr>
        <w:spacing w:before="80" w:after="20" w:line="24" w:lineRule="atLeast"/>
        <w:ind w:left="360"/>
      </w:pPr>
      <w:r>
        <w:rPr>
          <w:rFonts w:ascii="Arial" w:hAnsi="Arial" w:cs="Arial"/>
          <w:sz w:val="19"/>
        </w:rPr>
        <w:t xml:space="preserve">Q95   Understanding what makes other people tick comes naturally to me and genuinely interests me.</w:t>
      </w:r>
    </w:p>
    <w:p>
      <w:pPr>
        <w:spacing w:before="0" w:after="100" w:line="24" w:lineRule="atLeast"/>
        <w:ind w:left="720"/>
      </w:pPr>
      <w:r>
        <w:rPr>
          <w:rFonts w:ascii="Arial" w:hAnsi="Arial" w:cs="Arial"/>
          <w:i/>
          <w:color w:val="595959"/>
          <w:sz w:val="18"/>
        </w:rPr>
        <w:t xml:space="preserve">Tooltip: Are you naturally curious about why people behave the way they do, like why someone reacted a certain way, what is driving their choices, or what they are really like underneath? Does that kind of curiosity feel natural? Or do you tend to take people at face value rather than wondering about their motivations? Both are valid. It is a genuine difference in what people find interesting.</w:t>
      </w:r>
    </w:p>
    <w:p>
      <w:pPr>
        <w:spacing w:before="80" w:after="20" w:line="24" w:lineRule="atLeast"/>
        <w:ind w:left="360"/>
      </w:pPr>
      <w:r>
        <w:rPr>
          <w:rFonts w:ascii="Arial" w:hAnsi="Arial" w:cs="Arial"/>
          <w:sz w:val="19"/>
        </w:rPr>
        <w:t xml:space="preserve">Q93   When someone I know is going through a hard time, I feel genuinely affected by what they are experiencing.</w:t>
      </w:r>
    </w:p>
    <w:p>
      <w:pPr>
        <w:spacing w:before="0" w:after="100" w:line="24" w:lineRule="atLeast"/>
        <w:ind w:left="720"/>
      </w:pPr>
      <w:r>
        <w:rPr>
          <w:rFonts w:ascii="Arial" w:hAnsi="Arial" w:cs="Arial"/>
          <w:i/>
          <w:color w:val="595959"/>
          <w:sz w:val="18"/>
        </w:rPr>
        <w:t xml:space="preserve">Tooltip: If a close friend or family member is going through something difficult, does it genuinely weigh on you? Does their situation affect how you feel too? Or do you feel sympathetic but mostly remain unaffected in yourself? Think about a real example. Neither makes you a better or worse friend. They describe different ways of connecting with others.</w:t>
      </w:r>
    </w:p>
    <w:p>
      <w:pPr>
        <w:spacing w:before="80" w:after="20" w:line="24" w:lineRule="atLeast"/>
        <w:ind w:left="360"/>
      </w:pPr>
      <w:r>
        <w:rPr>
          <w:rFonts w:ascii="Arial" w:hAnsi="Arial" w:cs="Arial"/>
          <w:sz w:val="19"/>
        </w:rPr>
        <w:t xml:space="preserve">Q92   I am genuinely affected by the emotional atmosphere around me, even when people have not said how they are feeling.</w:t>
      </w:r>
    </w:p>
    <w:p>
      <w:pPr>
        <w:spacing w:before="0" w:after="100" w:line="24" w:lineRule="atLeast"/>
        <w:ind w:left="720"/>
      </w:pPr>
      <w:r>
        <w:rPr>
          <w:rFonts w:ascii="Arial" w:hAnsi="Arial" w:cs="Arial"/>
          <w:i/>
          <w:color w:val="595959"/>
          <w:sz w:val="18"/>
        </w:rPr>
        <w:t xml:space="preserve">Tooltip: Think about being in a room where the mood shifts, maybe someone is upset or things feel tense. Does that atmosphere genuinely affect how you feel and where your attention goes? Or can you notice it and carry on as normal? Some people are deeply sensitive to the emotional climate around them; others can acknowledge it without being drawn in.</w:t>
      </w:r>
    </w:p>
    <w:p>
      <w:pPr>
        <w:spacing w:before="80" w:after="20" w:line="24" w:lineRule="atLeast"/>
        <w:ind w:left="360"/>
      </w:pPr>
      <w:r>
        <w:rPr>
          <w:rFonts w:ascii="Arial" w:hAnsi="Arial" w:cs="Arial"/>
          <w:sz w:val="19"/>
        </w:rPr>
        <w:t xml:space="preserve">Q94 [R]   I tend to focus on getting things done rather than on how people around me are feeling.</w:t>
      </w:r>
    </w:p>
    <w:p>
      <w:pPr>
        <w:spacing w:before="0" w:after="100" w:line="24" w:lineRule="atLeast"/>
        <w:ind w:left="720"/>
      </w:pPr>
      <w:r>
        <w:rPr>
          <w:rFonts w:ascii="Arial" w:hAnsi="Arial" w:cs="Arial"/>
          <w:i/>
          <w:color w:val="595959"/>
          <w:sz w:val="18"/>
        </w:rPr>
        <w:t xml:space="preserve">Tooltip: When you are working on something alongside other people, where does your attention naturally go? On completing the task well and efficiently? Or on how the people around you are doing? Most people lean one way. Think about your natural pull, not what you think you should do.</w:t>
      </w:r>
    </w:p>
    <w:p>
      <w:pPr>
        <w:spacing w:before="80" w:after="80" w:line="24" w:lineRule="atLeast"/>
      </w:pPr>
    </w:p>
    <w:p>
      <w:pPr>
        <w:spacing w:before="200" w:after="60" w:line="24" w:lineRule="atLeast"/>
      </w:pPr>
      <w:r>
        <w:rPr>
          <w:rFonts w:ascii="Arial" w:hAnsi="Arial" w:cs="Arial"/>
          <w:b/>
          <w:color w:val="2E75B6"/>
          <w:sz w:val="26"/>
        </w:rPr>
        <w:t xml:space="preserve">What You Love</w:t>
      </w:r>
    </w:p>
    <w:p>
      <w:pPr>
        <w:pBdr>
          <w:bottom w:val="single" w:sz="4" w:space="1" w:color="BDD7EE"/>
        </w:pBdr>
        <w:spacing w:before="40" w:after="80"/>
      </w:pPr>
    </w:p>
    <w:p>
      <w:pPr>
        <w:spacing w:before="80" w:after="80" w:line="24" w:lineRule="atLeast"/>
      </w:pPr>
    </w:p>
    <w:p>
      <w:pPr>
        <w:spacing w:before="160" w:after="60" w:line="24" w:lineRule="atLeast"/>
      </w:pPr>
      <w:r>
        <w:rPr>
          <w:rFonts w:ascii="Arial" w:hAnsi="Arial" w:cs="Arial"/>
          <w:b/>
          <w:color w:val="1F3864"/>
          <w:sz w:val="22"/>
        </w:rPr>
        <w:t xml:space="preserve">Analytical Curiosity</w:t>
      </w:r>
    </w:p>
    <w:p>
      <w:pPr>
        <w:spacing w:before="80" w:after="20" w:line="24" w:lineRule="atLeast"/>
        <w:ind w:left="360"/>
      </w:pPr>
      <w:r>
        <w:rPr>
          <w:rFonts w:ascii="Arial" w:hAnsi="Arial" w:cs="Arial"/>
          <w:sz w:val="19"/>
        </w:rPr>
        <w:t xml:space="preserve">Q23   Researching a topic in depth and understanding it fully gives me real satisfaction.</w:t>
      </w:r>
    </w:p>
    <w:p>
      <w:pPr>
        <w:spacing w:before="0" w:after="100" w:line="24" w:lineRule="atLeast"/>
        <w:ind w:left="720"/>
      </w:pPr>
      <w:r>
        <w:rPr>
          <w:rFonts w:ascii="Arial" w:hAnsi="Arial" w:cs="Arial"/>
          <w:i/>
          <w:color w:val="595959"/>
          <w:sz w:val="18"/>
        </w:rPr>
        <w:t xml:space="preserve">Tooltip: When you are curious about something, do you go deep, reading multiple sources, wanting to understand the detail and the reasons behind things, not stopping until you really get it? Or do you prefer a solid overview and then move on? Think about something you have been curious about recently and how far you actually went with it.</w:t>
      </w:r>
    </w:p>
    <w:p>
      <w:pPr>
        <w:spacing w:before="80" w:after="20" w:line="24" w:lineRule="atLeast"/>
        <w:ind w:left="360"/>
      </w:pPr>
      <w:r>
        <w:rPr>
          <w:rFonts w:ascii="Arial" w:hAnsi="Arial" w:cs="Arial"/>
          <w:sz w:val="19"/>
        </w:rPr>
        <w:t xml:space="preserve">Q25   I am drawn to activities that involve investigating problems and figuring out what the evidence actually shows.</w:t>
      </w:r>
    </w:p>
    <w:p>
      <w:pPr>
        <w:spacing w:before="0" w:after="100" w:line="24" w:lineRule="atLeast"/>
        <w:ind w:left="720"/>
      </w:pPr>
      <w:r>
        <w:rPr>
          <w:rFonts w:ascii="Arial" w:hAnsi="Arial" w:cs="Arial"/>
          <w:i/>
          <w:color w:val="595959"/>
          <w:sz w:val="18"/>
        </w:rPr>
        <w:t xml:space="preserve">Tooltip: Imagine a situation where people disagree about something and you need to work out what is actually true. Would you enjoy gathering the evidence and working it out methodically? Or would you rather hear a clear summary and make a judgement from there? Think about subjects or situations where this kind of evidence-gathering comes up.</w:t>
      </w:r>
    </w:p>
    <w:p>
      <w:pPr>
        <w:spacing w:before="80" w:after="20" w:line="24" w:lineRule="atLeast"/>
        <w:ind w:left="360"/>
      </w:pPr>
      <w:r>
        <w:rPr>
          <w:rFonts w:ascii="Arial" w:hAnsi="Arial" w:cs="Arial"/>
          <w:sz w:val="19"/>
        </w:rPr>
        <w:t xml:space="preserve">Q22   Looking through data or information to spot patterns and figure out why things happen genuinely interests me.</w:t>
      </w:r>
    </w:p>
    <w:p>
      <w:pPr>
        <w:spacing w:before="0" w:after="100" w:line="24" w:lineRule="atLeast"/>
        <w:ind w:left="720"/>
      </w:pPr>
      <w:r>
        <w:rPr>
          <w:rFonts w:ascii="Arial" w:hAnsi="Arial" w:cs="Arial"/>
          <w:i/>
          <w:color w:val="595959"/>
          <w:sz w:val="18"/>
        </w:rPr>
        <w:t xml:space="preserve">Tooltip: Think about any subject where you have had to look at a lot of information, like maths, science, history, or sports statistics. Did you enjoy finding patterns in it and working out what it all means? Or did you prefer the bigger picture idea or the end result, rather than analysing the detail? Think about where you actually direct your energy.</w:t>
      </w:r>
    </w:p>
    <w:p>
      <w:pPr>
        <w:spacing w:before="80" w:after="20" w:line="24" w:lineRule="atLeast"/>
        <w:ind w:left="360"/>
      </w:pPr>
      <w:r>
        <w:rPr>
          <w:rFonts w:ascii="Arial" w:hAnsi="Arial" w:cs="Arial"/>
          <w:sz w:val="19"/>
        </w:rPr>
        <w:t xml:space="preserve">Q24   Carefully examining how systems, situations, or processes work is something I find fascinating.</w:t>
      </w:r>
    </w:p>
    <w:p>
      <w:pPr>
        <w:spacing w:before="0" w:after="100" w:line="24" w:lineRule="atLeast"/>
        <w:ind w:left="720"/>
      </w:pPr>
      <w:r>
        <w:rPr>
          <w:rFonts w:ascii="Arial" w:hAnsi="Arial" w:cs="Arial"/>
          <w:i/>
          <w:color w:val="595959"/>
          <w:sz w:val="18"/>
        </w:rPr>
        <w:t xml:space="preserve">Tooltip: Do you genuinely want to understand how things work under the surface, like how an app is built, how a social system functions, or how a historical event unfolded step by step? Or are you more drawn to outcomes and ideas than to the mechanics of how things operate? Think about what holds your attention in the subjects you study.</w:t>
      </w:r>
    </w:p>
    <w:p>
      <w:pPr>
        <w:spacing w:before="80" w:after="80" w:line="24" w:lineRule="atLeast"/>
      </w:pPr>
    </w:p>
    <w:p>
      <w:pPr>
        <w:spacing w:before="160" w:after="60" w:line="24" w:lineRule="atLeast"/>
      </w:pPr>
      <w:r>
        <w:rPr>
          <w:rFonts w:ascii="Arial" w:hAnsi="Arial" w:cs="Arial"/>
          <w:b/>
          <w:color w:val="1F3864"/>
          <w:sz w:val="22"/>
        </w:rPr>
        <w:t xml:space="preserve">Creative Expression</w:t>
      </w:r>
    </w:p>
    <w:p>
      <w:pPr>
        <w:spacing w:before="80" w:after="20" w:line="24" w:lineRule="atLeast"/>
        <w:ind w:left="360"/>
      </w:pPr>
      <w:r>
        <w:rPr>
          <w:rFonts w:ascii="Arial" w:hAnsi="Arial" w:cs="Arial"/>
          <w:sz w:val="19"/>
        </w:rPr>
        <w:t xml:space="preserve">Q26   I am drawn to activities where I can make or design something original.</w:t>
      </w:r>
    </w:p>
    <w:p>
      <w:pPr>
        <w:spacing w:before="0" w:after="100" w:line="24" w:lineRule="atLeast"/>
        <w:ind w:left="720"/>
      </w:pPr>
      <w:r>
        <w:rPr>
          <w:rFonts w:ascii="Arial" w:hAnsi="Arial" w:cs="Arial"/>
          <w:i/>
          <w:color w:val="595959"/>
          <w:sz w:val="18"/>
        </w:rPr>
        <w:t xml:space="preserve">Tooltip: Do you genuinely seek out activities where the output is something you have made or designed yourself, like a piece of writing, a drawing, a design, a piece of code, or something physical? Or do you find the making and designing part less compelling than other aspects of a task? There are brilliant careers on both sides of this.</w:t>
      </w:r>
    </w:p>
    <w:p>
      <w:pPr>
        <w:spacing w:before="80" w:after="20" w:line="24" w:lineRule="atLeast"/>
        <w:ind w:left="360"/>
      </w:pPr>
      <w:r>
        <w:rPr>
          <w:rFonts w:ascii="Arial" w:hAnsi="Arial" w:cs="Arial"/>
          <w:sz w:val="19"/>
        </w:rPr>
        <w:t>Q29   The quality and style of what I produce, how it looks, reads, or sounds, matters to me just as much as whether it simply does what it is supposed to do.</w:t>
      </w:r>
    </w:p>
    <w:p>
      <w:pPr>
        <w:spacing w:before="0" w:after="100" w:line="24" w:lineRule="atLeast"/>
        <w:ind w:left="720"/>
      </w:pPr>
      <w:r>
        <w:rPr>
          <w:rFonts w:ascii="Arial" w:hAnsi="Arial" w:cs="Arial"/>
          <w:i/>
          <w:color w:val="595959"/>
          <w:sz w:val="18"/>
        </w:rPr>
        <w:t>Tooltip: When you complete something, like a piece of writing, a presentation, or a project, does the quality of how it looks or sounds matter a lot to you, beyond just whether it does what it needs to do? Or are you more focused on the result and the content than on the style and presentation? Some people care deeply about the aesthetic; others find it less important than the substance.</w:t>
      </w:r>
    </w:p>
    <w:p>
      <w:pPr>
        <w:spacing w:before="80" w:after="20" w:line="24" w:lineRule="atLeast"/>
        <w:ind w:left="360"/>
      </w:pPr>
      <w:r>
        <w:rPr>
          <w:rFonts w:ascii="Arial" w:hAnsi="Arial" w:cs="Arial"/>
          <w:sz w:val="19"/>
        </w:rPr>
        <w:t xml:space="preserve">Q28 [R]   I rarely feel the urge to express myself through creative work.</w:t>
      </w:r>
    </w:p>
    <w:p>
      <w:pPr>
        <w:spacing w:before="0" w:after="100" w:line="24" w:lineRule="atLeast"/>
        <w:ind w:left="720"/>
      </w:pPr>
      <w:r>
        <w:rPr>
          <w:rFonts w:ascii="Arial" w:hAnsi="Arial" w:cs="Arial"/>
          <w:i/>
          <w:color w:val="595959"/>
          <w:sz w:val="18"/>
        </w:rPr>
        <w:t xml:space="preserve">Tooltip: Outside of what is required of you, do you feel a genuine pull toward making or creating something, like writing, drawing, designing, building, or performing? Or does that urge rarely come from you unprompted? Think about what you do in your own time, rather than what you enjoy once someone else has set it up.</w:t>
      </w:r>
    </w:p>
    <w:p>
      <w:pPr>
        <w:spacing w:before="80" w:after="20" w:line="24" w:lineRule="atLeast"/>
        <w:ind w:left="360"/>
      </w:pPr>
      <w:r>
        <w:rPr>
          <w:rFonts w:ascii="Arial" w:hAnsi="Arial" w:cs="Arial"/>
          <w:sz w:val="19"/>
        </w:rPr>
        <w:t xml:space="preserve">Q27   Creative expression through art, music, writing, design, or performance is genuinely important to who I am.</w:t>
      </w:r>
    </w:p>
    <w:p>
      <w:pPr>
        <w:spacing w:before="0" w:after="100" w:line="24" w:lineRule="atLeast"/>
        <w:ind w:left="720"/>
      </w:pPr>
      <w:r>
        <w:rPr>
          <w:rFonts w:ascii="Arial" w:hAnsi="Arial" w:cs="Arial"/>
          <w:i/>
          <w:color w:val="595959"/>
          <w:sz w:val="18"/>
        </w:rPr>
        <w:t xml:space="preserve">Tooltip: Think about art, music, writing, design, theatre, photography, or any creative form. Does engaging with one or more of these feel like a core part of who you are, not just a hobby but something that really matters to you? Or is it more of an interest alongside other things that feel equally or more central to how you see yourself?</w:t>
      </w:r>
    </w:p>
    <w:p>
      <w:pPr>
        <w:spacing w:before="80" w:after="80" w:line="24" w:lineRule="atLeast"/>
      </w:pPr>
    </w:p>
    <w:p>
      <w:pPr>
        <w:spacing w:before="160" w:after="60" w:line="24" w:lineRule="atLeast"/>
      </w:pPr>
      <w:r>
        <w:rPr>
          <w:rFonts w:ascii="Arial" w:hAnsi="Arial" w:cs="Arial"/>
          <w:b/>
          <w:color w:val="1F3864"/>
          <w:sz w:val="22"/>
        </w:rPr>
        <w:t xml:space="preserve">Helping &amp; Caring</w:t>
      </w:r>
    </w:p>
    <w:p>
      <w:pPr>
        <w:spacing w:before="80" w:after="20" w:line="24" w:lineRule="atLeast"/>
        <w:ind w:left="360"/>
      </w:pPr>
      <w:r>
        <w:rPr>
          <w:rFonts w:ascii="Arial" w:hAnsi="Arial" w:cs="Arial"/>
          <w:sz w:val="19"/>
        </w:rPr>
        <w:t xml:space="preserve">Q30   One of the most rewarding things I can do is help someone improve or overcome a challenge.</w:t>
      </w:r>
    </w:p>
    <w:p>
      <w:pPr>
        <w:spacing w:before="0" w:after="100" w:line="24" w:lineRule="atLeast"/>
        <w:ind w:left="720"/>
      </w:pPr>
      <w:r>
        <w:rPr>
          <w:rFonts w:ascii="Arial" w:hAnsi="Arial" w:cs="Arial"/>
          <w:i/>
          <w:color w:val="595959"/>
          <w:sz w:val="18"/>
        </w:rPr>
        <w:t xml:space="preserve">Tooltip: When someone you know is struggling with something, like a subject, a personal problem, or a skill they are trying to develop, and you help them get past it, how does that feel? Is it one of the things that makes a day feel genuinely worthwhile? Or do you feel pleased to help, but it is not particularly what drives you?</w:t>
      </w:r>
    </w:p>
    <w:p>
      <w:pPr>
        <w:spacing w:before="80" w:after="20" w:line="24" w:lineRule="atLeast"/>
        <w:ind w:left="360"/>
      </w:pPr>
      <w:r>
        <w:rPr>
          <w:rFonts w:ascii="Arial" w:hAnsi="Arial" w:cs="Arial"/>
          <w:sz w:val="19"/>
        </w:rPr>
        <w:t xml:space="preserve">Q31   I actively enjoy supporting others through difficult situations.</w:t>
      </w:r>
    </w:p>
    <w:p>
      <w:pPr>
        <w:spacing w:before="0" w:after="100" w:line="24" w:lineRule="atLeast"/>
        <w:ind w:left="720"/>
      </w:pPr>
      <w:r>
        <w:rPr>
          <w:rFonts w:ascii="Arial" w:hAnsi="Arial" w:cs="Arial"/>
          <w:i/>
          <w:color w:val="595959"/>
          <w:sz w:val="18"/>
        </w:rPr>
        <w:t xml:space="preserve">Tooltip: When someone is going through a hard time, do you tend to want to be there for them, to listen, help, and support them through it? Does being that person for someone feel genuinely good? Or do you care, but prefer to show it differently, giving people space rather than actively stepping in?</w:t>
      </w:r>
    </w:p>
    <w:p>
      <w:pPr>
        <w:spacing w:before="80" w:after="20" w:line="24" w:lineRule="atLeast"/>
        <w:ind w:left="360"/>
      </w:pPr>
      <w:r>
        <w:rPr>
          <w:rFonts w:ascii="Arial" w:hAnsi="Arial" w:cs="Arial"/>
          <w:sz w:val="19"/>
        </w:rPr>
        <w:t xml:space="preserve">Q33 [R]   Spending most of my time and effort on other people's needs would feel draining rather than rewarding.</w:t>
      </w:r>
    </w:p>
    <w:p>
      <w:pPr>
        <w:spacing w:before="0" w:after="100" w:line="24" w:lineRule="atLeast"/>
        <w:ind w:left="720"/>
      </w:pPr>
      <w:r>
        <w:rPr>
          <w:rFonts w:ascii="Arial" w:hAnsi="Arial" w:cs="Arial"/>
          <w:i/>
          <w:color w:val="595959"/>
          <w:sz w:val="18"/>
        </w:rPr>
        <w:t xml:space="preserve">Tooltip: Imagine a role where the majority of your day was focused on other people's needs, listening, supporting, helping them through challenges. Would that feel meaningful and energising? Or would focusing mainly on other people's needs, day after day, start to feel tiring? Both are honest reactions and point to very different career paths.</w:t>
      </w:r>
    </w:p>
    <w:p>
      <w:pPr>
        <w:spacing w:before="80" w:after="20" w:line="24" w:lineRule="atLeast"/>
        <w:ind w:left="360"/>
      </w:pPr>
      <w:r>
        <w:rPr>
          <w:rFonts w:ascii="Arial" w:hAnsi="Arial" w:cs="Arial"/>
          <w:sz w:val="19"/>
        </w:rPr>
        <w:t xml:space="preserve">Q32   Helping others learn something, improve at a skill, or work through a challenge is something I would find genuinely fulfilling on a regular basis.</w:t>
      </w:r>
    </w:p>
    <w:p>
      <w:pPr>
        <w:spacing w:before="0" w:after="100" w:line="24" w:lineRule="atLeast"/>
        <w:ind w:left="720"/>
      </w:pPr>
      <w:r>
        <w:rPr>
          <w:rFonts w:ascii="Arial" w:hAnsi="Arial" w:cs="Arial"/>
          <w:i/>
          <w:color w:val="595959"/>
          <w:sz w:val="18"/>
        </w:rPr>
        <w:t xml:space="preserve">Tooltip: Can you imagine a job where a significant part of what you do every day is helping other people get better at something, like a subject, a skill, or a mindset? Does that sound genuinely fulfilling? Or would you prefer to be the person getting things done yourself, rather than supporting others to do so?</w:t>
      </w:r>
    </w:p>
    <w:p>
      <w:pPr>
        <w:spacing w:before="80" w:after="80" w:line="24" w:lineRule="atLeast"/>
      </w:pPr>
    </w:p>
    <w:p>
      <w:pPr>
        <w:spacing w:before="160" w:after="60" w:line="24" w:lineRule="atLeast"/>
      </w:pPr>
      <w:r>
        <w:rPr>
          <w:rFonts w:ascii="Arial" w:hAnsi="Arial" w:cs="Arial"/>
          <w:b/>
          <w:color w:val="1F3864"/>
          <w:sz w:val="22"/>
        </w:rPr>
        <w:t xml:space="preserve">Entrepreneurial Drive</w:t>
      </w:r>
    </w:p>
    <w:p>
      <w:pPr>
        <w:spacing w:before="80" w:after="20" w:line="24" w:lineRule="atLeast"/>
        <w:ind w:left="360"/>
      </w:pPr>
      <w:r>
        <w:rPr>
          <w:rFonts w:ascii="Arial" w:hAnsi="Arial" w:cs="Arial"/>
          <w:sz w:val="19"/>
        </w:rPr>
        <w:t>Q36   The idea of leading a team to achieve a significant goal or build something new genuinely excites me.</w:t>
      </w:r>
    </w:p>
    <w:p>
      <w:pPr>
        <w:spacing w:before="0" w:after="100" w:line="24" w:lineRule="atLeast"/>
        <w:ind w:left="720"/>
      </w:pPr>
      <w:r>
        <w:rPr>
          <w:rFonts w:ascii="Arial" w:hAnsi="Arial" w:cs="Arial"/>
          <w:i/>
          <w:color w:val="595959"/>
          <w:sz w:val="18"/>
        </w:rPr>
        <w:t>Tooltip: Imagine being given responsibility for leading a group toward an ambitious goal, managing different people and decisions along the way. Does that kind of challenge genuinely excite you? Or does the idea of being the one in charge feel more daunting than appealing? Think about whether leadership feels like an opportunity or a burden.</w:t>
      </w:r>
    </w:p>
    <w:p>
      <w:pPr>
        <w:spacing w:before="80" w:after="20" w:line="24" w:lineRule="atLeast"/>
        <w:ind w:left="360"/>
      </w:pPr>
      <w:r>
        <w:rPr>
          <w:rFonts w:ascii="Arial" w:hAnsi="Arial" w:cs="Arial"/>
          <w:sz w:val="19"/>
        </w:rPr>
        <w:t xml:space="preserve">Q37 [R]   I prefer developing deep expertise in one area to taking charge and starting new projects.</w:t>
      </w:r>
    </w:p>
    <w:p>
      <w:pPr>
        <w:spacing w:before="0" w:after="100" w:line="24" w:lineRule="atLeast"/>
        <w:ind w:left="720"/>
      </w:pPr>
      <w:r>
        <w:rPr>
          <w:rFonts w:ascii="Arial" w:hAnsi="Arial" w:cs="Arial"/>
          <w:i/>
          <w:color w:val="595959"/>
          <w:sz w:val="18"/>
        </w:rPr>
        <w:t xml:space="preserve">Tooltip: If you had to choose between two career paths, one where you gradually become a real expert in a specific area, and one where you are constantly launching and leading new ventures, which genuinely appeals more? Both lead to rewarding careers. They just suit very different temperaments and ways of working.</w:t>
      </w:r>
    </w:p>
    <w:p>
      <w:pPr>
        <w:spacing w:before="80" w:after="20" w:line="24" w:lineRule="atLeast"/>
        <w:ind w:left="360"/>
      </w:pPr>
      <w:r>
        <w:rPr>
          <w:rFonts w:ascii="Arial" w:hAnsi="Arial" w:cs="Arial"/>
          <w:sz w:val="19"/>
        </w:rPr>
        <w:t xml:space="preserve">Q34   The idea of spotting a gap or problem and building something new to address it genuinely excites me.</w:t>
      </w:r>
    </w:p>
    <w:p>
      <w:pPr>
        <w:spacing w:before="0" w:after="100" w:line="24" w:lineRule="atLeast"/>
        <w:ind w:left="720"/>
      </w:pPr>
      <w:r>
        <w:rPr>
          <w:rFonts w:ascii="Arial" w:hAnsi="Arial" w:cs="Arial"/>
          <w:i/>
          <w:color w:val="595959"/>
          <w:sz w:val="18"/>
        </w:rPr>
        <w:t xml:space="preserve">Tooltip: Picture this: you notice that something is missing or could work much better, like a service, a product, or a way of doing something. Does the idea of building a solution from scratch excite you? Or do you prefer to contribute to something that already exists rather than starting from nothing? Think about whether the building from scratch part is the exciting bit or the daunting bit.</w:t>
      </w:r>
    </w:p>
    <w:p>
      <w:pPr>
        <w:spacing w:before="80" w:after="20" w:line="24" w:lineRule="atLeast"/>
        <w:ind w:left="360"/>
      </w:pPr>
      <w:r>
        <w:rPr>
          <w:rFonts w:ascii="Arial" w:hAnsi="Arial" w:cs="Arial"/>
          <w:sz w:val="19"/>
        </w:rPr>
        <w:t xml:space="preserve">Q35   I like taking charge and making things happen rather than waiting to be directed.</w:t>
      </w:r>
    </w:p>
    <w:p>
      <w:pPr>
        <w:spacing w:before="0" w:after="100" w:line="24" w:lineRule="atLeast"/>
        <w:ind w:left="720"/>
      </w:pPr>
      <w:r>
        <w:rPr>
          <w:rFonts w:ascii="Arial" w:hAnsi="Arial" w:cs="Arial"/>
          <w:i/>
          <w:color w:val="595959"/>
          <w:sz w:val="18"/>
        </w:rPr>
        <w:t xml:space="preserve">Tooltip: In group situations, like projects, events, or activities, do you tend to be the one who starts organising and driving things forward? Or do you prefer for someone else to set the direction while you contribute your own part? Neither is passive. Some people are energised by leading, others by doing excellent work within someone else's plan.</w:t>
      </w:r>
    </w:p>
    <w:p>
      <w:pPr>
        <w:spacing w:before="80" w:after="80" w:line="24" w:lineRule="atLeast"/>
      </w:pPr>
    </w:p>
    <w:p>
      <w:pPr>
        <w:spacing w:before="160" w:after="60" w:line="24" w:lineRule="atLeast"/>
      </w:pPr>
      <w:r>
        <w:rPr>
          <w:rFonts w:ascii="Arial" w:hAnsi="Arial" w:cs="Arial"/>
          <w:b/>
          <w:color w:val="1F3864"/>
          <w:sz w:val="22"/>
        </w:rPr>
        <w:t xml:space="preserve">Technical Curiosity</w:t>
      </w:r>
    </w:p>
    <w:p>
      <w:pPr>
        <w:spacing w:before="80" w:after="20" w:line="24" w:lineRule="atLeast"/>
        <w:ind w:left="360"/>
      </w:pPr>
      <w:r>
        <w:rPr>
          <w:rFonts w:ascii="Arial" w:hAnsi="Arial" w:cs="Arial"/>
          <w:sz w:val="19"/>
        </w:rPr>
        <w:t xml:space="preserve">Q39   Building, fixing, making, or operating things is where I tend to do my best work.</w:t>
      </w:r>
    </w:p>
    <w:p>
      <w:pPr>
        <w:spacing w:before="0" w:after="100" w:line="24" w:lineRule="atLeast"/>
        <w:ind w:left="720"/>
      </w:pPr>
      <w:r>
        <w:rPr>
          <w:rFonts w:ascii="Arial" w:hAnsi="Arial" w:cs="Arial"/>
          <w:i/>
          <w:color w:val="595959"/>
          <w:sz w:val="18"/>
        </w:rPr>
        <w:t xml:space="preserve">Tooltip: Think about tasks where you feel most capable and in your element. Is it when you are building or making something, fixing a problem, assembling or programming something, operating something complex? Or do you shine more in other types of activity, like communicating, analysing, organising, or creating?</w:t>
      </w:r>
    </w:p>
    <w:p>
      <w:pPr>
        <w:spacing w:before="80" w:after="20" w:line="24" w:lineRule="atLeast"/>
        <w:ind w:left="360"/>
      </w:pPr>
      <w:r>
        <w:rPr>
          <w:rFonts w:ascii="Arial" w:hAnsi="Arial" w:cs="Arial"/>
          <w:sz w:val="19"/>
        </w:rPr>
        <w:t xml:space="preserve">Q40 [R]   I prefer thinking about ideas and theories over hands-on, practical tasks.</w:t>
      </w:r>
    </w:p>
    <w:p>
      <w:pPr>
        <w:spacing w:before="0" w:after="100" w:line="24" w:lineRule="atLeast"/>
        <w:ind w:left="720"/>
      </w:pPr>
      <w:r>
        <w:rPr>
          <w:rFonts w:ascii="Arial" w:hAnsi="Arial" w:cs="Arial"/>
          <w:i/>
          <w:color w:val="595959"/>
          <w:sz w:val="18"/>
        </w:rPr>
        <w:t xml:space="preserve">Tooltip: When you have a choice, do you prefer to engage with the conceptual side of something, the ideas, the theory, the bigger picture, rather than getting into practical, hands-on execution? Or do you prefer to be directly involved in making or doing things, rather than discussing or theorising about them?</w:t>
      </w:r>
    </w:p>
    <w:p>
      <w:pPr>
        <w:spacing w:before="80" w:after="20" w:line="24" w:lineRule="atLeast"/>
        <w:ind w:left="360"/>
      </w:pPr>
      <w:r>
        <w:rPr>
          <w:rFonts w:ascii="Arial" w:hAnsi="Arial" w:cs="Arial"/>
          <w:sz w:val="19"/>
        </w:rPr>
        <w:t xml:space="preserve">Q41   I get real satisfaction from making or building something that actually works the way it should.</w:t>
      </w:r>
    </w:p>
    <w:p>
      <w:pPr>
        <w:spacing w:before="0" w:after="100" w:line="24" w:lineRule="atLeast"/>
        <w:ind w:left="720"/>
      </w:pPr>
      <w:r>
        <w:rPr>
          <w:rFonts w:ascii="Arial" w:hAnsi="Arial" w:cs="Arial"/>
          <w:i/>
          <w:color w:val="595959"/>
          <w:sz w:val="18"/>
        </w:rPr>
        <w:t xml:space="preserve">Tooltip: Have you ever built, fixed, coded, or assembled something and felt genuine satisfaction when it worked exactly as it should? Does that feeling, of making something function properly, feel rewarding in itself? Or is the outcome less important to you than other aspects, like the creativity, the thinking, or the teamwork involved?</w:t>
      </w:r>
    </w:p>
    <w:p>
      <w:pPr>
        <w:spacing w:before="80" w:after="20" w:line="24" w:lineRule="atLeast"/>
        <w:ind w:left="360"/>
      </w:pPr>
      <w:r>
        <w:rPr>
          <w:rFonts w:ascii="Arial" w:hAnsi="Arial" w:cs="Arial"/>
          <w:sz w:val="19"/>
        </w:rPr>
        <w:t xml:space="preserve">Q38   I enjoy working with tools, equipment, systems, or physical materials.</w:t>
      </w:r>
    </w:p>
    <w:p>
      <w:pPr>
        <w:spacing w:before="0" w:after="100" w:line="24" w:lineRule="atLeast"/>
        <w:ind w:left="720"/>
      </w:pPr>
      <w:r>
        <w:rPr>
          <w:rFonts w:ascii="Arial" w:hAnsi="Arial" w:cs="Arial"/>
          <w:i/>
          <w:color w:val="595959"/>
          <w:sz w:val="18"/>
        </w:rPr>
        <w:t xml:space="preserve">Tooltip: Think about activities where you are actually working with something, like software, machines, instruments, physical objects, or materials. Does that kind of hands-on engagement genuinely appeal to you? Or do you prefer activities that are more conceptual, people-based, or creative, rather than technical and physical?</w:t>
      </w:r>
    </w:p>
    <w:p>
      <w:pPr>
        <w:spacing w:before="80" w:after="80" w:line="24" w:lineRule="atLeast"/>
      </w:pPr>
    </w:p>
    <w:p>
      <w:pPr>
        <w:spacing w:before="160" w:after="60" w:line="24" w:lineRule="atLeast"/>
      </w:pPr>
      <w:r>
        <w:rPr>
          <w:rFonts w:ascii="Arial" w:hAnsi="Arial" w:cs="Arial"/>
          <w:b/>
          <w:color w:val="1F3864"/>
          <w:sz w:val="22"/>
        </w:rPr>
        <w:t xml:space="preserve">Cultural &amp; Global Curiosity</w:t>
      </w:r>
    </w:p>
    <w:p>
      <w:pPr>
        <w:spacing w:before="80" w:after="20" w:line="24" w:lineRule="atLeast"/>
        <w:ind w:left="360"/>
      </w:pPr>
      <w:r>
        <w:rPr>
          <w:rFonts w:ascii="Arial" w:hAnsi="Arial" w:cs="Arial"/>
          <w:sz w:val="19"/>
        </w:rPr>
        <w:t xml:space="preserve">Q44   Reading about history, philosophy, current world events, or how different countries relate to each other is something I seek out.</w:t>
      </w:r>
    </w:p>
    <w:p>
      <w:pPr>
        <w:spacing w:before="0" w:after="100" w:line="24" w:lineRule="atLeast"/>
        <w:ind w:left="720"/>
      </w:pPr>
      <w:r>
        <w:rPr>
          <w:rFonts w:ascii="Arial" w:hAnsi="Arial" w:cs="Arial"/>
          <w:i/>
          <w:color w:val="595959"/>
          <w:sz w:val="18"/>
        </w:rPr>
        <w:t xml:space="preserve">Tooltip: In your own time, not for an assignment, do you seek out articles, books, or documentaries about history, world events, or how different countries relate to each other? Or is that something you engage with when required but do not particularly seek out? Think about what you actually choose to read or watch when you have complete freedom.</w:t>
      </w:r>
    </w:p>
    <w:p>
      <w:pPr>
        <w:spacing w:before="80" w:after="20" w:line="24" w:lineRule="atLeast"/>
        <w:ind w:left="360"/>
      </w:pPr>
      <w:r>
        <w:rPr>
          <w:rFonts w:ascii="Arial" w:hAnsi="Arial" w:cs="Arial"/>
          <w:sz w:val="19"/>
        </w:rPr>
        <w:t xml:space="preserve">Q45   I love thinking about big questions, like why societies change, how governments work, or what makes some communities thrive while others struggle.</w:t>
      </w:r>
    </w:p>
    <w:p>
      <w:pPr>
        <w:spacing w:before="0" w:after="100" w:line="24" w:lineRule="atLeast"/>
        <w:ind w:left="720"/>
      </w:pPr>
      <w:r>
        <w:rPr>
          <w:rFonts w:ascii="Arial" w:hAnsi="Arial" w:cs="Arial"/>
          <w:i/>
          <w:color w:val="595959"/>
          <w:sz w:val="18"/>
        </w:rPr>
        <w:t xml:space="preserve">Tooltip: Do you find yourself genuinely absorbed by big-picture questions about how the world works, like why some countries are richer than others, why revolutions happen, or why some communities are safer or healthier than others? Or do you find those questions interesting in passing, but not the kind of thing that really grabs you?</w:t>
      </w:r>
    </w:p>
    <w:p>
      <w:pPr>
        <w:spacing w:before="80" w:after="20" w:line="24" w:lineRule="atLeast"/>
        <w:ind w:left="360"/>
      </w:pPr>
      <w:r>
        <w:rPr>
          <w:rFonts w:ascii="Arial" w:hAnsi="Arial" w:cs="Arial"/>
          <w:sz w:val="19"/>
        </w:rPr>
        <w:t xml:space="preserve">Q43   Questions about fairness, politics, and why the world is the way it is genuinely engage and energise me.</w:t>
      </w:r>
    </w:p>
    <w:p>
      <w:pPr>
        <w:spacing w:before="0" w:after="100" w:line="24" w:lineRule="atLeast"/>
        <w:ind w:left="720"/>
      </w:pPr>
      <w:r>
        <w:rPr>
          <w:rFonts w:ascii="Arial" w:hAnsi="Arial" w:cs="Arial"/>
          <w:i/>
          <w:color w:val="595959"/>
          <w:sz w:val="18"/>
        </w:rPr>
        <w:t xml:space="preserve">Tooltip: When you hear about something unjust, a political decision, or a social pattern, does it make you want to understand it more deeply? Do you find yourself drawn into discussions about how society works and should work? Or do you prefer to stay out of those topics and focus on things that feel more personal or practical?</w:t>
      </w:r>
    </w:p>
    <w:p>
      <w:pPr>
        <w:spacing w:before="80" w:after="20" w:line="24" w:lineRule="atLeast"/>
        <w:ind w:left="360"/>
      </w:pPr>
      <w:r>
        <w:rPr>
          <w:rFonts w:ascii="Arial" w:hAnsi="Arial" w:cs="Arial"/>
          <w:sz w:val="19"/>
        </w:rPr>
        <w:t xml:space="preserve">Q42   I find myself drawn to understanding different cultures, languages, or the way societies are organised.</w:t>
      </w:r>
    </w:p>
    <w:p>
      <w:pPr>
        <w:spacing w:before="0" w:after="100" w:line="24" w:lineRule="atLeast"/>
        <w:ind w:left="720"/>
      </w:pPr>
      <w:r>
        <w:rPr>
          <w:rFonts w:ascii="Arial" w:hAnsi="Arial" w:cs="Arial"/>
          <w:i/>
          <w:color w:val="595959"/>
          <w:sz w:val="18"/>
        </w:rPr>
        <w:t xml:space="preserve">Tooltip: Are you genuinely curious about how people live differently in other parts of the world, their languages, traditions, social structures, and values? Does learning about a culture very different from your own feel engaging? Or do you find it less compelling than other areas? Think about what you actually read, watch, or talk about when you have a free choice.</w:t>
      </w:r>
    </w:p>
    <w:p>
      <w:pPr>
        <w:spacing w:before="80" w:after="80" w:line="24" w:lineRule="atLeast"/>
      </w:pPr>
    </w:p>
    <w:p>
      <w:pPr>
        <w:spacing w:before="160" w:after="60" w:line="24" w:lineRule="atLeast"/>
      </w:pPr>
      <w:r>
        <w:rPr>
          <w:rFonts w:ascii="Arial" w:hAnsi="Arial" w:cs="Arial"/>
          <w:b/>
          <w:color w:val="1F3864"/>
          <w:sz w:val="22"/>
        </w:rPr>
        <w:t xml:space="preserve">Data Curiosity</w:t>
      </w:r>
    </w:p>
    <w:p>
      <w:pPr>
        <w:spacing w:before="80" w:after="20" w:line="24" w:lineRule="atLeast"/>
        <w:ind w:left="360"/>
      </w:pPr>
      <w:r>
        <w:rPr>
          <w:rFonts w:ascii="Arial" w:hAnsi="Arial" w:cs="Arial"/>
          <w:sz w:val="19"/>
        </w:rPr>
        <w:t xml:space="preserve">Q98   Tracking figures, spotting errors in data, or making sure the numbers add up appeals to me.</w:t>
      </w:r>
    </w:p>
    <w:p>
      <w:pPr>
        <w:spacing w:before="0" w:after="100" w:line="24" w:lineRule="atLeast"/>
        <w:ind w:left="720"/>
      </w:pPr>
      <w:r>
        <w:rPr>
          <w:rFonts w:ascii="Arial" w:hAnsi="Arial" w:cs="Arial"/>
          <w:i/>
          <w:color w:val="595959"/>
          <w:sz w:val="18"/>
        </w:rPr>
        <w:t xml:space="preserve">Tooltip: If you were given the job of checking through a detailed set of figures, spotting mistakes, making sure things add up, would that careful, accurate work feel satisfying? Or would it feel like the kind of task you would want to finish quickly and hand off? Think about how you feel about accuracy checking in practice, not in theory.</w:t>
      </w:r>
    </w:p>
    <w:p>
      <w:pPr>
        <w:spacing w:before="80" w:after="20" w:line="24" w:lineRule="atLeast"/>
        <w:ind w:left="360"/>
      </w:pPr>
      <w:r>
        <w:rPr>
          <w:rFonts w:ascii="Arial" w:hAnsi="Arial" w:cs="Arial"/>
          <w:sz w:val="19"/>
        </w:rPr>
        <w:t xml:space="preserve">Q97   I enjoy sorting through and organising large amounts of information to make sense of it.</w:t>
      </w:r>
    </w:p>
    <w:p>
      <w:pPr>
        <w:spacing w:before="0" w:after="100" w:line="24" w:lineRule="atLeast"/>
        <w:ind w:left="720"/>
      </w:pPr>
      <w:r>
        <w:rPr>
          <w:rFonts w:ascii="Arial" w:hAnsi="Arial" w:cs="Arial"/>
          <w:i/>
          <w:color w:val="595959"/>
          <w:sz w:val="18"/>
        </w:rPr>
        <w:t xml:space="preserve">Tooltip: Imagine being given a large dataset or a lot of records to sort through, finding patterns, organising it into categories, making sense of what it is saying. Does that kind of task feel absorbing and satisfying? Or does it feel like careful but slightly tedious work? There are careers where this is exactly what you do all day.</w:t>
      </w:r>
    </w:p>
    <w:p>
      <w:pPr>
        <w:spacing w:before="80" w:after="20" w:line="24" w:lineRule="atLeast"/>
        <w:ind w:left="360"/>
      </w:pPr>
      <w:r>
        <w:rPr>
          <w:rFonts w:ascii="Arial" w:hAnsi="Arial" w:cs="Arial"/>
          <w:sz w:val="19"/>
        </w:rPr>
        <w:t xml:space="preserve">Q96   Working with numbers, data, or detailed records is something I find genuinely satisfying.</w:t>
      </w:r>
    </w:p>
    <w:p>
      <w:pPr>
        <w:spacing w:before="0" w:after="100" w:line="24" w:lineRule="atLeast"/>
        <w:ind w:left="720"/>
      </w:pPr>
      <w:r>
        <w:rPr>
          <w:rFonts w:ascii="Arial" w:hAnsi="Arial" w:cs="Arial"/>
          <w:i/>
          <w:color w:val="595959"/>
          <w:sz w:val="18"/>
        </w:rPr>
        <w:t xml:space="preserve">Tooltip: Think about activities that involve working with numbers, like spreadsheets, calculations, statistics, databases, or detailed records. Do you find that kind of work genuinely satisfying in itself, not just when it produces a useful result? Or is it something you can do but that does not particularly engage you?</w:t>
      </w:r>
    </w:p>
    <w:p>
      <w:pPr>
        <w:spacing w:before="80" w:after="20" w:line="24" w:lineRule="atLeast"/>
        <w:ind w:left="360"/>
      </w:pPr>
      <w:r>
        <w:rPr>
          <w:rFonts w:ascii="Arial" w:hAnsi="Arial" w:cs="Arial"/>
          <w:sz w:val="19"/>
        </w:rPr>
        <w:t xml:space="preserve">Q99   I could genuinely enjoy a career where a large part of my time was spent analysing data, working with numbers, or maintaining detailed records.</w:t>
      </w:r>
    </w:p>
    <w:p>
      <w:pPr>
        <w:spacing w:before="0" w:after="100" w:line="24" w:lineRule="atLeast"/>
        <w:ind w:left="720"/>
      </w:pPr>
      <w:r>
        <w:rPr>
          <w:rFonts w:ascii="Arial" w:hAnsi="Arial" w:cs="Arial"/>
          <w:i/>
          <w:color w:val="595959"/>
          <w:sz w:val="18"/>
        </w:rPr>
        <w:t xml:space="preserve">Tooltip: Imagine a typical working day where several hours are spent looking at data, running calculations, or checking and maintaining records. For some people, that sounds like engaging, purposeful work. For others, it sounds monotonous. Which is closer to how you would feel? Think about the difference between being capable at maths and genuinely wanting to spend your time in it.</w:t>
      </w:r>
    </w:p>
    <w:p>
      <w:pPr>
        <w:spacing w:before="80" w:after="80" w:line="24" w:lineRule="atLeast"/>
      </w:pPr>
    </w:p>
    <w:p>
      <w:pPr>
        <w:spacing w:before="200" w:after="60" w:line="24" w:lineRule="atLeast"/>
      </w:pPr>
      <w:r>
        <w:rPr>
          <w:rFonts w:ascii="Arial" w:hAnsi="Arial" w:cs="Arial"/>
          <w:b/>
          <w:color w:val="2E75B6"/>
          <w:sz w:val="26"/>
        </w:rPr>
        <w:t xml:space="preserve">What Matters</w:t>
      </w:r>
    </w:p>
    <w:p>
      <w:pPr>
        <w:pBdr>
          <w:bottom w:val="single" w:sz="4" w:space="1" w:color="BDD7EE"/>
        </w:pBdr>
        <w:spacing w:before="40" w:after="80"/>
      </w:pPr>
    </w:p>
    <w:p>
      <w:pPr>
        <w:spacing w:before="80" w:after="80" w:line="24" w:lineRule="atLeast"/>
      </w:pPr>
    </w:p>
    <w:p>
      <w:pPr>
        <w:spacing w:before="160" w:after="60" w:line="24" w:lineRule="atLeast"/>
      </w:pPr>
      <w:r>
        <w:rPr>
          <w:rFonts w:ascii="Arial" w:hAnsi="Arial" w:cs="Arial"/>
          <w:b/>
          <w:color w:val="1F3864"/>
          <w:sz w:val="22"/>
        </w:rPr>
        <w:t xml:space="preserve">Purpose &amp; Impact</w:t>
      </w:r>
    </w:p>
    <w:p>
      <w:pPr>
        <w:spacing w:before="80" w:after="20" w:line="24" w:lineRule="atLeast"/>
        <w:ind w:left="360"/>
      </w:pPr>
      <w:r>
        <w:rPr>
          <w:rFonts w:ascii="Arial" w:hAnsi="Arial" w:cs="Arial"/>
          <w:sz w:val="19"/>
        </w:rPr>
        <w:t xml:space="preserve">Q49   Knowing that my work could have a lasting impact on a field, a community, or how something works in the future would be an important source of meaning for me.</w:t>
      </w:r>
    </w:p>
    <w:p>
      <w:pPr>
        <w:spacing w:before="0" w:after="100" w:line="24" w:lineRule="atLeast"/>
        <w:ind w:left="720"/>
      </w:pPr>
      <w:r>
        <w:rPr>
          <w:rFonts w:ascii="Arial" w:hAnsi="Arial" w:cs="Arial"/>
          <w:i/>
          <w:color w:val="595959"/>
          <w:sz w:val="18"/>
        </w:rPr>
        <w:t xml:space="preserve">Tooltip: Does the idea that your work could matter beyond your own career, that it might influence how something is done, contribute to a field, or make a lasting difference at scale, feel genuinely motivating to you? Or is that a nice bonus rather than something that actually drives you? Think about what kinds of significance or contribution actually feel meaningful.</w:t>
      </w:r>
    </w:p>
    <w:p>
      <w:pPr>
        <w:spacing w:before="80" w:after="20" w:line="24" w:lineRule="atLeast"/>
        <w:ind w:left="360"/>
      </w:pPr>
      <w:r>
        <w:rPr>
          <w:rFonts w:ascii="Arial" w:hAnsi="Arial" w:cs="Arial"/>
          <w:sz w:val="19"/>
        </w:rPr>
        <w:t xml:space="preserve">Q46   It is important to me that what I do contributes to something bigger than my own success.</w:t>
      </w:r>
    </w:p>
    <w:p>
      <w:pPr>
        <w:spacing w:before="0" w:after="100" w:line="24" w:lineRule="atLeast"/>
        <w:ind w:left="720"/>
      </w:pPr>
      <w:r>
        <w:rPr>
          <w:rFonts w:ascii="Arial" w:hAnsi="Arial" w:cs="Arial"/>
          <w:i/>
          <w:color w:val="595959"/>
          <w:sz w:val="18"/>
        </w:rPr>
        <w:t xml:space="preserve">Tooltip: When you think about the kind of work you would find most meaningful, does it matter that it adds up to something beyond your own achievement, something significant at a bigger scale? Or would you find work deeply satisfying if it was excellent, absorbing, and well-rewarded, even without a larger cause behind it? Both are genuinely valid ways to find meaning in a career.</w:t>
      </w:r>
    </w:p>
    <w:p>
      <w:pPr>
        <w:spacing w:before="80" w:after="20" w:line="24" w:lineRule="atLeast"/>
        <w:ind w:left="360"/>
      </w:pPr>
      <w:r>
        <w:rPr>
          <w:rFonts w:ascii="Arial" w:hAnsi="Arial" w:cs="Arial"/>
          <w:sz w:val="19"/>
        </w:rPr>
        <w:t xml:space="preserve">Q47   I find it hard to stay motivated in work that does not feel connected to a larger goal or meaningful outcome.</w:t>
      </w:r>
    </w:p>
    <w:p>
      <w:pPr>
        <w:spacing w:before="0" w:after="100" w:line="24" w:lineRule="atLeast"/>
        <w:ind w:left="720"/>
      </w:pPr>
      <w:r>
        <w:rPr>
          <w:rFonts w:ascii="Arial" w:hAnsi="Arial" w:cs="Arial"/>
          <w:i/>
          <w:color w:val="595959"/>
          <w:sz w:val="18"/>
        </w:rPr>
        <w:t xml:space="preserve">Tooltip: Think about work or tasks that felt completely disconnected from anything that mattered, routine tasks with no clear purpose. Does that kind of disconnection bother you and affect your motivation? Or can you stay fully engaged through skill, interest, or quality alone, even without a clear bigger purpose? Some people need the why; others are driven by the what.</w:t>
      </w:r>
    </w:p>
    <w:p>
      <w:pPr>
        <w:spacing w:before="80" w:after="20" w:line="24" w:lineRule="atLeast"/>
        <w:ind w:left="360"/>
      </w:pPr>
      <w:r>
        <w:rPr>
          <w:rFonts w:ascii="Arial" w:hAnsi="Arial" w:cs="Arial"/>
          <w:sz w:val="19"/>
        </w:rPr>
        <w:t>Q48 [R]   I could feel genuinely satisfied doing work that is interesting and rewarding, even if it makes no real difference beyond my own life.</w:t>
      </w:r>
    </w:p>
    <w:p>
      <w:pPr>
        <w:spacing w:before="0" w:after="100" w:line="24" w:lineRule="atLeast"/>
        <w:ind w:left="720"/>
      </w:pPr>
      <w:r>
        <w:rPr>
          <w:rFonts w:ascii="Arial" w:hAnsi="Arial" w:cs="Arial"/>
          <w:i/>
          <w:color w:val="595959"/>
          <w:sz w:val="18"/>
        </w:rPr>
        <w:t>Tooltip: Think about the kind of work you imagine doing in the future. If it was genuinely interesting and rewarding but had no real impact beyond your own life and career, would that feel fine? Or would you need to know that your work was contributing to something bigger, like a field, a community, or the way something works in the world, to feel it was truly worthwhile? Some people are driven by the bigger picture; others find that personal interest and reward are enough on their own.</w:t>
      </w:r>
    </w:p>
    <w:p>
      <w:pPr>
        <w:spacing w:before="80" w:after="80" w:line="24" w:lineRule="atLeast"/>
      </w:pPr>
    </w:p>
    <w:p>
      <w:pPr>
        <w:spacing w:before="160" w:after="60" w:line="24" w:lineRule="atLeast"/>
      </w:pPr>
      <w:r>
        <w:rPr>
          <w:rFonts w:ascii="Arial" w:hAnsi="Arial" w:cs="Arial"/>
          <w:b/>
          <w:color w:val="1F3864"/>
          <w:sz w:val="22"/>
        </w:rPr>
        <w:t xml:space="preserve">Autonomy</w:t>
      </w:r>
    </w:p>
    <w:p>
      <w:pPr>
        <w:spacing w:before="80" w:after="20" w:line="24" w:lineRule="atLeast"/>
        <w:ind w:left="360"/>
      </w:pPr>
      <w:r>
        <w:rPr>
          <w:rFonts w:ascii="Arial" w:hAnsi="Arial" w:cs="Arial"/>
          <w:sz w:val="19"/>
        </w:rPr>
        <w:t xml:space="preserve">Q51   I do my best work when I can decide for myself how to approach a task, rather than following close guidance from others.</w:t>
      </w:r>
    </w:p>
    <w:p>
      <w:pPr>
        <w:spacing w:before="0" w:after="100" w:line="24" w:lineRule="atLeast"/>
        <w:ind w:left="720"/>
      </w:pPr>
      <w:r>
        <w:rPr>
          <w:rFonts w:ascii="Arial" w:hAnsi="Arial" w:cs="Arial"/>
          <w:i/>
          <w:color w:val="595959"/>
          <w:sz w:val="18"/>
        </w:rPr>
        <w:t xml:space="preserve">Tooltip: Imagine a teacher or manager who checks in very frequently and gives you detailed instructions on exactly what to do next. Would that feel reassuring and helpful? Or would it feel suffocating, like you are not trusted to work it out yourself? Some people do their very best with that level of structure; others find it deeply restrictive.</w:t>
      </w:r>
    </w:p>
    <w:p>
      <w:pPr>
        <w:spacing w:before="80" w:after="20" w:line="24" w:lineRule="atLeast"/>
        <w:ind w:left="360"/>
      </w:pPr>
      <w:r>
        <w:rPr>
          <w:rFonts w:ascii="Arial" w:hAnsi="Arial" w:cs="Arial"/>
          <w:sz w:val="19"/>
        </w:rPr>
        <w:t xml:space="preserve">Q50   Having the freedom to decide how I approach my own work is very important to me.</w:t>
      </w:r>
    </w:p>
    <w:p>
      <w:pPr>
        <w:spacing w:before="0" w:after="100" w:line="24" w:lineRule="atLeast"/>
        <w:ind w:left="720"/>
      </w:pPr>
      <w:r>
        <w:rPr>
          <w:rFonts w:ascii="Arial" w:hAnsi="Arial" w:cs="Arial"/>
          <w:i/>
          <w:color w:val="595959"/>
          <w:sz w:val="18"/>
        </w:rPr>
        <w:t xml:space="preserve">Tooltip: Think about how you work best. Is it important that you can figure out your own method, your own order, your own approach, without being told exactly how to do everything? Or are you comfortable with, or even helped by, a clearly defined process to follow? Some people need room to do things their own way; others find that level of freedom adds stress.</w:t>
      </w:r>
    </w:p>
    <w:p>
      <w:pPr>
        <w:spacing w:before="80" w:after="20" w:line="24" w:lineRule="atLeast"/>
        <w:ind w:left="360"/>
      </w:pPr>
      <w:r>
        <w:rPr>
          <w:rFonts w:ascii="Arial" w:hAnsi="Arial" w:cs="Arial"/>
          <w:sz w:val="19"/>
        </w:rPr>
        <w:t xml:space="preserve">Q53   Having the freedom to choose what I work on, not just how I do it, matters a great deal to me.</w:t>
      </w:r>
    </w:p>
    <w:p>
      <w:pPr>
        <w:spacing w:before="0" w:after="100" w:line="24" w:lineRule="atLeast"/>
        <w:ind w:left="720"/>
      </w:pPr>
      <w:r>
        <w:rPr>
          <w:rFonts w:ascii="Arial" w:hAnsi="Arial" w:cs="Arial"/>
          <w:i/>
          <w:color w:val="595959"/>
          <w:sz w:val="18"/>
        </w:rPr>
        <w:t xml:space="preserve">Tooltip: Does it matter to you that you have genuine say in what you work on at all, the direction, the focus, the projects? Or are you content for someone else to set the agenda, as long as you have some freedom in how you execute it? Think about what genuinely frustrates you when you do not have it.</w:t>
      </w:r>
    </w:p>
    <w:p>
      <w:pPr>
        <w:spacing w:before="80" w:after="20" w:line="24" w:lineRule="atLeast"/>
        <w:ind w:left="360"/>
      </w:pPr>
      <w:r>
        <w:rPr>
          <w:rFonts w:ascii="Arial" w:hAnsi="Arial" w:cs="Arial"/>
          <w:sz w:val="19"/>
        </w:rPr>
        <w:t xml:space="preserve">Q52 [R]   I am happy to be guided and directed by others, as long as what I am doing is genuinely interesting.</w:t>
      </w:r>
    </w:p>
    <w:p>
      <w:pPr>
        <w:spacing w:before="0" w:after="100" w:line="24" w:lineRule="atLeast"/>
        <w:ind w:left="720"/>
      </w:pPr>
      <w:r>
        <w:rPr>
          <w:rFonts w:ascii="Arial" w:hAnsi="Arial" w:cs="Arial"/>
          <w:i/>
          <w:color w:val="595959"/>
          <w:sz w:val="18"/>
        </w:rPr>
        <w:t xml:space="preserve">Tooltip: Can you feel satisfied and engaged in a role where someone else decides what you work on and how, as long as the actual work interests you? Or do you need genuine input into your own direction to feel motivated, regardless of how interesting the content is? Think about whether the freedom or the content matters more to your sense of motivation.</w:t>
      </w:r>
    </w:p>
    <w:p>
      <w:pPr>
        <w:spacing w:before="80" w:after="80" w:line="24" w:lineRule="atLeast"/>
      </w:pPr>
    </w:p>
    <w:p>
      <w:pPr>
        <w:spacing w:before="160" w:after="60" w:line="24" w:lineRule="atLeast"/>
      </w:pPr>
      <w:r>
        <w:rPr>
          <w:rFonts w:ascii="Arial" w:hAnsi="Arial" w:cs="Arial"/>
          <w:b/>
          <w:color w:val="1F3864"/>
          <w:sz w:val="22"/>
        </w:rPr>
        <w:t xml:space="preserve">Belonging</w:t>
      </w:r>
    </w:p>
    <w:p>
      <w:pPr>
        <w:spacing w:before="80" w:after="20" w:line="24" w:lineRule="atLeast"/>
        <w:ind w:left="360"/>
      </w:pPr>
      <w:r>
        <w:rPr>
          <w:rFonts w:ascii="Arial" w:hAnsi="Arial" w:cs="Arial"/>
          <w:sz w:val="19"/>
        </w:rPr>
        <w:t xml:space="preserve">Q54   Feeling like a genuine part of a team or community is important to me in whatever I do.</w:t>
      </w:r>
    </w:p>
    <w:p>
      <w:pPr>
        <w:spacing w:before="0" w:after="100" w:line="24" w:lineRule="atLeast"/>
        <w:ind w:left="720"/>
      </w:pPr>
      <w:r>
        <w:rPr>
          <w:rFonts w:ascii="Arial" w:hAnsi="Arial" w:cs="Arial"/>
          <w:i/>
          <w:color w:val="595959"/>
          <w:sz w:val="18"/>
        </w:rPr>
        <w:t xml:space="preserve">Tooltip: Does it matter to you to feel genuinely included and part of a group, like a sports team, a friendship circle, a society, or a club? Or can you do your best work and feel content even when you are more of an independent contributor? Think about whether the sense of belonging feels necessary to your motivation, or more of a nice bonus.</w:t>
      </w:r>
    </w:p>
    <w:p>
      <w:pPr>
        <w:spacing w:before="80" w:after="20" w:line="24" w:lineRule="atLeast"/>
        <w:ind w:left="360"/>
      </w:pPr>
      <w:r>
        <w:rPr>
          <w:rFonts w:ascii="Arial" w:hAnsi="Arial" w:cs="Arial"/>
          <w:sz w:val="19"/>
        </w:rPr>
        <w:t xml:space="preserve">Q56 [R]   I could happily work mostly alone, as long as the work itself is interesting enough.</w:t>
      </w:r>
    </w:p>
    <w:p>
      <w:pPr>
        <w:spacing w:before="0" w:after="100" w:line="24" w:lineRule="atLeast"/>
        <w:ind w:left="720"/>
      </w:pPr>
      <w:r>
        <w:rPr>
          <w:rFonts w:ascii="Arial" w:hAnsi="Arial" w:cs="Arial"/>
          <w:i/>
          <w:color w:val="595959"/>
          <w:sz w:val="18"/>
        </w:rPr>
        <w:t xml:space="preserve">Tooltip: If you had a job where you mostly worked on your own, with minimal team interaction day to day, could that feel genuinely satisfying, as long as the work itself was absorbing? Or would the lack of close working relationships feel like something important was missing, regardless of how good the work is?</w:t>
      </w:r>
    </w:p>
    <w:p>
      <w:pPr>
        <w:spacing w:before="80" w:after="20" w:line="24" w:lineRule="atLeast"/>
        <w:ind w:left="360"/>
      </w:pPr>
      <w:r>
        <w:rPr>
          <w:rFonts w:ascii="Arial" w:hAnsi="Arial" w:cs="Arial"/>
          <w:sz w:val="19"/>
        </w:rPr>
        <w:t xml:space="preserve">Q57   Being accepted and valued by the people around me is an important source of motivation for me.</w:t>
      </w:r>
    </w:p>
    <w:p>
      <w:pPr>
        <w:spacing w:before="0" w:after="100" w:line="24" w:lineRule="atLeast"/>
        <w:ind w:left="720"/>
      </w:pPr>
      <w:r>
        <w:rPr>
          <w:rFonts w:ascii="Arial" w:hAnsi="Arial" w:cs="Arial"/>
          <w:i/>
          <w:color w:val="595959"/>
          <w:sz w:val="18"/>
        </w:rPr>
        <w:t xml:space="preserve">Tooltip: Does feeling genuinely valued and accepted by the people around you, like classmates, teachers, or teammates, play a significant role in keeping you motivated? Or are you more internally driven, and while you appreciate positive relationships, they do not particularly affect how motivated you feel?</w:t>
      </w:r>
    </w:p>
    <w:p>
      <w:pPr>
        <w:spacing w:before="80" w:after="20" w:line="24" w:lineRule="atLeast"/>
        <w:ind w:left="360"/>
      </w:pPr>
      <w:r>
        <w:rPr>
          <w:rFonts w:ascii="Arial" w:hAnsi="Arial" w:cs="Arial"/>
          <w:sz w:val="19"/>
        </w:rPr>
        <w:t xml:space="preserve">Q55   Having close, supportive relationships and a real team spirit matters a great deal to me.</w:t>
      </w:r>
    </w:p>
    <w:p>
      <w:pPr>
        <w:spacing w:before="0" w:after="100" w:line="24" w:lineRule="atLeast"/>
        <w:ind w:left="720"/>
      </w:pPr>
      <w:r>
        <w:rPr>
          <w:rFonts w:ascii="Arial" w:hAnsi="Arial" w:cs="Arial"/>
          <w:i/>
          <w:color w:val="595959"/>
          <w:sz w:val="18"/>
        </w:rPr>
        <w:t xml:space="preserve">Tooltip: In a work or study context, does having close bonds with the people around you, where you genuinely support each other and there is real team spirit, matter deeply to how good you feel about what you are doing? Or can you work well and feel satisfied in a more independent environment, where relationships are positive but not central to your motivation?</w:t>
      </w:r>
    </w:p>
    <w:p>
      <w:pPr>
        <w:spacing w:before="80" w:after="80" w:line="24" w:lineRule="atLeast"/>
      </w:pPr>
    </w:p>
    <w:p>
      <w:pPr>
        <w:spacing w:before="160" w:after="60" w:line="24" w:lineRule="atLeast"/>
      </w:pPr>
      <w:r>
        <w:rPr>
          <w:rFonts w:ascii="Arial" w:hAnsi="Arial" w:cs="Arial"/>
          <w:b/>
          <w:color w:val="1F3864"/>
          <w:sz w:val="22"/>
        </w:rPr>
        <w:t xml:space="preserve">Achievement</w:t>
      </w:r>
    </w:p>
    <w:p>
      <w:pPr>
        <w:spacing w:before="0" w:after="100" w:line="24" w:lineRule="atLeast"/>
        <w:ind w:left="720"/>
      </w:pPr>
      <w:r>
        <w:rPr>
          <w:rFonts w:ascii="Arial" w:hAnsi="Arial" w:cs="Arial"/>
          <w:i/>
          <w:color w:val="595959"/>
          <w:sz w:val="18"/>
        </w:rPr>
        <w:t>Tooltip: When you think about what you want from your career, does standing out as genuinely excellent, being someone others would recognise as at the top of their field, feel like an important goal? Or is being capable and doing the work well sufficient, without particularly needing to be seen as among the best? Some people are genuinely driven by the idea of being outstanding; others find that kind of ambition less compelling than other goals.</w:t>
      </w:r>
    </w:p>
    <w:p>
      <w:pPr>
        <w:spacing w:before="80" w:after="20" w:line="24" w:lineRule="atLeast"/>
        <w:ind w:left="360"/>
      </w:pPr>
      <w:r>
        <w:rPr>
          <w:rFonts w:ascii="Arial" w:hAnsi="Arial" w:cs="Arial"/>
          <w:sz w:val="19"/>
        </w:rPr>
        <w:t>Q58   Reaching the top of a field or being recognised as genuinely excellent at what I do is one of my real ambitions.</w:t>
      </w:r>
    </w:p>
    <w:p>
      <w:pPr>
        <w:spacing w:before="80" w:after="20" w:line="24" w:lineRule="atLeast"/>
        <w:ind w:left="360"/>
      </w:pPr>
      <w:r>
        <w:rPr>
          <w:rFonts w:ascii="Arial" w:hAnsi="Arial" w:cs="Arial"/>
          <w:sz w:val="19"/>
        </w:rPr>
        <w:t xml:space="preserve">Q59   I am motivated by the idea of becoming really successful and being recognised for it.</w:t>
      </w:r>
    </w:p>
    <w:p>
      <w:pPr>
        <w:spacing w:before="0" w:after="100" w:line="24" w:lineRule="atLeast"/>
        <w:ind w:left="720"/>
      </w:pPr>
      <w:r>
        <w:rPr>
          <w:rFonts w:ascii="Arial" w:hAnsi="Arial" w:cs="Arial"/>
          <w:i/>
          <w:color w:val="595959"/>
          <w:sz w:val="18"/>
        </w:rPr>
        <w:t xml:space="preserve">Tooltip: Does the idea of being genuinely successful in a visible, recognised way feel like a real motivator? Not just doing good work privately, but being known as someone who has achieved something significant? Or do you find recognition and status less important than other things, like the quality of your work or the impact it has?</w:t>
      </w:r>
    </w:p>
    <w:p>
      <w:pPr>
        <w:spacing w:before="80" w:after="20" w:line="24" w:lineRule="atLeast"/>
        <w:ind w:left="360"/>
      </w:pPr>
      <w:r>
        <w:rPr>
          <w:rFonts w:ascii="Arial" w:hAnsi="Arial" w:cs="Arial"/>
          <w:sz w:val="19"/>
        </w:rPr>
        <w:t xml:space="preserve">Q60   Being well-off financially is one of the things I am motivated to achieve.</w:t>
      </w:r>
    </w:p>
    <w:p>
      <w:pPr>
        <w:spacing w:before="0" w:after="100" w:line="24" w:lineRule="atLeast"/>
        <w:ind w:left="720"/>
      </w:pPr>
      <w:r>
        <w:rPr>
          <w:rFonts w:ascii="Arial" w:hAnsi="Arial" w:cs="Arial"/>
          <w:i/>
          <w:color w:val="595959"/>
          <w:sz w:val="18"/>
        </w:rPr>
        <w:t xml:space="preserve">Tooltip: Is financial success a genuine part of what motivates you to work hard and build a career, not just as a basic need, but as something that genuinely matters to you as a marker of having done well? Or does money feel less important to you than other measures of success? Both are honest answers, and both lead to fulfilling careers.</w:t>
      </w:r>
    </w:p>
    <w:p>
      <w:pPr>
        <w:spacing w:before="80" w:after="20" w:line="24" w:lineRule="atLeast"/>
        <w:ind w:left="360"/>
      </w:pPr>
      <w:r>
        <w:rPr>
          <w:rFonts w:ascii="Arial" w:hAnsi="Arial" w:cs="Arial"/>
          <w:sz w:val="19"/>
        </w:rPr>
        <w:t xml:space="preserve">Q62 [R]   I would be happy doing meaningful work even if very few people noticed or gave me credit for it.</w:t>
      </w:r>
    </w:p>
    <w:p>
      <w:pPr>
        <w:spacing w:before="0" w:after="100" w:line="24" w:lineRule="atLeast"/>
        <w:ind w:left="720"/>
      </w:pPr>
      <w:r>
        <w:rPr>
          <w:rFonts w:ascii="Arial" w:hAnsi="Arial" w:cs="Arial"/>
          <w:i/>
          <w:color w:val="595959"/>
          <w:sz w:val="18"/>
        </w:rPr>
        <w:t xml:space="preserve">Tooltip: If you were doing work that you found genuinely valuable and meaningful, but it brought little public recognition, would that feel fine? Or would the lack of acknowledgement feel like something important was missing? This is a genuine difference in what drives people. Some are energised by visibility, others primarily by the work itself.</w:t>
      </w:r>
    </w:p>
    <w:p>
      <w:pPr>
        <w:spacing w:before="80" w:after="80" w:line="24" w:lineRule="atLeast"/>
      </w:pPr>
    </w:p>
    <w:p>
      <w:pPr>
        <w:spacing w:before="160" w:after="60" w:line="24" w:lineRule="atLeast"/>
      </w:pPr>
      <w:r>
        <w:rPr>
          <w:rFonts w:ascii="Arial" w:hAnsi="Arial" w:cs="Arial"/>
          <w:b/>
          <w:color w:val="1F3864"/>
          <w:sz w:val="22"/>
        </w:rPr>
        <w:t xml:space="preserve">Security</w:t>
      </w:r>
    </w:p>
    <w:p>
      <w:pPr>
        <w:spacing w:before="80" w:after="20" w:line="24" w:lineRule="atLeast"/>
        <w:ind w:left="360"/>
      </w:pPr>
      <w:r>
        <w:rPr>
          <w:rFonts w:ascii="Arial" w:hAnsi="Arial" w:cs="Arial"/>
          <w:sz w:val="19"/>
        </w:rPr>
        <w:t xml:space="preserve">Q64   I would avoid pursuing a career if I was not convinced the skills involved would still be in demand ten or more years from now.</w:t>
      </w:r>
    </w:p>
    <w:p>
      <w:pPr>
        <w:spacing w:before="0" w:after="100" w:line="24" w:lineRule="atLeast"/>
        <w:ind w:left="720"/>
      </w:pPr>
      <w:r>
        <w:rPr>
          <w:rFonts w:ascii="Arial" w:hAnsi="Arial" w:cs="Arial"/>
          <w:i/>
          <w:color w:val="595959"/>
          <w:sz w:val="18"/>
        </w:rPr>
        <w:t xml:space="preserve">Tooltip: When you think about what to study or what career to build, does it matter to you that the skills you develop will still be useful and in demand in ten or twenty years? Or are you more drawn to what interests you now, even if it is less certain what demand for it will look like? Think about whether future-proofing your path feels important or like something you can work out later.</w:t>
      </w:r>
    </w:p>
    <w:p>
      <w:pPr>
        <w:spacing w:before="80" w:after="20" w:line="24" w:lineRule="atLeast"/>
        <w:ind w:left="360"/>
      </w:pPr>
      <w:r>
        <w:rPr>
          <w:rFonts w:ascii="Arial" w:hAnsi="Arial" w:cs="Arial"/>
          <w:sz w:val="19"/>
        </w:rPr>
        <w:t xml:space="preserve">Q63   If I had to choose, I would pick a stable career with a reliable income over a more exciting but uncertain one, even if the uncertain option had more potential.</w:t>
      </w:r>
    </w:p>
    <w:p>
      <w:pPr>
        <w:spacing w:before="0" w:after="100" w:line="24" w:lineRule="atLeast"/>
        <w:ind w:left="720"/>
      </w:pPr>
      <w:r>
        <w:rPr>
          <w:rFonts w:ascii="Arial" w:hAnsi="Arial" w:cs="Arial"/>
          <w:i/>
          <w:color w:val="595959"/>
          <w:sz w:val="18"/>
        </w:rPr>
        <w:t xml:space="preserve">Tooltip: As you think about the kind of career you would want, how much does it matter that the path you choose is stable, with reliable employment and a dependable income? Or would you be drawn to something more uncertain if it was exciting or had high potential upside? Think about whether stability or possibility feels more important to you in a career choice.</w:t>
      </w:r>
    </w:p>
    <w:p>
      <w:pPr>
        <w:spacing w:before="80" w:after="20" w:line="24" w:lineRule="atLeast"/>
        <w:ind w:left="360"/>
      </w:pPr>
      <w:r>
        <w:rPr>
          <w:rFonts w:ascii="Arial" w:hAnsi="Arial" w:cs="Arial"/>
          <w:sz w:val="19"/>
        </w:rPr>
        <w:t>Q65 [R]   I would rather take on something risky and exciting than choose the safe, predictable path.</w:t>
      </w:r>
    </w:p>
    <w:p>
      <w:pPr>
        <w:spacing w:before="0" w:after="100" w:line="24" w:lineRule="atLeast"/>
        <w:ind w:left="720"/>
      </w:pPr>
      <w:r>
        <w:rPr>
          <w:rFonts w:ascii="Arial" w:hAnsi="Arial" w:cs="Arial"/>
          <w:i/>
          <w:color w:val="595959"/>
          <w:sz w:val="18"/>
        </w:rPr>
        <w:t xml:space="preserve">Tooltip: If you had a real choice between two career directions, one stable and reliable, the other exciting but uncertain, which genuinely appeals more? The stable option guarantees security; the risky one has higher highs but real uncertainty. Be honest about which actually draws you, not which sounds more impressive. Both paths lead to fulfilling careers.</w:t>
      </w:r>
    </w:p>
    <w:p>
      <w:pPr>
        <w:spacing w:before="80" w:after="20" w:line="24" w:lineRule="atLeast"/>
        <w:ind w:left="360"/>
      </w:pPr>
      <w:r>
        <w:rPr>
          <w:rFonts w:ascii="Arial" w:hAnsi="Arial" w:cs="Arial"/>
          <w:sz w:val="19"/>
        </w:rPr>
        <w:t xml:space="preserve">QSEC4   I feel more confident choosing a career direction when I can see a clear, established route to a stable outcome.</w:t>
      </w:r>
    </w:p>
    <w:p>
      <w:pPr>
        <w:spacing w:before="0" w:after="100" w:line="24" w:lineRule="atLeast"/>
        <w:ind w:left="720"/>
      </w:pPr>
      <w:r>
        <w:rPr>
          <w:rFonts w:ascii="Arial" w:hAnsi="Arial" w:cs="Arial"/>
          <w:i/>
          <w:color w:val="595959"/>
          <w:sz w:val="18"/>
        </w:rPr>
        <w:t xml:space="preserve">Tooltip: Does having a clear, established route into a career, where you know the steps, the qualifications, and what to expect, feel reassuring and motivating? Or do you prefer an open-ended path where you figure it out as you go, even if it is less certain? Think about whether knowing the roadmap in advance or having the freedom to explore suits you better.</w:t>
      </w:r>
    </w:p>
    <w:p>
      <w:pPr>
        <w:spacing w:before="80" w:after="80" w:line="24" w:lineRule="atLeast"/>
      </w:pPr>
    </w:p>
    <w:p>
      <w:pPr>
        <w:spacing w:before="160" w:after="60" w:line="24" w:lineRule="atLeast"/>
      </w:pPr>
      <w:r>
        <w:rPr>
          <w:rFonts w:ascii="Arial" w:hAnsi="Arial" w:cs="Arial"/>
          <w:b/>
          <w:color w:val="1F3864"/>
          <w:sz w:val="22"/>
        </w:rPr>
        <w:t xml:space="preserve">Mastery</w:t>
      </w:r>
    </w:p>
    <w:p>
      <w:pPr>
        <w:spacing w:before="80" w:after="20" w:line="24" w:lineRule="atLeast"/>
        <w:ind w:left="360"/>
      </w:pPr>
      <w:r>
        <w:rPr>
          <w:rFonts w:ascii="Arial" w:hAnsi="Arial" w:cs="Arial"/>
          <w:sz w:val="19"/>
        </w:rPr>
        <w:t xml:space="preserve">Q103 [R]   Once I am good enough at something, I rarely feel the urge to keep pushing to improve it.</w:t>
      </w:r>
    </w:p>
    <w:p>
      <w:pPr>
        <w:spacing w:before="0" w:after="100" w:line="24" w:lineRule="atLeast"/>
        <w:ind w:left="720"/>
      </w:pPr>
      <w:r>
        <w:rPr>
          <w:rFonts w:ascii="Arial" w:hAnsi="Arial" w:cs="Arial"/>
          <w:i/>
          <w:color w:val="595959"/>
          <w:sz w:val="18"/>
        </w:rPr>
        <w:t xml:space="preserve">Tooltip: When you have become reasonably competent at something, good enough to get by or even to be well-regarded, do you still feel pulled to keep pushing for the next level? Or does that drive tend to fade once you have reached a solid standard? Think about something specific you have been good at. Did you keep trying to improve, or were you content once you hit a good level?</w:t>
      </w:r>
    </w:p>
    <w:p>
      <w:pPr>
        <w:spacing w:before="80" w:after="20" w:line="24" w:lineRule="atLeast"/>
        <w:ind w:left="360"/>
      </w:pPr>
      <w:r>
        <w:rPr>
          <w:rFonts w:ascii="Arial" w:hAnsi="Arial" w:cs="Arial"/>
          <w:sz w:val="19"/>
        </w:rPr>
        <w:t xml:space="preserve">Q100   Becoming genuinely expert at something I care about is one of my strongest motivators.</w:t>
      </w:r>
    </w:p>
    <w:p>
      <w:pPr>
        <w:spacing w:before="0" w:after="100" w:line="24" w:lineRule="atLeast"/>
        <w:ind w:left="720"/>
      </w:pPr>
      <w:r>
        <w:rPr>
          <w:rFonts w:ascii="Arial" w:hAnsi="Arial" w:cs="Arial"/>
          <w:i/>
          <w:color w:val="595959"/>
          <w:sz w:val="18"/>
        </w:rPr>
        <w:t xml:space="preserve">Tooltip: Does the idea of becoming truly excellent at something, not just good at it, but deeply skilled and knowledgeable, feel like a major pull for you? Or do you find breadth and variety more motivating than depth? Think about subjects or activities you have invested time in. Were you most motivated to become genuinely great, or to explore widely?</w:t>
      </w:r>
    </w:p>
    <w:p>
      <w:pPr>
        <w:spacing w:before="80" w:after="20" w:line="24" w:lineRule="atLeast"/>
        <w:ind w:left="360"/>
      </w:pPr>
      <w:r>
        <w:rPr>
          <w:rFonts w:ascii="Arial" w:hAnsi="Arial" w:cs="Arial"/>
          <w:sz w:val="19"/>
        </w:rPr>
        <w:t xml:space="preserve">Q102   Knowing I am getting better and more capable over time motivates me more than external recognition.</w:t>
      </w:r>
    </w:p>
    <w:p>
      <w:pPr>
        <w:spacing w:before="0" w:after="100" w:line="24" w:lineRule="atLeast"/>
        <w:ind w:left="720"/>
      </w:pPr>
      <w:r>
        <w:rPr>
          <w:rFonts w:ascii="Arial" w:hAnsi="Arial" w:cs="Arial"/>
          <w:i/>
          <w:color w:val="595959"/>
          <w:sz w:val="18"/>
        </w:rPr>
        <w:t xml:space="preserve">Tooltip: When you have improved at something, what feels more motivating, the private knowledge that you are better than you were? Or the recognition from others that you have done well? Some people are primarily driven by their own internal sense of progress; others need external validation to feel motivated. Think about where your drive actually comes from.</w:t>
      </w:r>
    </w:p>
    <w:p>
      <w:pPr>
        <w:spacing w:before="80" w:after="20" w:line="24" w:lineRule="atLeast"/>
        <w:ind w:left="360"/>
      </w:pPr>
      <w:r>
        <w:rPr>
          <w:rFonts w:ascii="Arial" w:hAnsi="Arial" w:cs="Arial"/>
          <w:sz w:val="19"/>
        </w:rPr>
        <w:t xml:space="preserve">Q101   I find deep satisfaction in practising and refining a skill until I have truly mastered it.</w:t>
      </w:r>
    </w:p>
    <w:p>
      <w:pPr>
        <w:spacing w:before="0" w:after="100" w:line="24" w:lineRule="atLeast"/>
        <w:ind w:left="720"/>
      </w:pPr>
      <w:r>
        <w:rPr>
          <w:rFonts w:ascii="Arial" w:hAnsi="Arial" w:cs="Arial"/>
          <w:i/>
          <w:color w:val="595959"/>
          <w:sz w:val="18"/>
        </w:rPr>
        <w:t xml:space="preserve">Tooltip: Think about something you have practised deliberately, like a sport, an instrument, a skill, or a subject. Did the process of getting progressively better, bit by bit, feel genuinely satisfying in itself? Or do you prefer to get reasonably good at something and then move on to something new? Some people love the depth of sustained practice; others prefer variety.</w:t>
      </w:r>
    </w:p>
    <w:p>
      <w:pPr>
        <w:spacing w:before="80" w:after="80" w:line="24" w:lineRule="atLeast"/>
      </w:pPr>
    </w:p>
    <w:p>
      <w:pPr>
        <w:spacing w:before="200" w:after="60" w:line="24" w:lineRule="atLeast"/>
      </w:pPr>
      <w:r>
        <w:rPr>
          <w:rFonts w:ascii="Arial" w:hAnsi="Arial" w:cs="Arial"/>
          <w:b/>
          <w:color w:val="2E75B6"/>
          <w:sz w:val="26"/>
        </w:rPr>
        <w:t xml:space="preserve">How You Work Best</w:t>
      </w:r>
    </w:p>
    <w:p>
      <w:pPr>
        <w:pBdr>
          <w:bottom w:val="single" w:sz="4" w:space="1" w:color="BDD7EE"/>
        </w:pBdr>
        <w:spacing w:before="40" w:after="80"/>
      </w:pPr>
    </w:p>
    <w:p>
      <w:pPr>
        <w:spacing w:before="80" w:after="80" w:line="24" w:lineRule="atLeast"/>
      </w:pPr>
    </w:p>
    <w:p>
      <w:pPr>
        <w:spacing w:before="160" w:after="60" w:line="24" w:lineRule="atLeast"/>
      </w:pPr>
      <w:r>
        <w:rPr>
          <w:rFonts w:ascii="Arial" w:hAnsi="Arial" w:cs="Arial"/>
          <w:b/>
          <w:color w:val="1F3864"/>
          <w:sz w:val="22"/>
        </w:rPr>
        <w:t xml:space="preserve">Structure</w:t>
      </w:r>
    </w:p>
    <w:p>
      <w:pPr>
        <w:spacing w:before="80" w:after="20" w:line="24" w:lineRule="atLeast"/>
        <w:ind w:left="360"/>
      </w:pPr>
      <w:r>
        <w:rPr>
          <w:rFonts w:ascii="Arial" w:hAnsi="Arial" w:cs="Arial"/>
          <w:sz w:val="19"/>
        </w:rPr>
        <w:t xml:space="preserve">Q67   I work best when I have a clear plan or structured approach to follow.</w:t>
      </w:r>
    </w:p>
    <w:p>
      <w:pPr>
        <w:spacing w:before="0" w:after="100" w:line="24" w:lineRule="atLeast"/>
        <w:ind w:left="720"/>
      </w:pPr>
      <w:r>
        <w:rPr>
          <w:rFonts w:ascii="Arial" w:hAnsi="Arial" w:cs="Arial"/>
          <w:i/>
          <w:color w:val="595959"/>
          <w:sz w:val="18"/>
        </w:rPr>
        <w:t xml:space="preserve">Tooltip: Think about your most productive working sessions. Do you tend to start with a plan, knowing what you are going to do and in what order? And does that plan help you? Or do you find that figuring things out as you go feels just as natural and effective? Think about specific study sessions or projects where this has made a difference.</w:t>
      </w:r>
    </w:p>
    <w:p>
      <w:pPr>
        <w:spacing w:before="80" w:after="20" w:line="24" w:lineRule="atLeast"/>
        <w:ind w:left="360"/>
      </w:pPr>
      <w:r>
        <w:rPr>
          <w:rFonts w:ascii="Arial" w:hAnsi="Arial" w:cs="Arial"/>
          <w:sz w:val="19"/>
        </w:rPr>
        <w:t xml:space="preserve">Q68   I naturally create routines and organised ways of working to stay on top of things.</w:t>
      </w:r>
    </w:p>
    <w:p>
      <w:pPr>
        <w:spacing w:before="0" w:after="100" w:line="24" w:lineRule="atLeast"/>
        <w:ind w:left="720"/>
      </w:pPr>
      <w:r>
        <w:rPr>
          <w:rFonts w:ascii="Arial" w:hAnsi="Arial" w:cs="Arial"/>
          <w:i/>
          <w:color w:val="595959"/>
          <w:sz w:val="18"/>
        </w:rPr>
        <w:t xml:space="preserve">Tooltip: Left to your own devices, do you tend to build routines, a regular way of organising your work, a system for keeping track of things, a consistent pattern to your day? Or do you tend to take each day as it comes and organise more spontaneously? Think about your actual habits, not what you think would be ideal.</w:t>
      </w:r>
    </w:p>
    <w:p>
      <w:pPr>
        <w:spacing w:before="80" w:after="20" w:line="24" w:lineRule="atLeast"/>
        <w:ind w:left="360"/>
      </w:pPr>
      <w:r>
        <w:rPr>
          <w:rFonts w:ascii="Arial" w:hAnsi="Arial" w:cs="Arial"/>
          <w:sz w:val="19"/>
        </w:rPr>
        <w:t xml:space="preserve">Q70   I find it genuinely difficult to work effectively when the environment around me is disorganised.</w:t>
      </w:r>
    </w:p>
    <w:p>
      <w:pPr>
        <w:spacing w:before="0" w:after="100" w:line="24" w:lineRule="atLeast"/>
        <w:ind w:left="720"/>
      </w:pPr>
      <w:r>
        <w:rPr>
          <w:rFonts w:ascii="Arial" w:hAnsi="Arial" w:cs="Arial"/>
          <w:i/>
          <w:color w:val="595959"/>
          <w:sz w:val="18"/>
        </w:rPr>
        <w:t xml:space="preserve">Tooltip: If the space you are working in is messy and the process is unclear, with different things happening at once and no clear order, does that genuinely affect how well you can work? Or can you focus and perform just as well even in a chaotic environment? Think about study sessions or group projects where things were disorganised and what effect it actually had on you.</w:t>
      </w:r>
    </w:p>
    <w:p>
      <w:pPr>
        <w:spacing w:before="80" w:after="20" w:line="24" w:lineRule="atLeast"/>
        <w:ind w:left="360"/>
      </w:pPr>
      <w:r>
        <w:rPr>
          <w:rFonts w:ascii="Arial" w:hAnsi="Arial" w:cs="Arial"/>
          <w:sz w:val="19"/>
        </w:rPr>
        <w:t xml:space="preserve">Q71 [R]   I prefer to work things out as I go rather than planning everything carefully in advance.</w:t>
      </w:r>
    </w:p>
    <w:p>
      <w:pPr>
        <w:spacing w:before="0" w:after="100" w:line="24" w:lineRule="atLeast"/>
        <w:ind w:left="720"/>
      </w:pPr>
      <w:r>
        <w:rPr>
          <w:rFonts w:ascii="Arial" w:hAnsi="Arial" w:cs="Arial"/>
          <w:i/>
          <w:color w:val="595959"/>
          <w:sz w:val="18"/>
        </w:rPr>
        <w:t xml:space="preserve">Tooltip: When you approach a new task or project, do you prefer to dive in and figure it out as you go, adapting as you learn more? Or do you feel much more comfortable when you have planned things out carefully in advance? Think about the approach that actually works best for you, even if it is not the one you think you should prefer.</w:t>
      </w:r>
    </w:p>
    <w:p>
      <w:pPr>
        <w:spacing w:before="80" w:after="80" w:line="24" w:lineRule="atLeast"/>
      </w:pPr>
    </w:p>
    <w:p>
      <w:pPr>
        <w:spacing w:before="160" w:after="60" w:line="24" w:lineRule="atLeast"/>
      </w:pPr>
      <w:r>
        <w:rPr>
          <w:rFonts w:ascii="Arial" w:hAnsi="Arial" w:cs="Arial"/>
          <w:b/>
          <w:color w:val="1F3864"/>
          <w:sz w:val="22"/>
        </w:rPr>
        <w:t xml:space="preserve">Collaboration</w:t>
      </w:r>
    </w:p>
    <w:p>
      <w:pPr>
        <w:spacing w:before="80" w:after="20" w:line="24" w:lineRule="atLeast"/>
        <w:ind w:left="360"/>
      </w:pPr>
      <w:r>
        <w:rPr>
          <w:rFonts w:ascii="Arial" w:hAnsi="Arial" w:cs="Arial"/>
          <w:sz w:val="19"/>
        </w:rPr>
        <w:t xml:space="preserve">Q73   Working through problems jointly with a team produces better results for me than working alone.</w:t>
      </w:r>
    </w:p>
    <w:p>
      <w:pPr>
        <w:spacing w:before="0" w:after="100" w:line="24" w:lineRule="atLeast"/>
        <w:ind w:left="720"/>
      </w:pPr>
      <w:r>
        <w:rPr>
          <w:rFonts w:ascii="Arial" w:hAnsi="Arial" w:cs="Arial"/>
          <w:i/>
          <w:color w:val="595959"/>
          <w:sz w:val="18"/>
        </w:rPr>
        <w:t xml:space="preserve">Tooltip: When you are tackling a difficult problem, does having other people to work it through with genuinely help, producing better thinking than you would do alone? Or do you tend to think more clearly and reach better solutions when you work through problems by yourself first? Think about specific problems you have faced in subjects you find challenging.</w:t>
      </w:r>
    </w:p>
    <w:p>
      <w:pPr>
        <w:spacing w:before="80" w:after="20" w:line="24" w:lineRule="atLeast"/>
        <w:ind w:left="360"/>
      </w:pPr>
      <w:r>
        <w:rPr>
          <w:rFonts w:ascii="Arial" w:hAnsi="Arial" w:cs="Arial"/>
          <w:sz w:val="19"/>
        </w:rPr>
        <w:t xml:space="preserve">Q72   I do my best work when collaborating closely with others toward a shared goal.</w:t>
      </w:r>
    </w:p>
    <w:p>
      <w:pPr>
        <w:spacing w:before="0" w:after="100" w:line="24" w:lineRule="atLeast"/>
        <w:ind w:left="720"/>
      </w:pPr>
      <w:r>
        <w:rPr>
          <w:rFonts w:ascii="Arial" w:hAnsi="Arial" w:cs="Arial"/>
          <w:i/>
          <w:color w:val="595959"/>
          <w:sz w:val="18"/>
        </w:rPr>
        <w:t xml:space="preserve">Tooltip: Think about projects where you have worked closely with other people toward a common goal. Did you find that the collaboration made your work noticeably better, with more ideas, more energy, and better output? Or do you tend to produce your best work when you can focus on your own and bring it to the group?</w:t>
      </w:r>
    </w:p>
    <w:p>
      <w:pPr>
        <w:spacing w:before="80" w:after="20" w:line="24" w:lineRule="atLeast"/>
        <w:ind w:left="360"/>
      </w:pPr>
      <w:r>
        <w:rPr>
          <w:rFonts w:ascii="Arial" w:hAnsi="Arial" w:cs="Arial"/>
          <w:sz w:val="19"/>
        </w:rPr>
        <w:t xml:space="preserve">Q75 [R]   I prefer to work independently rather than as part of a closely collaborating team.</w:t>
      </w:r>
    </w:p>
    <w:p>
      <w:pPr>
        <w:spacing w:before="0" w:after="100" w:line="24" w:lineRule="atLeast"/>
        <w:ind w:left="720"/>
      </w:pPr>
      <w:r>
        <w:rPr>
          <w:rFonts w:ascii="Arial" w:hAnsi="Arial" w:cs="Arial"/>
          <w:i/>
          <w:color w:val="595959"/>
          <w:sz w:val="18"/>
        </w:rPr>
        <w:t xml:space="preserve">Tooltip: When you have the choice, do you naturally prefer to take on tasks you can own and complete independently, without needing to coordinate constantly with others? Or do you prefer the dynamic of working closely as part of a group? Think about your most productive and satisfying working experiences. Were you mostly on your own or part of a team working closely together?</w:t>
      </w:r>
    </w:p>
    <w:p>
      <w:pPr>
        <w:spacing w:before="80" w:after="20" w:line="24" w:lineRule="atLeast"/>
        <w:ind w:left="360"/>
      </w:pPr>
      <w:r>
        <w:rPr>
          <w:rFonts w:ascii="Arial" w:hAnsi="Arial" w:cs="Arial"/>
          <w:sz w:val="19"/>
        </w:rPr>
        <w:t xml:space="preserve">Q74   I find tasks that require constant coordination with others energising and motivating.</w:t>
      </w:r>
    </w:p>
    <w:p>
      <w:pPr>
        <w:spacing w:before="0" w:after="100" w:line="24" w:lineRule="atLeast"/>
        <w:ind w:left="720"/>
      </w:pPr>
      <w:r>
        <w:rPr>
          <w:rFonts w:ascii="Arial" w:hAnsi="Arial" w:cs="Arial"/>
          <w:i/>
          <w:color w:val="595959"/>
          <w:sz w:val="18"/>
        </w:rPr>
        <w:t xml:space="preserve">Tooltip: Think about tasks that need a lot of back and forth, coordinating, checking in, jointly deciding, adapting to each other constantly. Does that level of interaction energise you and make the work feel more engaging? Or does it slow you down and feel like it gets in the way of getting things done? Think about whether the coordination itself feels like a feature or a friction.</w:t>
      </w:r>
    </w:p>
    <w:p>
      <w:pPr>
        <w:spacing w:before="80" w:after="80" w:line="24" w:lineRule="atLeast"/>
      </w:pPr>
    </w:p>
    <w:p>
      <w:pPr>
        <w:spacing w:before="160" w:after="60" w:line="24" w:lineRule="atLeast"/>
      </w:pPr>
      <w:r>
        <w:rPr>
          <w:rFonts w:ascii="Arial" w:hAnsi="Arial" w:cs="Arial"/>
          <w:b/>
          <w:color w:val="1F3864"/>
          <w:sz w:val="22"/>
        </w:rPr>
        <w:t xml:space="preserve">Independence</w:t>
      </w:r>
    </w:p>
    <w:p>
      <w:pPr>
        <w:spacing w:before="80" w:after="20" w:line="24" w:lineRule="atLeast"/>
        <w:ind w:left="360"/>
      </w:pPr>
      <w:r>
        <w:rPr>
          <w:rFonts w:ascii="Arial" w:hAnsi="Arial" w:cs="Arial"/>
          <w:sz w:val="19"/>
        </w:rPr>
        <w:t xml:space="preserve">Q77   I prefer tasks I can own and complete entirely on my own from start to finish.</w:t>
      </w:r>
    </w:p>
    <w:p>
      <w:pPr>
        <w:spacing w:before="0" w:after="100" w:line="24" w:lineRule="atLeast"/>
        <w:ind w:left="720"/>
      </w:pPr>
      <w:r>
        <w:rPr>
          <w:rFonts w:ascii="Arial" w:hAnsi="Arial" w:cs="Arial"/>
          <w:i/>
          <w:color w:val="595959"/>
          <w:sz w:val="18"/>
        </w:rPr>
        <w:t xml:space="preserve">Tooltip: Do you prefer having a task that is entirely yours, where you have full control from beginning to end, and the result reflects your own work and decisions? Or do you prefer the shared ownership of a team effort? There are major career differences between roles built around personal ownership and those built around shared contribution.</w:t>
      </w:r>
    </w:p>
    <w:p>
      <w:pPr>
        <w:spacing w:before="80" w:after="20" w:line="24" w:lineRule="atLeast"/>
        <w:ind w:left="360"/>
      </w:pPr>
      <w:r>
        <w:rPr>
          <w:rFonts w:ascii="Arial" w:hAnsi="Arial" w:cs="Arial"/>
          <w:sz w:val="19"/>
        </w:rPr>
        <w:t xml:space="preserve">Q76   I am significantly more productive when I can work independently, with minimal interruptions from others.</w:t>
      </w:r>
    </w:p>
    <w:p>
      <w:pPr>
        <w:spacing w:before="0" w:after="100" w:line="24" w:lineRule="atLeast"/>
        <w:ind w:left="720"/>
      </w:pPr>
      <w:r>
        <w:rPr>
          <w:rFonts w:ascii="Arial" w:hAnsi="Arial" w:cs="Arial"/>
          <w:i/>
          <w:color w:val="595959"/>
          <w:sz w:val="18"/>
        </w:rPr>
        <w:t xml:space="preserve">Tooltip: Compare your most focused working sessions. Are you noticeably more productive when working alone, without interruptions or coordination? Or does the presence of others, for accountability, ideas, or energy, tend to help rather than hinder you? Think about studying for an exam versus working on a group project. Which actually produces better output from you?</w:t>
      </w:r>
    </w:p>
    <w:p>
      <w:pPr>
        <w:spacing w:before="80" w:after="20" w:line="24" w:lineRule="atLeast"/>
        <w:ind w:left="360"/>
      </w:pPr>
      <w:r>
        <w:rPr>
          <w:rFonts w:ascii="Arial" w:hAnsi="Arial" w:cs="Arial"/>
          <w:sz w:val="19"/>
        </w:rPr>
        <w:t xml:space="preserve">Q78   I do my best thinking in quiet, uninterrupted conditions rather than in group settings.</w:t>
      </w:r>
    </w:p>
    <w:p>
      <w:pPr>
        <w:spacing w:before="0" w:after="100" w:line="24" w:lineRule="atLeast"/>
        <w:ind w:left="720"/>
      </w:pPr>
      <w:r>
        <w:rPr>
          <w:rFonts w:ascii="Arial" w:hAnsi="Arial" w:cs="Arial"/>
          <w:i/>
          <w:color w:val="595959"/>
          <w:sz w:val="18"/>
        </w:rPr>
        <w:t xml:space="preserve">Tooltip: Where do your best ideas actually come from? Is it in quiet, uninterrupted time on your own, when you can really focus without distraction? Or do you find that being around others and bouncing ideas around in discussion tends to produce better thinking than working alone? Think about specific moments of good thinking and where they happened.</w:t>
      </w:r>
    </w:p>
    <w:p>
      <w:pPr>
        <w:spacing w:before="80" w:after="20" w:line="24" w:lineRule="atLeast"/>
        <w:ind w:left="360"/>
      </w:pPr>
      <w:r>
        <w:rPr>
          <w:rFonts w:ascii="Arial" w:hAnsi="Arial" w:cs="Arial"/>
          <w:sz w:val="19"/>
        </w:rPr>
        <w:t xml:space="preserve">Q79 [R]   I find it genuinely difficult to do my best work without regular input and interaction from others.</w:t>
      </w:r>
    </w:p>
    <w:p>
      <w:pPr>
        <w:spacing w:before="0" w:after="100" w:line="24" w:lineRule="atLeast"/>
        <w:ind w:left="720"/>
      </w:pPr>
      <w:r>
        <w:rPr>
          <w:rFonts w:ascii="Arial" w:hAnsi="Arial" w:cs="Arial"/>
          <w:i/>
          <w:color w:val="595959"/>
          <w:sz w:val="18"/>
        </w:rPr>
        <w:t xml:space="preserve">Tooltip: Working completely independently, with minimal check-ins, no collaboration, just you and the task, is that something you find energising and effective? Or do you genuinely need regular input from others to do your best work, not just because it is useful, but because working in isolation genuinely does not bring out your best?</w:t>
      </w:r>
    </w:p>
    <w:p>
      <w:pPr>
        <w:spacing w:before="80" w:after="80" w:line="24" w:lineRule="atLeast"/>
      </w:pPr>
    </w:p>
    <w:p>
      <w:pPr>
        <w:spacing w:before="160" w:after="60" w:line="24" w:lineRule="atLeast"/>
      </w:pPr>
      <w:r>
        <w:rPr>
          <w:rFonts w:ascii="Arial" w:hAnsi="Arial" w:cs="Arial"/>
          <w:b/>
          <w:color w:val="1F3864"/>
          <w:sz w:val="22"/>
        </w:rPr>
        <w:t xml:space="preserve">Precision</w:t>
      </w:r>
    </w:p>
    <w:p>
      <w:pPr>
        <w:spacing w:before="80" w:after="20" w:line="24" w:lineRule="atLeast"/>
        <w:ind w:left="360"/>
      </w:pPr>
      <w:r>
        <w:rPr>
          <w:rFonts w:ascii="Arial" w:hAnsi="Arial" w:cs="Arial"/>
          <w:sz w:val="19"/>
        </w:rPr>
        <w:t xml:space="preserve">Q84   I notice errors and inconsistencies that others tend to overlook.</w:t>
      </w:r>
    </w:p>
    <w:p>
      <w:pPr>
        <w:spacing w:before="0" w:after="100" w:line="24" w:lineRule="atLeast"/>
        <w:ind w:left="720"/>
      </w:pPr>
      <w:r>
        <w:rPr>
          <w:rFonts w:ascii="Arial" w:hAnsi="Arial" w:cs="Arial"/>
          <w:i/>
          <w:color w:val="595959"/>
          <w:sz w:val="18"/>
        </w:rPr>
        <w:t xml:space="preserve">Tooltip: When reading through something, like a document, a set of figures, or a plan, do you find yourself naturally spotting small mistakes, inconsistencies, or things that do not add up? Or do you tend to get the overall picture right and rely on others or a later review to catch the detail?</w:t>
      </w:r>
    </w:p>
    <w:p>
      <w:pPr>
        <w:spacing w:before="80" w:after="20" w:line="24" w:lineRule="atLeast"/>
        <w:ind w:left="360"/>
      </w:pPr>
      <w:r>
        <w:rPr>
          <w:rFonts w:ascii="Arial" w:hAnsi="Arial" w:cs="Arial"/>
          <w:sz w:val="19"/>
        </w:rPr>
        <w:t xml:space="preserve">Q86 [R]   I am comfortable submitting work that is good enough, even if more care could improve it.</w:t>
      </w:r>
    </w:p>
    <w:p>
      <w:pPr>
        <w:spacing w:before="0" w:after="100" w:line="24" w:lineRule="atLeast"/>
        <w:ind w:left="720"/>
      </w:pPr>
      <w:r>
        <w:rPr>
          <w:rFonts w:ascii="Arial" w:hAnsi="Arial" w:cs="Arial"/>
          <w:i/>
          <w:color w:val="595959"/>
          <w:sz w:val="18"/>
        </w:rPr>
        <w:t xml:space="preserve">Tooltip: When something is functionally done, acceptable, probably fine, are you comfortable moving on? Or do you find it hard to stop refining and checking, because good enough does not sit well with you? Think about school assignments. Is there a clear threshold where you decide it is done, or do you always feel it could be better?</w:t>
      </w:r>
    </w:p>
    <w:p>
      <w:pPr>
        <w:spacing w:before="80" w:after="20" w:line="24" w:lineRule="atLeast"/>
        <w:ind w:left="360"/>
      </w:pPr>
      <w:r>
        <w:rPr>
          <w:rFonts w:ascii="Arial" w:hAnsi="Arial" w:cs="Arial"/>
          <w:sz w:val="19"/>
        </w:rPr>
        <w:t xml:space="preserve">Q85   Producing high-quality, accurate work is something I take real pride in.</w:t>
      </w:r>
    </w:p>
    <w:p>
      <w:pPr>
        <w:spacing w:before="0" w:after="100" w:line="24" w:lineRule="atLeast"/>
        <w:ind w:left="720"/>
      </w:pPr>
      <w:r>
        <w:rPr>
          <w:rFonts w:ascii="Arial" w:hAnsi="Arial" w:cs="Arial"/>
          <w:i/>
          <w:color w:val="595959"/>
          <w:sz w:val="18"/>
        </w:rPr>
        <w:t xml:space="preserve">Tooltip: When you finish a piece of work, does the quality and accuracy of it genuinely matter to your sense of how well you have done, not just whether it got done, but whether it is actually right and good? Or do you value output and progress more than precision, preferring to get something done and move on rather than refine it further?</w:t>
      </w:r>
    </w:p>
    <w:p>
      <w:pPr>
        <w:spacing w:before="80" w:after="20" w:line="24" w:lineRule="atLeast"/>
        <w:ind w:left="360"/>
      </w:pPr>
      <w:r>
        <w:rPr>
          <w:rFonts w:ascii="Arial" w:hAnsi="Arial" w:cs="Arial"/>
          <w:sz w:val="19"/>
        </w:rPr>
        <w:t xml:space="preserve">Q87   I tend to check my work carefully before considering it complete.</w:t>
      </w:r>
    </w:p>
    <w:p>
      <w:pPr>
        <w:spacing w:before="0" w:after="100" w:line="24" w:lineRule="atLeast"/>
        <w:ind w:left="720"/>
      </w:pPr>
      <w:r>
        <w:rPr>
          <w:rFonts w:ascii="Arial" w:hAnsi="Arial" w:cs="Arial"/>
          <w:i/>
          <w:color w:val="595959"/>
          <w:sz w:val="18"/>
        </w:rPr>
        <w:t xml:space="preserve">Tooltip: Before you submit or hand over a piece of work, do you typically go back and check it carefully, reading through, double-checking key points, looking for mistakes? Or once you have done something, are you generally confident in it and ready to move on without a detailed review?</w:t>
      </w:r>
    </w:p>
    <w:p>
      <w:pPr>
        <w:spacing w:before="80" w:after="80" w:line="24" w:lineRule="atLeast"/>
      </w:pPr>
    </w:p>
    <w:p>
      <w:pPr>
        <w:spacing w:before="160" w:after="60" w:line="24" w:lineRule="atLeast"/>
      </w:pPr>
      <w:r>
        <w:rPr>
          <w:rFonts w:ascii="Arial" w:hAnsi="Arial" w:cs="Arial"/>
          <w:b/>
          <w:color w:val="1F3864"/>
          <w:sz w:val="22"/>
        </w:rPr>
        <w:t xml:space="preserve">Pace</w:t>
      </w:r>
    </w:p>
    <w:p>
      <w:pPr>
        <w:spacing w:before="80" w:after="20" w:line="24" w:lineRule="atLeast"/>
        <w:ind w:left="360"/>
      </w:pPr>
      <w:r>
        <w:rPr>
          <w:rFonts w:ascii="Arial" w:hAnsi="Arial" w:cs="Arial"/>
          <w:sz w:val="19"/>
        </w:rPr>
        <w:t xml:space="preserve">Q91   A high-energy, fast-moving environment energises rather than exhausts me.</w:t>
      </w:r>
    </w:p>
    <w:p>
      <w:pPr>
        <w:spacing w:before="0" w:after="100" w:line="24" w:lineRule="atLeast"/>
        <w:ind w:left="720"/>
      </w:pPr>
      <w:r>
        <w:rPr>
          <w:rFonts w:ascii="Arial" w:hAnsi="Arial" w:cs="Arial"/>
          <w:i/>
          <w:color w:val="595959"/>
          <w:sz w:val="18"/>
        </w:rPr>
        <w:t xml:space="preserve">Tooltip: After spending time in a high-energy environment, like a busy event, a fast-paced team, or an intense project period, do you come away feeling energised and ready for more? Or do you feel drained and in need of recovery time? Think about the difference between an environment that feels exciting and one that just feels overwhelming.</w:t>
      </w:r>
    </w:p>
    <w:p>
      <w:pPr>
        <w:spacing w:before="80" w:after="20" w:line="24" w:lineRule="atLeast"/>
        <w:ind w:left="360"/>
      </w:pPr>
      <w:r>
        <w:rPr>
          <w:rFonts w:ascii="Arial" w:hAnsi="Arial" w:cs="Arial"/>
          <w:sz w:val="19"/>
        </w:rPr>
        <w:t xml:space="preserve">Q90 [R]   I prefer a steady, manageable workload to one that frequently demands urgent bursts of effort.</w:t>
      </w:r>
    </w:p>
    <w:p>
      <w:pPr>
        <w:spacing w:before="0" w:after="100" w:line="24" w:lineRule="atLeast"/>
        <w:ind w:left="720"/>
      </w:pPr>
      <w:r>
        <w:rPr>
          <w:rFonts w:ascii="Arial" w:hAnsi="Arial" w:cs="Arial"/>
          <w:i/>
          <w:color w:val="595959"/>
          <w:sz w:val="18"/>
        </w:rPr>
        <w:t xml:space="preserve">Tooltip: Between two types of work, one consistent and steady with manageable amounts each day, and one with quieter periods followed by intense bursts, which genuinely suits you better? Some people find intensity energising and steady pace boring; others find a steady rhythm much more sustainable. Think about which describes you better.</w:t>
      </w:r>
    </w:p>
    <w:p>
      <w:pPr>
        <w:spacing w:before="80" w:after="20" w:line="24" w:lineRule="atLeast"/>
        <w:ind w:left="360"/>
      </w:pPr>
      <w:r>
        <w:rPr>
          <w:rFonts w:ascii="Arial" w:hAnsi="Arial" w:cs="Arial"/>
          <w:sz w:val="19"/>
        </w:rPr>
        <w:t xml:space="preserve">Q89   I tend to perform well under pressure and rise to the occasion when the stakes are high.</w:t>
      </w:r>
    </w:p>
    <w:p>
      <w:pPr>
        <w:spacing w:before="0" w:after="100" w:line="24" w:lineRule="atLeast"/>
        <w:ind w:left="720"/>
      </w:pPr>
      <w:r>
        <w:rPr>
          <w:rFonts w:ascii="Arial" w:hAnsi="Arial" w:cs="Arial"/>
          <w:i/>
          <w:color w:val="595959"/>
          <w:sz w:val="18"/>
        </w:rPr>
        <w:t xml:space="preserve">Tooltip: When the pressure is on, like an important test, a significant deadline, or a high-stakes situation, do you tend to focus and perform well, maybe even better than usual? Or does pressure tend to knock your performance, and you do better when you have time and space? Think honestly about how you have actually performed in high-pressure moments.</w:t>
      </w:r>
    </w:p>
    <w:p>
      <w:pPr>
        <w:spacing w:before="80" w:after="20" w:line="24" w:lineRule="atLeast"/>
        <w:ind w:left="360"/>
      </w:pPr>
      <w:r>
        <w:rPr>
          <w:rFonts w:ascii="Arial" w:hAnsi="Arial" w:cs="Arial"/>
          <w:sz w:val="19"/>
        </w:rPr>
        <w:t xml:space="preserve">Q88   I thrive in fast-paced environments where there is always something new to tackle.</w:t>
      </w:r>
    </w:p>
    <w:p>
      <w:pPr>
        <w:spacing w:before="0" w:after="100" w:line="24" w:lineRule="atLeast"/>
        <w:ind w:left="720"/>
      </w:pPr>
      <w:r>
        <w:rPr>
          <w:rFonts w:ascii="Arial" w:hAnsi="Arial" w:cs="Arial"/>
          <w:i/>
          <w:color w:val="595959"/>
          <w:sz w:val="18"/>
        </w:rPr>
        <w:t xml:space="preserve">Tooltip: Think about working environments that are busy and fast-moving, with lots happening, new things coming in constantly, and high energy. Does that kind of environment bring out the best in you? Or do you find that pace overwhelming or distracting, and tend to do better when things are calmer and more manageable?</w:t>
      </w:r>
    </w:p>
    <w:p>
      <w:pPr>
        <w:spacing w:before="80" w:after="80" w:line="24" w:lineRule="atLeast"/>
      </w:pPr>
    </w:p>
    <w:p>
      <w:pPr>
        <w:spacing w:before="160" w:after="60" w:line="24" w:lineRule="atLeast"/>
      </w:pPr>
      <w:r>
        <w:rPr>
          <w:rFonts w:ascii="Arial" w:hAnsi="Arial" w:cs="Arial"/>
          <w:b/>
          <w:color w:val="1F3864"/>
          <w:sz w:val="22"/>
        </w:rPr>
        <w:t xml:space="preserve">Variety</w:t>
      </w:r>
    </w:p>
    <w:p>
      <w:pPr>
        <w:spacing w:before="80" w:after="20" w:line="24" w:lineRule="atLeast"/>
        <w:ind w:left="360"/>
      </w:pPr>
      <w:r>
        <w:rPr>
          <w:rFonts w:ascii="Arial" w:hAnsi="Arial" w:cs="Arial"/>
          <w:sz w:val="19"/>
        </w:rPr>
        <w:t xml:space="preserve">Q107   Switching between very different types of work in the same day energises rather than exhausts me.</w:t>
      </w:r>
    </w:p>
    <w:p>
      <w:pPr>
        <w:spacing w:before="0" w:after="100" w:line="24" w:lineRule="atLeast"/>
        <w:ind w:left="720"/>
      </w:pPr>
      <w:r>
        <w:rPr>
          <w:rFonts w:ascii="Arial" w:hAnsi="Arial" w:cs="Arial"/>
          <w:i/>
          <w:color w:val="595959"/>
          <w:sz w:val="18"/>
        </w:rPr>
        <w:t xml:space="preserve">Tooltip: Think about days where you have switched between very different things, like a creative task, then an analytical one, then something practical, all in the same day. Does that kind of switching feel energising, like it keeps things fresh? Or does it feel disruptive and tiring, and would you prefer to spend longer blocks focused on one type of thing?</w:t>
      </w:r>
    </w:p>
    <w:p>
      <w:pPr>
        <w:spacing w:before="80" w:after="20" w:line="24" w:lineRule="atLeast"/>
        <w:ind w:left="360"/>
      </w:pPr>
      <w:r>
        <w:rPr>
          <w:rFonts w:ascii="Arial" w:hAnsi="Arial" w:cs="Arial"/>
          <w:sz w:val="19"/>
        </w:rPr>
        <w:t xml:space="preserve">Q105   Doing the same type of task repeatedly, day after day, would make it very hard for me to stay engaged.</w:t>
      </w:r>
    </w:p>
    <w:p>
      <w:pPr>
        <w:spacing w:before="0" w:after="100" w:line="24" w:lineRule="atLeast"/>
        <w:ind w:left="720"/>
      </w:pPr>
      <w:r>
        <w:rPr>
          <w:rFonts w:ascii="Arial" w:hAnsi="Arial" w:cs="Arial"/>
          <w:i/>
          <w:color w:val="595959"/>
          <w:sz w:val="18"/>
        </w:rPr>
        <w:t xml:space="preserve">Tooltip: Imagine a job where you do broadly the same type of work every day, similar tasks, similar structure. Would that feel comfortable and productive? Or would it become hard to stay engaged relatively quickly? Think about subjects or activities you have stuck with versus ones you have got bored of. What caused the difference?</w:t>
      </w:r>
    </w:p>
    <w:p>
      <w:pPr>
        <w:spacing w:before="80" w:after="20" w:line="24" w:lineRule="atLeast"/>
        <w:ind w:left="360"/>
      </w:pPr>
      <w:r>
        <w:rPr>
          <w:rFonts w:ascii="Arial" w:hAnsi="Arial" w:cs="Arial"/>
          <w:sz w:val="19"/>
        </w:rPr>
        <w:t xml:space="preserve">Q106 [R]   I am most productive when I have a predictable routine and consistent types of tasks.</w:t>
      </w:r>
    </w:p>
    <w:p>
      <w:pPr>
        <w:spacing w:before="0" w:after="100" w:line="24" w:lineRule="atLeast"/>
        <w:ind w:left="720"/>
      </w:pPr>
      <w:r>
        <w:rPr>
          <w:rFonts w:ascii="Arial" w:hAnsi="Arial" w:cs="Arial"/>
          <w:i/>
          <w:color w:val="595959"/>
          <w:sz w:val="18"/>
        </w:rPr>
        <w:t xml:space="preserve">Tooltip: Are you genuinely most productive when your work follows a predictable pattern, with familiar tasks and a consistent environment? Or does that kind of consistency tend to feel monotonous and make it harder to stay at your best? Think about study sessions or projects where you had both types. Which brought out better work from you?</w:t>
      </w:r>
    </w:p>
    <w:p>
      <w:pPr>
        <w:spacing w:before="80" w:after="20" w:line="24" w:lineRule="atLeast"/>
        <w:ind w:left="360"/>
      </w:pPr>
      <w:r>
        <w:rPr>
          <w:rFonts w:ascii="Arial" w:hAnsi="Arial" w:cs="Arial"/>
          <w:sz w:val="19"/>
        </w:rPr>
        <w:t xml:space="preserve">Q104   I work best when my tasks are varied and no two days look quite the same.</w:t>
      </w:r>
    </w:p>
    <w:p>
      <w:pPr>
        <w:spacing w:before="0" w:after="100" w:line="24" w:lineRule="atLeast"/>
        <w:ind w:left="720"/>
      </w:pPr>
      <w:r>
        <w:rPr>
          <w:rFonts w:ascii="Arial" w:hAnsi="Arial" w:cs="Arial"/>
          <w:i/>
          <w:color w:val="595959"/>
          <w:sz w:val="18"/>
        </w:rPr>
        <w:t xml:space="preserve">Tooltip: Think about your most productive and engaged periods. Did they involve a lot of variety, with different types of tasks and different challenges each day? Or did they involve a focused routine with mostly similar work? Some people find variety keeps them energised; others find that consistency helps them do their best work. Which describes you better?</w:t>
      </w:r>
    </w:p>
    <w:p>
      <w:pPr>
        <w:spacing w:before="80" w:after="80" w:line="24" w:lineRule="atLeast"/>
      </w:pPr>
    </w:p>
    <w:p>
      <w:r>
        <w:br w:type="page"/>
      </w:r>
    </w:p>
    <w:sectPr w:rsidR="00697448" w:rsidRPr="00EA186E"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516652">
    <w:abstractNumId w:val="8"/>
  </w:num>
  <w:num w:numId="2" w16cid:durableId="1751998572">
    <w:abstractNumId w:val="6"/>
  </w:num>
  <w:num w:numId="3" w16cid:durableId="1961112187">
    <w:abstractNumId w:val="5"/>
  </w:num>
  <w:num w:numId="4" w16cid:durableId="1566261186">
    <w:abstractNumId w:val="4"/>
  </w:num>
  <w:num w:numId="5" w16cid:durableId="1088844808">
    <w:abstractNumId w:val="7"/>
  </w:num>
  <w:num w:numId="6" w16cid:durableId="124664683">
    <w:abstractNumId w:val="3"/>
  </w:num>
  <w:num w:numId="7" w16cid:durableId="1724404075">
    <w:abstractNumId w:val="2"/>
  </w:num>
  <w:num w:numId="8" w16cid:durableId="583346220">
    <w:abstractNumId w:val="1"/>
  </w:num>
  <w:num w:numId="9" w16cid:durableId="103411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7D8"/>
    <w:rsid w:val="0029639D"/>
    <w:rsid w:val="00326F90"/>
    <w:rsid w:val="00513741"/>
    <w:rsid w:val="00607B34"/>
    <w:rsid w:val="00697448"/>
    <w:rsid w:val="00AA1D8D"/>
    <w:rsid w:val="00B47730"/>
    <w:rsid w:val="00CB0664"/>
    <w:rsid w:val="00E20513"/>
    <w:rsid w:val="00EA186E"/>
    <w:rsid w:val="00F657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31D52"/>
  <w14:defaultImageDpi w14:val="300"/>
  <w15:docId w15:val="{A90C37CC-F7FF-42C7-9188-536DCAF2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EA186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absolute">
    <w:name w:val="absolute"/>
    <w:basedOn w:val="DefaultParagraphFont"/>
    <w:rsid w:val="00EA186E"/>
  </w:style>
  <w:style w:type="character" w:customStyle="1" w:styleId="inline-flex">
    <w:name w:val="inline-flex"/>
    <w:basedOn w:val="DefaultParagraphFont"/>
    <w:rsid w:val="00EA186E"/>
  </w:style>
  <w:style w:type="character" w:customStyle="1" w:styleId="transition-all">
    <w:name w:val="transition-all"/>
    <w:basedOn w:val="DefaultParagraphFont"/>
    <w:rsid w:val="00EA186E"/>
  </w:style>
  <w:style w:type="paragraph" w:customStyle="1" w:styleId="is-empty">
    <w:name w:val="is-empty"/>
    <w:basedOn w:val="Normal"/>
    <w:rsid w:val="00EA186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text-text-300">
    <w:name w:val="text-text-300"/>
    <w:basedOn w:val="DefaultParagraphFont"/>
    <w:rsid w:val="00EA186E"/>
  </w:style>
  <w:style w:type="character" w:customStyle="1" w:styleId="opacity-75">
    <w:name w:val="opacity-75"/>
    <w:basedOn w:val="DefaultParagraphFont"/>
    <w:rsid w:val="00EA186E"/>
  </w:style>
  <w:style w:type="character" w:customStyle="1" w:styleId="flex">
    <w:name w:val="flex"/>
    <w:basedOn w:val="DefaultParagraphFont"/>
    <w:rsid w:val="00EA186E"/>
  </w:style>
  <w:style w:type="character" w:customStyle="1" w:styleId="truncate">
    <w:name w:val="truncate"/>
    <w:basedOn w:val="DefaultParagraphFont"/>
    <w:rsid w:val="00607B34"/>
  </w:style>
  <w:style w:type="character" w:customStyle="1" w:styleId="sr-only">
    <w:name w:val="sr-only"/>
    <w:basedOn w:val="DefaultParagraphFont"/>
    <w:rsid w:val="00607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198395">
      <w:bodyDiv w:val="1"/>
      <w:marLeft w:val="0"/>
      <w:marRight w:val="0"/>
      <w:marTop w:val="0"/>
      <w:marBottom w:val="0"/>
      <w:divBdr>
        <w:top w:val="none" w:sz="0" w:space="0" w:color="auto"/>
        <w:left w:val="none" w:sz="0" w:space="0" w:color="auto"/>
        <w:bottom w:val="none" w:sz="0" w:space="0" w:color="auto"/>
        <w:right w:val="none" w:sz="0" w:space="0" w:color="auto"/>
      </w:divBdr>
      <w:divsChild>
        <w:div w:id="682243960">
          <w:marLeft w:val="0"/>
          <w:marRight w:val="0"/>
          <w:marTop w:val="0"/>
          <w:marBottom w:val="0"/>
          <w:divBdr>
            <w:top w:val="none" w:sz="0" w:space="0" w:color="auto"/>
            <w:left w:val="none" w:sz="0" w:space="0" w:color="auto"/>
            <w:bottom w:val="none" w:sz="0" w:space="0" w:color="auto"/>
            <w:right w:val="none" w:sz="0" w:space="0" w:color="auto"/>
          </w:divBdr>
          <w:divsChild>
            <w:div w:id="1058744844">
              <w:marLeft w:val="0"/>
              <w:marRight w:val="0"/>
              <w:marTop w:val="0"/>
              <w:marBottom w:val="0"/>
              <w:divBdr>
                <w:top w:val="none" w:sz="0" w:space="0" w:color="auto"/>
                <w:left w:val="none" w:sz="0" w:space="0" w:color="auto"/>
                <w:bottom w:val="none" w:sz="0" w:space="0" w:color="auto"/>
                <w:right w:val="none" w:sz="0" w:space="0" w:color="auto"/>
              </w:divBdr>
              <w:divsChild>
                <w:div w:id="296104281">
                  <w:marLeft w:val="0"/>
                  <w:marRight w:val="0"/>
                  <w:marTop w:val="0"/>
                  <w:marBottom w:val="0"/>
                  <w:divBdr>
                    <w:top w:val="none" w:sz="0" w:space="0" w:color="auto"/>
                    <w:left w:val="none" w:sz="0" w:space="0" w:color="auto"/>
                    <w:bottom w:val="none" w:sz="0" w:space="0" w:color="auto"/>
                    <w:right w:val="none" w:sz="0" w:space="0" w:color="auto"/>
                  </w:divBdr>
                  <w:divsChild>
                    <w:div w:id="9023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292522">
          <w:marLeft w:val="0"/>
          <w:marRight w:val="0"/>
          <w:marTop w:val="0"/>
          <w:marBottom w:val="0"/>
          <w:divBdr>
            <w:top w:val="none" w:sz="0" w:space="0" w:color="auto"/>
            <w:left w:val="none" w:sz="0" w:space="0" w:color="auto"/>
            <w:bottom w:val="none" w:sz="0" w:space="0" w:color="auto"/>
            <w:right w:val="none" w:sz="0" w:space="0" w:color="auto"/>
          </w:divBdr>
          <w:divsChild>
            <w:div w:id="1712001640">
              <w:marLeft w:val="0"/>
              <w:marRight w:val="0"/>
              <w:marTop w:val="0"/>
              <w:marBottom w:val="0"/>
              <w:divBdr>
                <w:top w:val="none" w:sz="0" w:space="0" w:color="auto"/>
                <w:left w:val="none" w:sz="0" w:space="0" w:color="auto"/>
                <w:bottom w:val="none" w:sz="0" w:space="0" w:color="auto"/>
                <w:right w:val="none" w:sz="0" w:space="0" w:color="auto"/>
              </w:divBdr>
              <w:divsChild>
                <w:div w:id="1703288730">
                  <w:marLeft w:val="0"/>
                  <w:marRight w:val="0"/>
                  <w:marTop w:val="0"/>
                  <w:marBottom w:val="0"/>
                  <w:divBdr>
                    <w:top w:val="none" w:sz="0" w:space="0" w:color="auto"/>
                    <w:left w:val="none" w:sz="0" w:space="0" w:color="auto"/>
                    <w:bottom w:val="none" w:sz="0" w:space="0" w:color="auto"/>
                    <w:right w:val="none" w:sz="0" w:space="0" w:color="auto"/>
                  </w:divBdr>
                  <w:divsChild>
                    <w:div w:id="2660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28556">
      <w:bodyDiv w:val="1"/>
      <w:marLeft w:val="0"/>
      <w:marRight w:val="0"/>
      <w:marTop w:val="0"/>
      <w:marBottom w:val="0"/>
      <w:divBdr>
        <w:top w:val="none" w:sz="0" w:space="0" w:color="auto"/>
        <w:left w:val="none" w:sz="0" w:space="0" w:color="auto"/>
        <w:bottom w:val="none" w:sz="0" w:space="0" w:color="auto"/>
        <w:right w:val="none" w:sz="0" w:space="0" w:color="auto"/>
      </w:divBdr>
      <w:divsChild>
        <w:div w:id="298339607">
          <w:marLeft w:val="0"/>
          <w:marRight w:val="0"/>
          <w:marTop w:val="0"/>
          <w:marBottom w:val="0"/>
          <w:divBdr>
            <w:top w:val="none" w:sz="0" w:space="0" w:color="auto"/>
            <w:left w:val="none" w:sz="0" w:space="0" w:color="auto"/>
            <w:bottom w:val="none" w:sz="0" w:space="0" w:color="auto"/>
            <w:right w:val="none" w:sz="0" w:space="0" w:color="auto"/>
          </w:divBdr>
          <w:divsChild>
            <w:div w:id="995456629">
              <w:marLeft w:val="0"/>
              <w:marRight w:val="0"/>
              <w:marTop w:val="0"/>
              <w:marBottom w:val="0"/>
              <w:divBdr>
                <w:top w:val="none" w:sz="0" w:space="0" w:color="auto"/>
                <w:left w:val="none" w:sz="0" w:space="0" w:color="auto"/>
                <w:bottom w:val="none" w:sz="0" w:space="0" w:color="auto"/>
                <w:right w:val="none" w:sz="0" w:space="0" w:color="auto"/>
              </w:divBdr>
              <w:divsChild>
                <w:div w:id="525486543">
                  <w:marLeft w:val="0"/>
                  <w:marRight w:val="0"/>
                  <w:marTop w:val="0"/>
                  <w:marBottom w:val="0"/>
                  <w:divBdr>
                    <w:top w:val="none" w:sz="0" w:space="0" w:color="auto"/>
                    <w:left w:val="none" w:sz="0" w:space="0" w:color="auto"/>
                    <w:bottom w:val="none" w:sz="0" w:space="0" w:color="auto"/>
                    <w:right w:val="none" w:sz="0" w:space="0" w:color="auto"/>
                  </w:divBdr>
                  <w:divsChild>
                    <w:div w:id="33430027">
                      <w:marLeft w:val="0"/>
                      <w:marRight w:val="0"/>
                      <w:marTop w:val="0"/>
                      <w:marBottom w:val="0"/>
                      <w:divBdr>
                        <w:top w:val="none" w:sz="0" w:space="0" w:color="auto"/>
                        <w:left w:val="none" w:sz="0" w:space="0" w:color="auto"/>
                        <w:bottom w:val="none" w:sz="0" w:space="0" w:color="auto"/>
                        <w:right w:val="none" w:sz="0" w:space="0" w:color="auto"/>
                      </w:divBdr>
                      <w:divsChild>
                        <w:div w:id="896816307">
                          <w:marLeft w:val="0"/>
                          <w:marRight w:val="0"/>
                          <w:marTop w:val="0"/>
                          <w:marBottom w:val="0"/>
                          <w:divBdr>
                            <w:top w:val="none" w:sz="0" w:space="0" w:color="auto"/>
                            <w:left w:val="none" w:sz="0" w:space="0" w:color="auto"/>
                            <w:bottom w:val="none" w:sz="0" w:space="0" w:color="auto"/>
                            <w:right w:val="none" w:sz="0" w:space="0" w:color="auto"/>
                          </w:divBdr>
                          <w:divsChild>
                            <w:div w:id="554240712">
                              <w:marLeft w:val="0"/>
                              <w:marRight w:val="0"/>
                              <w:marTop w:val="0"/>
                              <w:marBottom w:val="0"/>
                              <w:divBdr>
                                <w:top w:val="none" w:sz="0" w:space="0" w:color="auto"/>
                                <w:left w:val="none" w:sz="0" w:space="0" w:color="auto"/>
                                <w:bottom w:val="none" w:sz="0" w:space="0" w:color="auto"/>
                                <w:right w:val="none" w:sz="0" w:space="0" w:color="auto"/>
                              </w:divBdr>
                              <w:divsChild>
                                <w:div w:id="1494223587">
                                  <w:marLeft w:val="0"/>
                                  <w:marRight w:val="0"/>
                                  <w:marTop w:val="0"/>
                                  <w:marBottom w:val="0"/>
                                  <w:divBdr>
                                    <w:top w:val="none" w:sz="0" w:space="0" w:color="auto"/>
                                    <w:left w:val="none" w:sz="0" w:space="0" w:color="auto"/>
                                    <w:bottom w:val="none" w:sz="0" w:space="0" w:color="auto"/>
                                    <w:right w:val="none" w:sz="0" w:space="0" w:color="auto"/>
                                  </w:divBdr>
                                  <w:divsChild>
                                    <w:div w:id="722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810169">
          <w:marLeft w:val="0"/>
          <w:marRight w:val="0"/>
          <w:marTop w:val="0"/>
          <w:marBottom w:val="0"/>
          <w:divBdr>
            <w:top w:val="none" w:sz="0" w:space="0" w:color="auto"/>
            <w:left w:val="none" w:sz="0" w:space="0" w:color="auto"/>
            <w:bottom w:val="none" w:sz="0" w:space="0" w:color="auto"/>
            <w:right w:val="none" w:sz="0" w:space="0" w:color="auto"/>
          </w:divBdr>
          <w:divsChild>
            <w:div w:id="395662340">
              <w:marLeft w:val="0"/>
              <w:marRight w:val="0"/>
              <w:marTop w:val="0"/>
              <w:marBottom w:val="0"/>
              <w:divBdr>
                <w:top w:val="none" w:sz="0" w:space="0" w:color="auto"/>
                <w:left w:val="none" w:sz="0" w:space="0" w:color="auto"/>
                <w:bottom w:val="none" w:sz="0" w:space="0" w:color="auto"/>
                <w:right w:val="none" w:sz="0" w:space="0" w:color="auto"/>
              </w:divBdr>
              <w:divsChild>
                <w:div w:id="1213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81360">
      <w:bodyDiv w:val="1"/>
      <w:marLeft w:val="0"/>
      <w:marRight w:val="0"/>
      <w:marTop w:val="0"/>
      <w:marBottom w:val="0"/>
      <w:divBdr>
        <w:top w:val="none" w:sz="0" w:space="0" w:color="auto"/>
        <w:left w:val="none" w:sz="0" w:space="0" w:color="auto"/>
        <w:bottom w:val="none" w:sz="0" w:space="0" w:color="auto"/>
        <w:right w:val="none" w:sz="0" w:space="0" w:color="auto"/>
      </w:divBdr>
      <w:divsChild>
        <w:div w:id="1921981880">
          <w:marLeft w:val="0"/>
          <w:marRight w:val="0"/>
          <w:marTop w:val="0"/>
          <w:marBottom w:val="0"/>
          <w:divBdr>
            <w:top w:val="none" w:sz="0" w:space="0" w:color="auto"/>
            <w:left w:val="none" w:sz="0" w:space="0" w:color="auto"/>
            <w:bottom w:val="none" w:sz="0" w:space="0" w:color="auto"/>
            <w:right w:val="none" w:sz="0" w:space="0" w:color="auto"/>
          </w:divBdr>
          <w:divsChild>
            <w:div w:id="959995703">
              <w:marLeft w:val="0"/>
              <w:marRight w:val="0"/>
              <w:marTop w:val="0"/>
              <w:marBottom w:val="0"/>
              <w:divBdr>
                <w:top w:val="none" w:sz="0" w:space="0" w:color="auto"/>
                <w:left w:val="none" w:sz="0" w:space="0" w:color="auto"/>
                <w:bottom w:val="none" w:sz="0" w:space="0" w:color="auto"/>
                <w:right w:val="none" w:sz="0" w:space="0" w:color="auto"/>
              </w:divBdr>
              <w:divsChild>
                <w:div w:id="1557202342">
                  <w:marLeft w:val="0"/>
                  <w:marRight w:val="0"/>
                  <w:marTop w:val="0"/>
                  <w:marBottom w:val="0"/>
                  <w:divBdr>
                    <w:top w:val="none" w:sz="0" w:space="0" w:color="auto"/>
                    <w:left w:val="none" w:sz="0" w:space="0" w:color="auto"/>
                    <w:bottom w:val="none" w:sz="0" w:space="0" w:color="auto"/>
                    <w:right w:val="none" w:sz="0" w:space="0" w:color="auto"/>
                  </w:divBdr>
                  <w:divsChild>
                    <w:div w:id="2008555498">
                      <w:marLeft w:val="0"/>
                      <w:marRight w:val="0"/>
                      <w:marTop w:val="0"/>
                      <w:marBottom w:val="0"/>
                      <w:divBdr>
                        <w:top w:val="none" w:sz="0" w:space="0" w:color="auto"/>
                        <w:left w:val="none" w:sz="0" w:space="0" w:color="auto"/>
                        <w:bottom w:val="none" w:sz="0" w:space="0" w:color="auto"/>
                        <w:right w:val="none" w:sz="0" w:space="0" w:color="auto"/>
                      </w:divBdr>
                      <w:divsChild>
                        <w:div w:id="485903902">
                          <w:marLeft w:val="0"/>
                          <w:marRight w:val="0"/>
                          <w:marTop w:val="0"/>
                          <w:marBottom w:val="0"/>
                          <w:divBdr>
                            <w:top w:val="none" w:sz="0" w:space="0" w:color="auto"/>
                            <w:left w:val="none" w:sz="0" w:space="0" w:color="auto"/>
                            <w:bottom w:val="none" w:sz="0" w:space="0" w:color="auto"/>
                            <w:right w:val="none" w:sz="0" w:space="0" w:color="auto"/>
                          </w:divBdr>
                          <w:divsChild>
                            <w:div w:id="1536309059">
                              <w:marLeft w:val="0"/>
                              <w:marRight w:val="0"/>
                              <w:marTop w:val="0"/>
                              <w:marBottom w:val="0"/>
                              <w:divBdr>
                                <w:top w:val="none" w:sz="0" w:space="0" w:color="auto"/>
                                <w:left w:val="none" w:sz="0" w:space="0" w:color="auto"/>
                                <w:bottom w:val="none" w:sz="0" w:space="0" w:color="auto"/>
                                <w:right w:val="none" w:sz="0" w:space="0" w:color="auto"/>
                              </w:divBdr>
                              <w:divsChild>
                                <w:div w:id="188370618">
                                  <w:marLeft w:val="0"/>
                                  <w:marRight w:val="0"/>
                                  <w:marTop w:val="0"/>
                                  <w:marBottom w:val="0"/>
                                  <w:divBdr>
                                    <w:top w:val="none" w:sz="0" w:space="0" w:color="auto"/>
                                    <w:left w:val="none" w:sz="0" w:space="0" w:color="auto"/>
                                    <w:bottom w:val="none" w:sz="0" w:space="0" w:color="auto"/>
                                    <w:right w:val="none" w:sz="0" w:space="0" w:color="auto"/>
                                  </w:divBdr>
                                  <w:divsChild>
                                    <w:div w:id="2080398606">
                                      <w:marLeft w:val="0"/>
                                      <w:marRight w:val="0"/>
                                      <w:marTop w:val="0"/>
                                      <w:marBottom w:val="0"/>
                                      <w:divBdr>
                                        <w:top w:val="none" w:sz="0" w:space="0" w:color="auto"/>
                                        <w:left w:val="none" w:sz="0" w:space="0" w:color="auto"/>
                                        <w:bottom w:val="none" w:sz="0" w:space="0" w:color="auto"/>
                                        <w:right w:val="none" w:sz="0" w:space="0" w:color="auto"/>
                                      </w:divBdr>
                                      <w:divsChild>
                                        <w:div w:id="73354919">
                                          <w:marLeft w:val="0"/>
                                          <w:marRight w:val="0"/>
                                          <w:marTop w:val="0"/>
                                          <w:marBottom w:val="0"/>
                                          <w:divBdr>
                                            <w:top w:val="none" w:sz="0" w:space="0" w:color="auto"/>
                                            <w:left w:val="none" w:sz="0" w:space="0" w:color="auto"/>
                                            <w:bottom w:val="none" w:sz="0" w:space="0" w:color="auto"/>
                                            <w:right w:val="none" w:sz="0" w:space="0" w:color="auto"/>
                                          </w:divBdr>
                                          <w:divsChild>
                                            <w:div w:id="1377662964">
                                              <w:marLeft w:val="0"/>
                                              <w:marRight w:val="0"/>
                                              <w:marTop w:val="0"/>
                                              <w:marBottom w:val="0"/>
                                              <w:divBdr>
                                                <w:top w:val="none" w:sz="0" w:space="0" w:color="auto"/>
                                                <w:left w:val="none" w:sz="0" w:space="0" w:color="auto"/>
                                                <w:bottom w:val="none" w:sz="0" w:space="0" w:color="auto"/>
                                                <w:right w:val="none" w:sz="0" w:space="0" w:color="auto"/>
                                              </w:divBdr>
                                              <w:divsChild>
                                                <w:div w:id="1841850167">
                                                  <w:marLeft w:val="0"/>
                                                  <w:marRight w:val="0"/>
                                                  <w:marTop w:val="0"/>
                                                  <w:marBottom w:val="0"/>
                                                  <w:divBdr>
                                                    <w:top w:val="none" w:sz="0" w:space="0" w:color="auto"/>
                                                    <w:left w:val="none" w:sz="0" w:space="0" w:color="auto"/>
                                                    <w:bottom w:val="none" w:sz="0" w:space="0" w:color="auto"/>
                                                    <w:right w:val="none" w:sz="0" w:space="0" w:color="auto"/>
                                                  </w:divBdr>
                                                  <w:divsChild>
                                                    <w:div w:id="209770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779186">
                          <w:marLeft w:val="0"/>
                          <w:marRight w:val="0"/>
                          <w:marTop w:val="0"/>
                          <w:marBottom w:val="0"/>
                          <w:divBdr>
                            <w:top w:val="none" w:sz="0" w:space="0" w:color="auto"/>
                            <w:left w:val="none" w:sz="0" w:space="0" w:color="auto"/>
                            <w:bottom w:val="none" w:sz="0" w:space="0" w:color="auto"/>
                            <w:right w:val="none" w:sz="0" w:space="0" w:color="auto"/>
                          </w:divBdr>
                          <w:divsChild>
                            <w:div w:id="2091654775">
                              <w:marLeft w:val="0"/>
                              <w:marRight w:val="0"/>
                              <w:marTop w:val="0"/>
                              <w:marBottom w:val="0"/>
                              <w:divBdr>
                                <w:top w:val="none" w:sz="0" w:space="0" w:color="auto"/>
                                <w:left w:val="none" w:sz="0" w:space="0" w:color="auto"/>
                                <w:bottom w:val="none" w:sz="0" w:space="0" w:color="auto"/>
                                <w:right w:val="none" w:sz="0" w:space="0" w:color="auto"/>
                              </w:divBdr>
                              <w:divsChild>
                                <w:div w:id="19815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923238">
          <w:marLeft w:val="0"/>
          <w:marRight w:val="0"/>
          <w:marTop w:val="0"/>
          <w:marBottom w:val="0"/>
          <w:divBdr>
            <w:top w:val="none" w:sz="0" w:space="0" w:color="auto"/>
            <w:left w:val="none" w:sz="0" w:space="0" w:color="auto"/>
            <w:bottom w:val="none" w:sz="0" w:space="0" w:color="auto"/>
            <w:right w:val="none" w:sz="0" w:space="0" w:color="auto"/>
          </w:divBdr>
          <w:divsChild>
            <w:div w:id="546138644">
              <w:marLeft w:val="0"/>
              <w:marRight w:val="0"/>
              <w:marTop w:val="0"/>
              <w:marBottom w:val="0"/>
              <w:divBdr>
                <w:top w:val="none" w:sz="0" w:space="0" w:color="auto"/>
                <w:left w:val="none" w:sz="0" w:space="0" w:color="auto"/>
                <w:bottom w:val="none" w:sz="0" w:space="0" w:color="auto"/>
                <w:right w:val="none" w:sz="0" w:space="0" w:color="auto"/>
              </w:divBdr>
              <w:divsChild>
                <w:div w:id="1293363113">
                  <w:marLeft w:val="0"/>
                  <w:marRight w:val="0"/>
                  <w:marTop w:val="0"/>
                  <w:marBottom w:val="0"/>
                  <w:divBdr>
                    <w:top w:val="none" w:sz="0" w:space="0" w:color="auto"/>
                    <w:left w:val="none" w:sz="0" w:space="0" w:color="auto"/>
                    <w:bottom w:val="none" w:sz="0" w:space="0" w:color="auto"/>
                    <w:right w:val="none" w:sz="0" w:space="0" w:color="auto"/>
                  </w:divBdr>
                  <w:divsChild>
                    <w:div w:id="1890845428">
                      <w:marLeft w:val="0"/>
                      <w:marRight w:val="0"/>
                      <w:marTop w:val="0"/>
                      <w:marBottom w:val="0"/>
                      <w:divBdr>
                        <w:top w:val="none" w:sz="0" w:space="0" w:color="auto"/>
                        <w:left w:val="none" w:sz="0" w:space="0" w:color="auto"/>
                        <w:bottom w:val="none" w:sz="0" w:space="0" w:color="auto"/>
                        <w:right w:val="none" w:sz="0" w:space="0" w:color="auto"/>
                      </w:divBdr>
                      <w:divsChild>
                        <w:div w:id="1068839188">
                          <w:marLeft w:val="0"/>
                          <w:marRight w:val="0"/>
                          <w:marTop w:val="0"/>
                          <w:marBottom w:val="0"/>
                          <w:divBdr>
                            <w:top w:val="none" w:sz="0" w:space="0" w:color="auto"/>
                            <w:left w:val="none" w:sz="0" w:space="0" w:color="auto"/>
                            <w:bottom w:val="none" w:sz="0" w:space="0" w:color="auto"/>
                            <w:right w:val="none" w:sz="0" w:space="0" w:color="auto"/>
                          </w:divBdr>
                          <w:divsChild>
                            <w:div w:id="1131560792">
                              <w:marLeft w:val="0"/>
                              <w:marRight w:val="0"/>
                              <w:marTop w:val="0"/>
                              <w:marBottom w:val="0"/>
                              <w:divBdr>
                                <w:top w:val="none" w:sz="0" w:space="0" w:color="auto"/>
                                <w:left w:val="none" w:sz="0" w:space="0" w:color="auto"/>
                                <w:bottom w:val="none" w:sz="0" w:space="0" w:color="auto"/>
                                <w:right w:val="none" w:sz="0" w:space="0" w:color="auto"/>
                              </w:divBdr>
                              <w:divsChild>
                                <w:div w:id="547230716">
                                  <w:marLeft w:val="0"/>
                                  <w:marRight w:val="0"/>
                                  <w:marTop w:val="0"/>
                                  <w:marBottom w:val="0"/>
                                  <w:divBdr>
                                    <w:top w:val="none" w:sz="0" w:space="0" w:color="auto"/>
                                    <w:left w:val="none" w:sz="0" w:space="0" w:color="auto"/>
                                    <w:bottom w:val="none" w:sz="0" w:space="0" w:color="auto"/>
                                    <w:right w:val="none" w:sz="0" w:space="0" w:color="auto"/>
                                  </w:divBdr>
                                  <w:divsChild>
                                    <w:div w:id="8410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3360">
                              <w:marLeft w:val="0"/>
                              <w:marRight w:val="0"/>
                              <w:marTop w:val="0"/>
                              <w:marBottom w:val="0"/>
                              <w:divBdr>
                                <w:top w:val="none" w:sz="0" w:space="0" w:color="auto"/>
                                <w:left w:val="none" w:sz="0" w:space="0" w:color="auto"/>
                                <w:bottom w:val="none" w:sz="0" w:space="0" w:color="auto"/>
                                <w:right w:val="none" w:sz="0" w:space="0" w:color="auto"/>
                              </w:divBdr>
                              <w:divsChild>
                                <w:div w:id="1585142571">
                                  <w:marLeft w:val="0"/>
                                  <w:marRight w:val="0"/>
                                  <w:marTop w:val="0"/>
                                  <w:marBottom w:val="0"/>
                                  <w:divBdr>
                                    <w:top w:val="none" w:sz="0" w:space="0" w:color="auto"/>
                                    <w:left w:val="none" w:sz="0" w:space="0" w:color="auto"/>
                                    <w:bottom w:val="none" w:sz="0" w:space="0" w:color="auto"/>
                                    <w:right w:val="none" w:sz="0" w:space="0" w:color="auto"/>
                                  </w:divBdr>
                                  <w:divsChild>
                                    <w:div w:id="609431534">
                                      <w:marLeft w:val="0"/>
                                      <w:marRight w:val="0"/>
                                      <w:marTop w:val="0"/>
                                      <w:marBottom w:val="0"/>
                                      <w:divBdr>
                                        <w:top w:val="none" w:sz="0" w:space="0" w:color="auto"/>
                                        <w:left w:val="none" w:sz="0" w:space="0" w:color="auto"/>
                                        <w:bottom w:val="none" w:sz="0" w:space="0" w:color="auto"/>
                                        <w:right w:val="none" w:sz="0" w:space="0" w:color="auto"/>
                                      </w:divBdr>
                                    </w:div>
                                  </w:divsChild>
                                </w:div>
                                <w:div w:id="762144089">
                                  <w:marLeft w:val="0"/>
                                  <w:marRight w:val="0"/>
                                  <w:marTop w:val="0"/>
                                  <w:marBottom w:val="0"/>
                                  <w:divBdr>
                                    <w:top w:val="none" w:sz="0" w:space="0" w:color="auto"/>
                                    <w:left w:val="none" w:sz="0" w:space="0" w:color="auto"/>
                                    <w:bottom w:val="none" w:sz="0" w:space="0" w:color="auto"/>
                                    <w:right w:val="none" w:sz="0" w:space="0" w:color="auto"/>
                                  </w:divBdr>
                                </w:div>
                                <w:div w:id="326901087">
                                  <w:marLeft w:val="0"/>
                                  <w:marRight w:val="0"/>
                                  <w:marTop w:val="0"/>
                                  <w:marBottom w:val="0"/>
                                  <w:divBdr>
                                    <w:top w:val="none" w:sz="0" w:space="0" w:color="auto"/>
                                    <w:left w:val="none" w:sz="0" w:space="0" w:color="auto"/>
                                    <w:bottom w:val="none" w:sz="0" w:space="0" w:color="auto"/>
                                    <w:right w:val="none" w:sz="0" w:space="0" w:color="auto"/>
                                  </w:divBdr>
                                  <w:divsChild>
                                    <w:div w:id="263462494">
                                      <w:marLeft w:val="0"/>
                                      <w:marRight w:val="0"/>
                                      <w:marTop w:val="0"/>
                                      <w:marBottom w:val="0"/>
                                      <w:divBdr>
                                        <w:top w:val="none" w:sz="0" w:space="0" w:color="auto"/>
                                        <w:left w:val="none" w:sz="0" w:space="0" w:color="auto"/>
                                        <w:bottom w:val="none" w:sz="0" w:space="0" w:color="auto"/>
                                        <w:right w:val="none" w:sz="0" w:space="0" w:color="auto"/>
                                      </w:divBdr>
                                      <w:divsChild>
                                        <w:div w:id="1438325996">
                                          <w:marLeft w:val="0"/>
                                          <w:marRight w:val="0"/>
                                          <w:marTop w:val="0"/>
                                          <w:marBottom w:val="0"/>
                                          <w:divBdr>
                                            <w:top w:val="none" w:sz="0" w:space="0" w:color="auto"/>
                                            <w:left w:val="none" w:sz="0" w:space="0" w:color="auto"/>
                                            <w:bottom w:val="none" w:sz="0" w:space="0" w:color="auto"/>
                                            <w:right w:val="none" w:sz="0" w:space="0" w:color="auto"/>
                                          </w:divBdr>
                                          <w:divsChild>
                                            <w:div w:id="95841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14961">
                                  <w:marLeft w:val="0"/>
                                  <w:marRight w:val="0"/>
                                  <w:marTop w:val="0"/>
                                  <w:marBottom w:val="0"/>
                                  <w:divBdr>
                                    <w:top w:val="none" w:sz="0" w:space="0" w:color="auto"/>
                                    <w:left w:val="none" w:sz="0" w:space="0" w:color="auto"/>
                                    <w:bottom w:val="none" w:sz="0" w:space="0" w:color="auto"/>
                                    <w:right w:val="none" w:sz="0" w:space="0" w:color="auto"/>
                                  </w:divBdr>
                                  <w:divsChild>
                                    <w:div w:id="562955747">
                                      <w:marLeft w:val="0"/>
                                      <w:marRight w:val="0"/>
                                      <w:marTop w:val="0"/>
                                      <w:marBottom w:val="0"/>
                                      <w:divBdr>
                                        <w:top w:val="none" w:sz="0" w:space="0" w:color="auto"/>
                                        <w:left w:val="none" w:sz="0" w:space="0" w:color="auto"/>
                                        <w:bottom w:val="none" w:sz="0" w:space="0" w:color="auto"/>
                                        <w:right w:val="none" w:sz="0" w:space="0" w:color="auto"/>
                                      </w:divBdr>
                                      <w:divsChild>
                                        <w:div w:id="1581911575">
                                          <w:marLeft w:val="0"/>
                                          <w:marRight w:val="0"/>
                                          <w:marTop w:val="0"/>
                                          <w:marBottom w:val="0"/>
                                          <w:divBdr>
                                            <w:top w:val="none" w:sz="0" w:space="0" w:color="auto"/>
                                            <w:left w:val="none" w:sz="0" w:space="0" w:color="auto"/>
                                            <w:bottom w:val="none" w:sz="0" w:space="0" w:color="auto"/>
                                            <w:right w:val="none" w:sz="0" w:space="0" w:color="auto"/>
                                          </w:divBdr>
                                          <w:divsChild>
                                            <w:div w:id="138008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37</Pages>
  <Words>13182</Words>
  <Characters>75138</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George Alexandridis</cp:lastModifiedBy>
  <cp:revision>3</cp:revision>
  <dcterms:created xsi:type="dcterms:W3CDTF">2026-06-22T11:30:00Z</dcterms:created>
  <dcterms:modified xsi:type="dcterms:W3CDTF">2026-06-22T13:03:00Z</dcterms:modified>
  <cp:category/>
</cp:coreProperties>
</file>