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A622B" w14:textId="21280A0A" w:rsidR="00D819A6" w:rsidRDefault="00574793">
      <w:pPr>
        <w:spacing w:after="80"/>
      </w:pPr>
      <w:r>
        <w:rPr>
          <w:b/>
          <w:bCs/>
          <w:color w:val="1B3A5C"/>
          <w:sz w:val="44"/>
          <w:szCs w:val="44"/>
        </w:rPr>
        <w:t>Infrequently Asked Questions</w:t>
      </w:r>
    </w:p>
    <w:p w14:paraId="50C4D340" w14:textId="77777777" w:rsidR="00D819A6" w:rsidRDefault="0054447F">
      <w:pPr>
        <w:pBdr>
          <w:bottom w:val="single" w:sz="6" w:space="12" w:color="2E6DA4"/>
        </w:pBdr>
        <w:spacing w:after="360"/>
      </w:pPr>
      <w:r>
        <w:rPr>
          <w:i/>
          <w:iCs/>
          <w:color w:val="777777"/>
          <w:sz w:val="22"/>
          <w:szCs w:val="22"/>
        </w:rPr>
        <w:t>Everything you need to know before, during, and after your Spec-to-Netlist™ evaluation.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819A6" w14:paraId="720851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E930F8" w14:textId="37A5FE28" w:rsidR="00D819A6" w:rsidRDefault="00310B4C">
            <w:r>
              <w:rPr>
                <w:b/>
                <w:bCs/>
                <w:caps/>
                <w:color w:val="FFFFFF"/>
                <w:sz w:val="22"/>
                <w:szCs w:val="22"/>
              </w:rPr>
              <w:t>OUR</w:t>
            </w:r>
            <w:r w:rsidR="00BE0CCC">
              <w:rPr>
                <w:b/>
                <w:bCs/>
                <w:caps/>
                <w:color w:val="FFFFFF"/>
                <w:sz w:val="22"/>
                <w:szCs w:val="22"/>
              </w:rPr>
              <w:t xml:space="preserve"> </w:t>
            </w:r>
            <w:r w:rsidR="007D65C0">
              <w:rPr>
                <w:b/>
                <w:bCs/>
                <w:caps/>
                <w:color w:val="FFFFFF"/>
                <w:sz w:val="22"/>
                <w:szCs w:val="22"/>
              </w:rPr>
              <w:t>TE</w:t>
            </w:r>
            <w:r w:rsidR="00104D66">
              <w:rPr>
                <w:b/>
                <w:bCs/>
                <w:caps/>
                <w:color w:val="FFFFFF"/>
                <w:sz w:val="22"/>
                <w:szCs w:val="22"/>
              </w:rPr>
              <w:t>CHNOLOGY</w:t>
            </w:r>
          </w:p>
        </w:tc>
      </w:tr>
      <w:tr w:rsidR="00D819A6" w14:paraId="6F4C68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1BC5A2" w14:textId="77777777" w:rsidR="00D819A6" w:rsidRDefault="0054447F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>What does CaretEDA do?</w:t>
            </w:r>
          </w:p>
          <w:p w14:paraId="7879AF71" w14:textId="77777777" w:rsidR="00D819A6" w:rsidRDefault="0054447F">
            <w:pPr>
              <w:spacing w:after="200"/>
            </w:pPr>
            <w:r>
              <w:t>CaretEDA delivers an AI-native chip design platform for semiconductor engineering teams. Our Spec-to-Netlist™ flow takes a design from initial specification through to netlist generation — compressing tapeout timelines, improving first-pass quality, and acting as a force multiplier for scarce engineering talent.</w:t>
            </w:r>
          </w:p>
        </w:tc>
      </w:tr>
      <w:tr w:rsidR="00D819A6" w14:paraId="51F63A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5F5520" w14:textId="541716C1" w:rsidR="00D819A6" w:rsidRDefault="00574793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>Is the Spec-to-Netlist™ platform available to evaluate?</w:t>
            </w:r>
          </w:p>
          <w:p w14:paraId="2151960D" w14:textId="4791D2D6" w:rsidR="00D819A6" w:rsidRDefault="00E91638">
            <w:pPr>
              <w:spacing w:after="200"/>
            </w:pPr>
            <w:r>
              <w:t xml:space="preserve">Yes, </w:t>
            </w:r>
            <w:r w:rsidR="00AD61DD">
              <w:t>an early availability version is available to limited customers</w:t>
            </w:r>
            <w:r>
              <w:t xml:space="preserve">. Core functionality is stable and evaluation-ready. </w:t>
            </w:r>
          </w:p>
        </w:tc>
      </w:tr>
      <w:tr w:rsidR="00D819A6" w14:paraId="360BF39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E1C0490" w14:textId="77777777" w:rsidR="00D819A6" w:rsidRDefault="0054447F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>Which design nodes and tool environments do you support?</w:t>
            </w:r>
          </w:p>
          <w:p w14:paraId="43E7FE1A" w14:textId="77777777" w:rsidR="00D819A6" w:rsidRDefault="0054447F">
            <w:pPr>
              <w:spacing w:after="200"/>
            </w:pPr>
            <w:r>
              <w:t>CaretEDA is tool-agnostic by design. Our Tool Optionality pillar integrates open-source and commercial EDA tools side by side, so the platform fits into your existing flow regardless of node or toolchain. Specific compatibility questions are best discussed during a discovery call.</w:t>
            </w:r>
          </w:p>
        </w:tc>
      </w:tr>
      <w:tr w:rsidR="00D819A6" w14:paraId="5AB8F9F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8D31B7" w14:textId="77777777" w:rsidR="00D819A6" w:rsidRDefault="0054447F">
            <w:r>
              <w:rPr>
                <w:b/>
                <w:bCs/>
                <w:caps/>
                <w:color w:val="FFFFFF"/>
                <w:sz w:val="22"/>
                <w:szCs w:val="22"/>
              </w:rPr>
              <w:t>The Evaluation</w:t>
            </w:r>
          </w:p>
        </w:tc>
      </w:tr>
      <w:tr w:rsidR="00D819A6" w14:paraId="1CB6C7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55B6E2D" w14:textId="77777777" w:rsidR="00D819A6" w:rsidRDefault="0054447F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>What does a CaretEDA evaluation look like?</w:t>
            </w:r>
          </w:p>
          <w:p w14:paraId="1F9E7337" w14:textId="40E9188A" w:rsidR="00D819A6" w:rsidRDefault="0054447F">
            <w:pPr>
              <w:spacing w:after="200"/>
            </w:pPr>
            <w:r>
              <w:t xml:space="preserve">A typical evaluation runs </w:t>
            </w:r>
            <w:r w:rsidR="00574793">
              <w:t>6</w:t>
            </w:r>
            <w:r>
              <w:t>–</w:t>
            </w:r>
            <w:r w:rsidR="00574793">
              <w:t>8</w:t>
            </w:r>
            <w:r>
              <w:t xml:space="preserve"> weeks. </w:t>
            </w:r>
            <w:r w:rsidR="00574793">
              <w:t>We jointly agree to timelines</w:t>
            </w:r>
            <w:r w:rsidR="00E91638">
              <w:t xml:space="preserve"> &amp; success criterion</w:t>
            </w:r>
            <w:r w:rsidR="00574793">
              <w:t>, hold weekly check-ins,  and define the flows you will use, including what components of the solution you will evaluate. For early stages, we offer the ability to evaluate on our cloud-hosted environment; however, we expect most serious evaluations to progress to on-premise soon.</w:t>
            </w:r>
          </w:p>
        </w:tc>
      </w:tr>
      <w:tr w:rsidR="00D819A6" w14:paraId="47CCD7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B16B7ED" w14:textId="77777777" w:rsidR="00D819A6" w:rsidRDefault="0054447F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>What do you need from us to get started?</w:t>
            </w:r>
          </w:p>
          <w:p w14:paraId="219AB98B" w14:textId="25055F0D" w:rsidR="00D819A6" w:rsidRDefault="0054447F">
            <w:pPr>
              <w:spacing w:after="200"/>
            </w:pPr>
            <w:r>
              <w:t>We ask for representative design workload</w:t>
            </w:r>
            <w:r w:rsidR="005E2ABC">
              <w:t>s</w:t>
            </w:r>
            <w:r>
              <w:t xml:space="preserve">, one or two internal champions from your design engineering team, and roughly 4–6 hours per week of engineering engagement. </w:t>
            </w:r>
            <w:r w:rsidR="00AD61DD">
              <w:t xml:space="preserve">Contacts in IT teams will be required to ensure LLM configuration </w:t>
            </w:r>
            <w:r w:rsidR="00CC031F">
              <w:t>as</w:t>
            </w:r>
            <w:r w:rsidR="00AD61DD">
              <w:t xml:space="preserve"> needed. </w:t>
            </w:r>
            <w:r>
              <w:t xml:space="preserve">CaretEDA </w:t>
            </w:r>
            <w:r w:rsidR="00AD61DD">
              <w:t xml:space="preserve">will provide </w:t>
            </w:r>
            <w:r>
              <w:t xml:space="preserve">technical support </w:t>
            </w:r>
            <w:r w:rsidR="00AD61DD">
              <w:t xml:space="preserve">on tool-related issues </w:t>
            </w:r>
            <w:r>
              <w:t>during the evaluation.</w:t>
            </w:r>
          </w:p>
        </w:tc>
      </w:tr>
      <w:tr w:rsidR="00D819A6" w14:paraId="19C77B0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862C120" w14:textId="77777777" w:rsidR="00D819A6" w:rsidRDefault="0054447F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>Is there a cost to evaluate?</w:t>
            </w:r>
          </w:p>
          <w:p w14:paraId="1F97B355" w14:textId="39AE1D1E" w:rsidR="00D819A6" w:rsidRDefault="0054447F">
            <w:pPr>
              <w:spacing w:after="200"/>
            </w:pPr>
            <w:r>
              <w:t>Evaluations are offered at no charge</w:t>
            </w:r>
            <w:r w:rsidR="00AD61DD">
              <w:t xml:space="preserve"> for up to 6 weeks</w:t>
            </w:r>
            <w:r>
              <w:t xml:space="preserve">. Our goal is to demonstrate measurable impact — teams using AI-augmented flows have seen design cycle phases compress by up to </w:t>
            </w:r>
            <w:r w:rsidR="000D3316">
              <w:t>40%</w:t>
            </w:r>
            <w:r>
              <w:t xml:space="preserve"> before any commercial discussion takes place.</w:t>
            </w:r>
          </w:p>
        </w:tc>
      </w:tr>
      <w:tr w:rsidR="00D819A6" w14:paraId="71EE02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4C78965" w14:textId="77777777" w:rsidR="00D819A6" w:rsidRDefault="0054447F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>How do you measure success?</w:t>
            </w:r>
          </w:p>
          <w:p w14:paraId="45EEB6F7" w14:textId="77777777" w:rsidR="00D819A6" w:rsidRDefault="0054447F">
            <w:pPr>
              <w:spacing w:after="200"/>
            </w:pPr>
            <w:r>
              <w:t>Success metrics are agreed before the evaluation begins. Common measures include reduction in iteration cycles, improvement in PPA (power-performance-area) outcomes, schedule compression against a baseline, and engineering hours saved. We track and report against these throughout.</w:t>
            </w:r>
          </w:p>
        </w:tc>
      </w:tr>
      <w:tr w:rsidR="00D819A6" w14:paraId="4D1916A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DB9612" w14:textId="77777777" w:rsidR="00D819A6" w:rsidRDefault="0054447F">
            <w:r>
              <w:rPr>
                <w:b/>
                <w:bCs/>
                <w:caps/>
                <w:color w:val="FFFFFF"/>
                <w:sz w:val="22"/>
                <w:szCs w:val="22"/>
              </w:rPr>
              <w:t>Security &amp; IP Protection</w:t>
            </w:r>
          </w:p>
        </w:tc>
      </w:tr>
      <w:tr w:rsidR="00D819A6" w14:paraId="1E9C98C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68767B3" w14:textId="77777777" w:rsidR="00D819A6" w:rsidRDefault="0054447F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>How is our design IP protected during evaluation?</w:t>
            </w:r>
          </w:p>
          <w:p w14:paraId="23A2261B" w14:textId="2F4BAB61" w:rsidR="00D819A6" w:rsidRDefault="0054447F">
            <w:pPr>
              <w:spacing w:after="200"/>
            </w:pPr>
            <w:r>
              <w:t xml:space="preserve">Evaluation data is kept strictly within your environment and is never used for model training or shared with any third party. </w:t>
            </w:r>
          </w:p>
        </w:tc>
      </w:tr>
      <w:tr w:rsidR="00D819A6" w14:paraId="1563F53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89CC767" w14:textId="5120D9AF" w:rsidR="00D819A6" w:rsidRDefault="0054447F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 xml:space="preserve">Can we run the evaluation </w:t>
            </w:r>
            <w:r w:rsidR="00EA2588">
              <w:rPr>
                <w:b/>
                <w:bCs/>
                <w:color w:val="1B3A5C"/>
                <w:sz w:val="21"/>
                <w:szCs w:val="21"/>
              </w:rPr>
              <w:t>on premises</w:t>
            </w:r>
            <w:r>
              <w:rPr>
                <w:b/>
                <w:bCs/>
                <w:color w:val="1B3A5C"/>
                <w:sz w:val="21"/>
                <w:szCs w:val="21"/>
              </w:rPr>
              <w:t>?</w:t>
            </w:r>
          </w:p>
          <w:p w14:paraId="319AA977" w14:textId="77777777" w:rsidR="00D819A6" w:rsidRDefault="0054447F">
            <w:pPr>
              <w:spacing w:after="200"/>
            </w:pPr>
            <w:r>
              <w:t>Yes. CaretEDA supports both cloud-hosted and on-premises deployments. For teams with strict IP policies or air-gap requirements, an on-premises evaluation is fully supported and is our preferred approach for leading-edge design work.</w:t>
            </w:r>
          </w:p>
        </w:tc>
      </w:tr>
      <w:tr w:rsidR="00D819A6" w14:paraId="5E552E0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C27D7E" w14:textId="5CE67A43" w:rsidR="00D819A6" w:rsidRDefault="0054447F">
            <w:r>
              <w:rPr>
                <w:b/>
                <w:bCs/>
                <w:caps/>
                <w:color w:val="FFFFFF"/>
                <w:sz w:val="22"/>
                <w:szCs w:val="22"/>
              </w:rPr>
              <w:t>Next Steps</w:t>
            </w:r>
          </w:p>
        </w:tc>
      </w:tr>
      <w:tr w:rsidR="00D819A6" w14:paraId="5B68143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D49C6A" w14:textId="77777777" w:rsidR="00D819A6" w:rsidRDefault="0054447F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>What does commercial pricing look like?</w:t>
            </w:r>
          </w:p>
          <w:p w14:paraId="6B81535D" w14:textId="1AA5B1FB" w:rsidR="00D819A6" w:rsidRDefault="0054447F">
            <w:pPr>
              <w:spacing w:after="200"/>
            </w:pPr>
            <w:r>
              <w:t xml:space="preserve">Pricing is based on team size and deployment scope. </w:t>
            </w:r>
            <w:r w:rsidR="00AD61DD">
              <w:t>Specific details are best discussed in our discovery call.</w:t>
            </w:r>
          </w:p>
        </w:tc>
      </w:tr>
      <w:tr w:rsidR="00D819A6" w14:paraId="223792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2DC5E84" w14:textId="77777777" w:rsidR="00D819A6" w:rsidRDefault="0054447F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>What happens after the evaluation?</w:t>
            </w:r>
          </w:p>
          <w:p w14:paraId="1B22D44F" w14:textId="0741E454" w:rsidR="00D819A6" w:rsidRDefault="0054447F">
            <w:pPr>
              <w:spacing w:after="200"/>
            </w:pPr>
            <w:r>
              <w:t xml:space="preserve">We review the results together and discuss whether </w:t>
            </w:r>
            <w:r w:rsidR="00D92629">
              <w:t>commercial</w:t>
            </w:r>
            <w:r>
              <w:t xml:space="preserve"> deployment makes sense for your </w:t>
            </w:r>
            <w:r w:rsidR="00AD61DD">
              <w:t>organization</w:t>
            </w:r>
            <w:r>
              <w:t>. There is no obligation to proceed.</w:t>
            </w:r>
          </w:p>
        </w:tc>
      </w:tr>
      <w:tr w:rsidR="00D819A6" w14:paraId="7FE897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085E00" w14:textId="77777777" w:rsidR="00D819A6" w:rsidRDefault="0054447F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>How do we get started?</w:t>
            </w:r>
          </w:p>
          <w:p w14:paraId="610B0C6D" w14:textId="4B78E071" w:rsidR="00D819A6" w:rsidRDefault="0054447F">
            <w:pPr>
              <w:spacing w:after="200"/>
            </w:pPr>
            <w:r>
              <w:t xml:space="preserve">Contact us at info@careteda.com to schedule a </w:t>
            </w:r>
            <w:r w:rsidR="00E23383">
              <w:t>1-hour</w:t>
            </w:r>
            <w:r>
              <w:t xml:space="preserve"> discovery call. We will qualify the opportunity together and, if there is a fit, agree </w:t>
            </w:r>
            <w:r w:rsidR="00C06123">
              <w:t xml:space="preserve">to </w:t>
            </w:r>
            <w:r>
              <w:t>evaluation scope and kick off within days.</w:t>
            </w:r>
          </w:p>
        </w:tc>
      </w:tr>
    </w:tbl>
    <w:p w14:paraId="18F7A551" w14:textId="65E9A7D8" w:rsidR="00D819A6" w:rsidRDefault="0054447F"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Further questions? Reach us at </w:t>
      </w:r>
      <w:r>
        <w:rPr>
          <w:b/>
          <w:bCs/>
          <w:i/>
          <w:iCs/>
          <w:color w:val="2E6DA4"/>
          <w:sz w:val="18"/>
          <w:szCs w:val="18"/>
        </w:rPr>
        <w:t>info@careteda.com</w:t>
      </w:r>
    </w:p>
    <w:sectPr w:rsidR="00D819A6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A2DA7"/>
    <w:multiLevelType w:val="hybridMultilevel"/>
    <w:tmpl w:val="5D12D3CA"/>
    <w:lvl w:ilvl="0" w:tplc="83A86B64">
      <w:start w:val="1"/>
      <w:numFmt w:val="bullet"/>
      <w:lvlText w:val="●"/>
      <w:lvlJc w:val="left"/>
      <w:pPr>
        <w:ind w:left="720" w:hanging="360"/>
      </w:pPr>
    </w:lvl>
    <w:lvl w:ilvl="1" w:tplc="422ABF6E">
      <w:start w:val="1"/>
      <w:numFmt w:val="bullet"/>
      <w:lvlText w:val="○"/>
      <w:lvlJc w:val="left"/>
      <w:pPr>
        <w:ind w:left="1440" w:hanging="360"/>
      </w:pPr>
    </w:lvl>
    <w:lvl w:ilvl="2" w:tplc="8DB60F7A">
      <w:start w:val="1"/>
      <w:numFmt w:val="bullet"/>
      <w:lvlText w:val="■"/>
      <w:lvlJc w:val="left"/>
      <w:pPr>
        <w:ind w:left="2160" w:hanging="360"/>
      </w:pPr>
    </w:lvl>
    <w:lvl w:ilvl="3" w:tplc="40F4555C">
      <w:start w:val="1"/>
      <w:numFmt w:val="bullet"/>
      <w:lvlText w:val="●"/>
      <w:lvlJc w:val="left"/>
      <w:pPr>
        <w:ind w:left="2880" w:hanging="360"/>
      </w:pPr>
    </w:lvl>
    <w:lvl w:ilvl="4" w:tplc="2A52F2BE">
      <w:start w:val="1"/>
      <w:numFmt w:val="bullet"/>
      <w:lvlText w:val="○"/>
      <w:lvlJc w:val="left"/>
      <w:pPr>
        <w:ind w:left="3600" w:hanging="360"/>
      </w:pPr>
    </w:lvl>
    <w:lvl w:ilvl="5" w:tplc="F9F034E8">
      <w:start w:val="1"/>
      <w:numFmt w:val="bullet"/>
      <w:lvlText w:val="■"/>
      <w:lvlJc w:val="left"/>
      <w:pPr>
        <w:ind w:left="4320" w:hanging="360"/>
      </w:pPr>
    </w:lvl>
    <w:lvl w:ilvl="6" w:tplc="2D78CA5C">
      <w:start w:val="1"/>
      <w:numFmt w:val="bullet"/>
      <w:lvlText w:val="●"/>
      <w:lvlJc w:val="left"/>
      <w:pPr>
        <w:ind w:left="5040" w:hanging="360"/>
      </w:pPr>
    </w:lvl>
    <w:lvl w:ilvl="7" w:tplc="BC0CB362">
      <w:start w:val="1"/>
      <w:numFmt w:val="bullet"/>
      <w:lvlText w:val="●"/>
      <w:lvlJc w:val="left"/>
      <w:pPr>
        <w:ind w:left="5760" w:hanging="360"/>
      </w:pPr>
    </w:lvl>
    <w:lvl w:ilvl="8" w:tplc="4B6E26B8">
      <w:start w:val="1"/>
      <w:numFmt w:val="bullet"/>
      <w:lvlText w:val="●"/>
      <w:lvlJc w:val="left"/>
      <w:pPr>
        <w:ind w:left="6480" w:hanging="360"/>
      </w:pPr>
    </w:lvl>
  </w:abstractNum>
  <w:num w:numId="1" w16cid:durableId="1483428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9A6"/>
    <w:rsid w:val="00040BA4"/>
    <w:rsid w:val="000D3316"/>
    <w:rsid w:val="00104D66"/>
    <w:rsid w:val="0017520F"/>
    <w:rsid w:val="00310B4C"/>
    <w:rsid w:val="0054447F"/>
    <w:rsid w:val="00574793"/>
    <w:rsid w:val="005E2ABC"/>
    <w:rsid w:val="00680973"/>
    <w:rsid w:val="00713B4F"/>
    <w:rsid w:val="007D65C0"/>
    <w:rsid w:val="008273AD"/>
    <w:rsid w:val="00AD61DD"/>
    <w:rsid w:val="00BE0CCC"/>
    <w:rsid w:val="00BE78B6"/>
    <w:rsid w:val="00C06123"/>
    <w:rsid w:val="00CC031F"/>
    <w:rsid w:val="00D00F37"/>
    <w:rsid w:val="00D819A6"/>
    <w:rsid w:val="00D92629"/>
    <w:rsid w:val="00E23383"/>
    <w:rsid w:val="00E91638"/>
    <w:rsid w:val="00EA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621E65"/>
  <w15:docId w15:val="{2E22DB25-BCD3-4BA7-8446-A6964592C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55555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Sashi Obilisetty</cp:lastModifiedBy>
  <cp:revision>6</cp:revision>
  <dcterms:created xsi:type="dcterms:W3CDTF">2026-03-17T22:12:00Z</dcterms:created>
  <dcterms:modified xsi:type="dcterms:W3CDTF">2026-03-20T04:47:00Z</dcterms:modified>
</cp:coreProperties>
</file>