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C93" w:rsidRPr="00473A72" w:rsidRDefault="00473A72" w:rsidP="001C1CBA">
      <w:pPr>
        <w:pStyle w:val="Heading1"/>
        <w:spacing w:befor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cross_scale_interactions</w:t>
      </w:r>
      <w:r w:rsidR="00232C93" w:rsidRPr="00473A72">
        <w:rPr>
          <w:rFonts w:asciiTheme="minorHAnsi" w:hAnsiTheme="minorHAnsi" w:cstheme="minorHAnsi"/>
          <w:b/>
          <w:sz w:val="28"/>
          <w:szCs w:val="28"/>
        </w:rPr>
        <w:t>.zip Contents</w:t>
      </w:r>
    </w:p>
    <w:p w:rsidR="00232C93" w:rsidRPr="00176061" w:rsidRDefault="00232C93" w:rsidP="00232C93">
      <w:pPr>
        <w:pStyle w:val="Heading2"/>
        <w:spacing w:before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 Types and Descriptions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314"/>
        <w:gridCol w:w="1250"/>
        <w:gridCol w:w="1697"/>
        <w:gridCol w:w="4799"/>
      </w:tblGrid>
      <w:tr w:rsidR="00232C93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Pr="00473A72" w:rsidRDefault="00232C93" w:rsidP="001C1CBA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473A72">
              <w:rPr>
                <w:b/>
              </w:rPr>
              <w:t>Name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Pr="00473A72" w:rsidRDefault="00232C93" w:rsidP="001C1CBA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473A72">
              <w:rPr>
                <w:b/>
              </w:rPr>
              <w:t>Entity Type</w:t>
            </w: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Pr="00473A72" w:rsidRDefault="00232C93" w:rsidP="001C1CBA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473A72">
              <w:rPr>
                <w:b/>
              </w:rPr>
              <w:t>Externally Defined Format</w:t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C93" w:rsidRPr="00473A72" w:rsidRDefault="00232C93" w:rsidP="001C1CBA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473A72">
              <w:rPr>
                <w:b/>
              </w:rPr>
              <w:t>Description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proofErr w:type="spellStart"/>
            <w:r>
              <w:t>CSI_R_Script.R</w:t>
            </w:r>
            <w:proofErr w:type="spellEnd"/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application/R</w:t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 xml:space="preserve">Script that outlines the Activity A, B, and C steps that students complete as part of the module. 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Mendota folder</w:t>
            </w:r>
          </w:p>
        </w:tc>
        <w:tc>
          <w:tcPr>
            <w:tcW w:w="630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glm2.nml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application/GLM</w:t>
            </w:r>
            <w:r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characteristics, meteorological driver data, and physical response variables for the Lake Mendota General Lake Model (GLM).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aed2.nml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 w:rsidRPr="003621B3">
              <w:t>application/GLM</w:t>
            </w:r>
            <w:r w:rsidRPr="003621B3"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biogeochemical parameters for Aquatic </w:t>
            </w:r>
            <w:proofErr w:type="spellStart"/>
            <w:r>
              <w:t>Ecodynamics</w:t>
            </w:r>
            <w:proofErr w:type="spellEnd"/>
            <w:r>
              <w:t xml:space="preserve"> (AED) to simulate oxygen, carbon, phosphorus, and nitrogen dynamics, among others for Lake Mendota.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aed2_phyto_pars.nml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 w:rsidRPr="003621B3">
              <w:t>application/GLM</w:t>
            </w:r>
            <w:r w:rsidRPr="003621B3"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phytoplankton parameters for AED for Lake Mendota.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aed2_zoop_pars.nml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 w:rsidRPr="003621B3">
              <w:t>application/GLM</w:t>
            </w:r>
            <w:r w:rsidRPr="003621B3"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zooplankton parameters for AED for Lake Mendota.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 w:rsidRPr="00B91A7F">
              <w:t>met_hourly.csv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 w:rsidRPr="00B91A7F">
              <w:t>Meteorological</w:t>
            </w:r>
            <w:r>
              <w:t xml:space="preserve"> GLM</w:t>
            </w:r>
            <w:r w:rsidRPr="00B91A7F">
              <w:t xml:space="preserve"> driver data </w:t>
            </w:r>
            <w:r>
              <w:t>for a baseline simulation based on observed data for Lake Mendota</w:t>
            </w:r>
            <w:r w:rsidRPr="00B91A7F">
              <w:t xml:space="preserve">. 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 w:rsidRPr="00B91A7F">
              <w:t>met_hourly_plus2.csv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+2°C climate scenario for Lake</w:t>
            </w:r>
            <w:r>
              <w:t xml:space="preserve"> Mendota</w:t>
            </w:r>
            <w:r w:rsidRPr="00B91A7F">
              <w:t xml:space="preserve">. 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>met_hourly_plus</w:t>
            </w:r>
            <w:r>
              <w:t>4</w:t>
            </w:r>
            <w:r w:rsidRPr="00B91A7F">
              <w:t>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</w:t>
            </w:r>
            <w:r>
              <w:t>4</w:t>
            </w:r>
            <w:r w:rsidRPr="00B91A7F">
              <w:t>°C climate scenario for Lake</w:t>
            </w:r>
            <w:r>
              <w:t xml:space="preserve"> Mendota</w:t>
            </w:r>
            <w:r w:rsidRPr="00B91A7F">
              <w:t xml:space="preserve">. 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>met_hourly_plus</w:t>
            </w:r>
            <w:r>
              <w:t>6</w:t>
            </w:r>
            <w:r w:rsidRPr="00B91A7F">
              <w:t>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</w:t>
            </w:r>
            <w:r>
              <w:t>6</w:t>
            </w:r>
            <w:r w:rsidRPr="00B91A7F">
              <w:t>°C climate scenario for Lake</w:t>
            </w:r>
            <w:r>
              <w:t xml:space="preserve"> Mendota</w:t>
            </w:r>
            <w:r w:rsidRPr="00B91A7F">
              <w:t xml:space="preserve">. 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B91A7F" w:rsidRDefault="00473A72" w:rsidP="00473A72">
            <w:pPr>
              <w:widowControl w:val="0"/>
              <w:spacing w:after="0" w:line="240" w:lineRule="auto"/>
            </w:pPr>
            <w:r>
              <w:t>inflow.csv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B91A7F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baseline simulation based on observed data for Lake Mendota.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inflow_twoP.csv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B91A7F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2× filterable reactive phosphorus (</w:t>
            </w:r>
            <w:proofErr w:type="spellStart"/>
            <w:r>
              <w:t>PHS_frp</w:t>
            </w:r>
            <w:proofErr w:type="spellEnd"/>
            <w:r>
              <w:t>) land use change scenario for Lake Mendota.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inflow_fourP.csv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B91A7F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4× filterable reactive phosphorus (</w:t>
            </w:r>
            <w:proofErr w:type="spellStart"/>
            <w:r>
              <w:t>PHS_frp</w:t>
            </w:r>
            <w:proofErr w:type="spellEnd"/>
            <w:r>
              <w:t>) land use change scenario for Lake Mendota.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lastRenderedPageBreak/>
              <w:t>inflow_sixP.csv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B91A7F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6× filterable reactive phosphorus (</w:t>
            </w:r>
            <w:proofErr w:type="spellStart"/>
            <w:r>
              <w:t>PHS_frp</w:t>
            </w:r>
            <w:proofErr w:type="spellEnd"/>
            <w:r>
              <w:t>) land use change scenario for Lake Mendota.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outflow.csv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B91A7F" w:rsidRDefault="00473A72" w:rsidP="00473A72">
            <w:pPr>
              <w:widowControl w:val="0"/>
              <w:spacing w:after="0" w:line="240" w:lineRule="auto"/>
            </w:pPr>
            <w:r>
              <w:t>Surface outflow GLM</w:t>
            </w:r>
            <w:r w:rsidRPr="00B91A7F">
              <w:t xml:space="preserve"> </w:t>
            </w:r>
            <w:r>
              <w:t>driver data based on observed data for Lake Mendota.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Sunapee folder</w:t>
            </w:r>
          </w:p>
        </w:tc>
        <w:tc>
          <w:tcPr>
            <w:tcW w:w="630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glm2.nml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application/GLM</w:t>
            </w:r>
            <w:r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characteristics, meteorological driver data, and physical response variables for the Lake Sunapee General Lake Model (GLM).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aed2.nml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 w:rsidRPr="003621B3">
              <w:t>application/GLM</w:t>
            </w:r>
            <w:r w:rsidRPr="003621B3"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biogeochemical parameters for Aquatic </w:t>
            </w:r>
            <w:proofErr w:type="spellStart"/>
            <w:r>
              <w:t>Ecodynamics</w:t>
            </w:r>
            <w:proofErr w:type="spellEnd"/>
            <w:r>
              <w:t xml:space="preserve"> (AED) to simulate oxygen, carbon, phosphorus, and nitrogen dynamics, among others for Lake Sunapee.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aed2_phyto_pars.nml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3621B3" w:rsidRDefault="00473A72" w:rsidP="00473A72">
            <w:pPr>
              <w:widowControl w:val="0"/>
              <w:spacing w:after="0" w:line="240" w:lineRule="auto"/>
            </w:pPr>
            <w:r w:rsidRPr="003621B3">
              <w:t>application/GLM</w:t>
            </w:r>
            <w:r w:rsidRPr="003621B3"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phytoplankton parameters for AED for Lake Sunapee.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aed2_zoop_pars.nml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3621B3" w:rsidRDefault="00473A72" w:rsidP="00473A72">
            <w:pPr>
              <w:widowControl w:val="0"/>
              <w:spacing w:after="0" w:line="240" w:lineRule="auto"/>
            </w:pPr>
            <w:r w:rsidRPr="003621B3">
              <w:t>application/GLM</w:t>
            </w:r>
            <w:r w:rsidRPr="003621B3">
              <w:br/>
            </w: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 xml:space="preserve">File to configure lake zooplankton parameters for AED for Lake Sunapee. Save </w:t>
            </w:r>
            <w:proofErr w:type="gramStart"/>
            <w:r>
              <w:t>as .nml</w:t>
            </w:r>
            <w:proofErr w:type="gramEnd"/>
            <w:r>
              <w:t xml:space="preserve"> to run.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 w:rsidRPr="00B91A7F">
              <w:t>met_hourly.csv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</w:t>
            </w:r>
            <w:r>
              <w:t>for a baseline simulation based on observed data for Lake Sunapee</w:t>
            </w:r>
            <w:r w:rsidRPr="00B91A7F">
              <w:t xml:space="preserve">. 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>met_hourly_plus2.csv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+2°C climate scenario for Lake</w:t>
            </w:r>
            <w:r>
              <w:t xml:space="preserve"> Sunapee</w:t>
            </w:r>
            <w:r w:rsidRPr="00B91A7F">
              <w:t xml:space="preserve">. 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>met_hourly_plus</w:t>
            </w:r>
            <w:r>
              <w:t>4</w:t>
            </w:r>
            <w:r w:rsidRPr="00B91A7F">
              <w:t>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</w:t>
            </w:r>
            <w:r>
              <w:t>4</w:t>
            </w:r>
            <w:r w:rsidRPr="00B91A7F">
              <w:t>°C climate scenario for Lake</w:t>
            </w:r>
            <w:r>
              <w:t xml:space="preserve"> Sunapee</w:t>
            </w:r>
            <w:r w:rsidRPr="00B91A7F">
              <w:t xml:space="preserve">. 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>met_hourly_plus</w:t>
            </w:r>
            <w:r>
              <w:t>6</w:t>
            </w:r>
            <w:r w:rsidRPr="00B91A7F">
              <w:t>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B91A7F" w:rsidRDefault="00473A72" w:rsidP="00473A72">
            <w:pPr>
              <w:widowControl w:val="0"/>
              <w:spacing w:after="0" w:line="240" w:lineRule="auto"/>
            </w:pPr>
            <w:r w:rsidRPr="00B91A7F">
              <w:t>Meteorological</w:t>
            </w:r>
            <w:r>
              <w:t xml:space="preserve"> GLM</w:t>
            </w:r>
            <w:r w:rsidRPr="00B91A7F">
              <w:t xml:space="preserve"> driver data for a year-round +</w:t>
            </w:r>
            <w:r>
              <w:t>6</w:t>
            </w:r>
            <w:r w:rsidRPr="00B91A7F">
              <w:t>°C climate scenario for Lake</w:t>
            </w:r>
            <w:r>
              <w:t xml:space="preserve"> Sunapee</w:t>
            </w:r>
            <w:r w:rsidRPr="00B91A7F">
              <w:t xml:space="preserve">. 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B91A7F" w:rsidRDefault="00473A72" w:rsidP="00473A72">
            <w:pPr>
              <w:widowControl w:val="0"/>
              <w:spacing w:after="0" w:line="240" w:lineRule="auto"/>
            </w:pPr>
            <w:r>
              <w:t>inflow.csv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B91A7F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baseline simulation based on observed data for Lake Sunapee.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inflow_twoP.csv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2× filterable reactive phosphorus (</w:t>
            </w:r>
            <w:proofErr w:type="spellStart"/>
            <w:r>
              <w:t>PHS_frp</w:t>
            </w:r>
            <w:proofErr w:type="spellEnd"/>
            <w:r>
              <w:t>) land use change scenario for Lake Sunapee.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inflow_fourP.csv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4× filterable reactive phosphorus (</w:t>
            </w:r>
            <w:proofErr w:type="spellStart"/>
            <w:r>
              <w:t>PHS_frp</w:t>
            </w:r>
            <w:proofErr w:type="spellEnd"/>
            <w:r>
              <w:t>) land use change scenario for Lake Sunapee.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lastRenderedPageBreak/>
              <w:t>inflow_sixP.csv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6× filterable reactive phosphorus (</w:t>
            </w:r>
            <w:proofErr w:type="spellStart"/>
            <w:r>
              <w:t>PHS_frp</w:t>
            </w:r>
            <w:proofErr w:type="spellEnd"/>
            <w:r>
              <w:t>) land use change scenario for Lake Sunapee.</w:t>
            </w:r>
          </w:p>
        </w:tc>
      </w:tr>
      <w:tr w:rsidR="00473A72" w:rsidRPr="00473A72" w:rsidTr="00473A72">
        <w:tc>
          <w:tcPr>
            <w:tcW w:w="11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outflow.csv</w:t>
            </w:r>
          </w:p>
        </w:tc>
        <w:tc>
          <w:tcPr>
            <w:tcW w:w="63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81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Pr="003621B3" w:rsidRDefault="00473A72" w:rsidP="00473A72">
            <w:pPr>
              <w:widowControl w:val="0"/>
              <w:spacing w:after="0" w:line="240" w:lineRule="auto"/>
            </w:pPr>
          </w:p>
        </w:tc>
        <w:tc>
          <w:tcPr>
            <w:tcW w:w="23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A72" w:rsidRDefault="00473A72" w:rsidP="00473A72">
            <w:pPr>
              <w:widowControl w:val="0"/>
              <w:spacing w:after="0" w:line="240" w:lineRule="auto"/>
            </w:pPr>
            <w:r>
              <w:t>Surface outflow GLM</w:t>
            </w:r>
            <w:r w:rsidRPr="00B91A7F">
              <w:t xml:space="preserve"> </w:t>
            </w:r>
            <w:r>
              <w:t>driver data based on observed data for Lake Sunapee.</w:t>
            </w:r>
          </w:p>
        </w:tc>
      </w:tr>
    </w:tbl>
    <w:p w:rsidR="00BC0060" w:rsidRDefault="00BC0060" w:rsidP="00473A72">
      <w:pPr>
        <w:spacing w:after="0"/>
      </w:pPr>
    </w:p>
    <w:p w:rsidR="00EC2475" w:rsidRDefault="00EC2475" w:rsidP="00EC2475">
      <w:pPr>
        <w:pStyle w:val="Heading2"/>
        <w:spacing w:before="0" w:line="240" w:lineRule="auto"/>
      </w:pPr>
      <w:r>
        <w:t>Data Table Structure</w:t>
      </w:r>
    </w:p>
    <w:p w:rsidR="00EC2475" w:rsidRDefault="00EC2475" w:rsidP="00EC2475">
      <w:pPr>
        <w:spacing w:after="0" w:line="240" w:lineRule="auto"/>
        <w:rPr>
          <w:b/>
        </w:rPr>
      </w:pPr>
      <w:r>
        <w:rPr>
          <w:b/>
        </w:rPr>
        <w:t>met_hourly.csv, met_hourly_plu</w:t>
      </w:r>
      <w:r w:rsidR="00473A72">
        <w:rPr>
          <w:b/>
        </w:rPr>
        <w:t>s</w:t>
      </w:r>
      <w:r>
        <w:rPr>
          <w:b/>
        </w:rPr>
        <w:t>2.csv, met_hourly_plus4.csv, met_hourly_plus6.csv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4"/>
        <w:gridCol w:w="4858"/>
        <w:gridCol w:w="2699"/>
        <w:gridCol w:w="1259"/>
      </w:tblGrid>
      <w:tr w:rsidR="00EC2475" w:rsidTr="00473A72">
        <w:tc>
          <w:tcPr>
            <w:tcW w:w="623" w:type="pct"/>
            <w:shd w:val="clear" w:color="auto" w:fill="BDD6EE" w:themeFill="accent1" w:themeFillTint="66"/>
          </w:tcPr>
          <w:p w:rsidR="00EC2475" w:rsidRPr="00473A72" w:rsidRDefault="00EC2475" w:rsidP="00473A72">
            <w:pPr>
              <w:jc w:val="center"/>
              <w:rPr>
                <w:b/>
              </w:rPr>
            </w:pPr>
            <w:r w:rsidRPr="00473A72">
              <w:rPr>
                <w:b/>
              </w:rPr>
              <w:t>Column name</w:t>
            </w:r>
          </w:p>
        </w:tc>
        <w:tc>
          <w:tcPr>
            <w:tcW w:w="2412" w:type="pct"/>
            <w:shd w:val="clear" w:color="auto" w:fill="BDD6EE" w:themeFill="accent1" w:themeFillTint="66"/>
          </w:tcPr>
          <w:p w:rsidR="00EC2475" w:rsidRPr="00473A72" w:rsidRDefault="00EC2475" w:rsidP="00473A72">
            <w:pPr>
              <w:jc w:val="center"/>
              <w:rPr>
                <w:b/>
              </w:rPr>
            </w:pPr>
            <w:r w:rsidRPr="00473A72">
              <w:rPr>
                <w:b/>
              </w:rPr>
              <w:t>Description</w:t>
            </w:r>
          </w:p>
        </w:tc>
        <w:tc>
          <w:tcPr>
            <w:tcW w:w="1340" w:type="pct"/>
            <w:shd w:val="clear" w:color="auto" w:fill="BDD6EE" w:themeFill="accent1" w:themeFillTint="66"/>
          </w:tcPr>
          <w:p w:rsidR="00EC2475" w:rsidRPr="00473A72" w:rsidRDefault="00EC2475" w:rsidP="00473A72">
            <w:pPr>
              <w:jc w:val="center"/>
              <w:rPr>
                <w:b/>
              </w:rPr>
            </w:pPr>
            <w:r w:rsidRPr="00473A72">
              <w:rPr>
                <w:b/>
              </w:rPr>
              <w:t>Unit or code explanation or date format</w:t>
            </w:r>
          </w:p>
        </w:tc>
        <w:tc>
          <w:tcPr>
            <w:tcW w:w="625" w:type="pct"/>
            <w:shd w:val="clear" w:color="auto" w:fill="BDD6EE" w:themeFill="accent1" w:themeFillTint="66"/>
          </w:tcPr>
          <w:p w:rsidR="00EC2475" w:rsidRPr="00473A72" w:rsidRDefault="00EC2475" w:rsidP="00473A72">
            <w:pPr>
              <w:jc w:val="center"/>
              <w:rPr>
                <w:b/>
              </w:rPr>
            </w:pPr>
            <w:r w:rsidRPr="00473A72">
              <w:rPr>
                <w:b/>
              </w:rPr>
              <w:t>Empty value code</w:t>
            </w:r>
          </w:p>
        </w:tc>
      </w:tr>
      <w:tr w:rsidR="00EC2475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time</w:t>
            </w:r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 xml:space="preserve">Date and time of sampling 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proofErr w:type="spellStart"/>
            <w:r>
              <w:t>YYYY</w:t>
            </w:r>
            <w:proofErr w:type="spellEnd"/>
            <w:r>
              <w:t xml:space="preserve">-MM-DD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5" w:rsidRDefault="00EC2475" w:rsidP="001C1CBA"/>
        </w:tc>
      </w:tr>
      <w:tr w:rsidR="00EC2475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475" w:rsidRDefault="00EC2475" w:rsidP="001C1CBA">
            <w:proofErr w:type="spellStart"/>
            <w:r>
              <w:t>ShortWave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Short wave radiation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proofErr w:type="spellStart"/>
            <w:r>
              <w:t>wattsPerSquareMeter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5" w:rsidRDefault="00EC2475" w:rsidP="001C1CBA"/>
        </w:tc>
      </w:tr>
      <w:tr w:rsidR="00EC2475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475" w:rsidRDefault="00EC2475" w:rsidP="001C1CBA">
            <w:proofErr w:type="spellStart"/>
            <w:r>
              <w:t>LongWave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Long wave radiation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proofErr w:type="spellStart"/>
            <w:r>
              <w:t>wattsPerSquareMeter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5" w:rsidRDefault="00EC2475" w:rsidP="001C1CBA"/>
        </w:tc>
      </w:tr>
      <w:tr w:rsidR="00EC2475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475" w:rsidRDefault="00EC2475" w:rsidP="001C1CBA">
            <w:proofErr w:type="spellStart"/>
            <w:r>
              <w:t>AirTemp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Air temperature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proofErr w:type="spellStart"/>
            <w:r>
              <w:t>celsius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5" w:rsidRDefault="00EC2475" w:rsidP="001C1CBA"/>
        </w:tc>
      </w:tr>
      <w:tr w:rsidR="00EC2475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475" w:rsidRDefault="00EC2475" w:rsidP="001C1CBA">
            <w:proofErr w:type="spellStart"/>
            <w:r>
              <w:t>RelHum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Relative humidity in percent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dimensionless</w:t>
            </w:r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5" w:rsidRDefault="00EC2475" w:rsidP="001C1CBA"/>
        </w:tc>
      </w:tr>
      <w:tr w:rsidR="00EC2475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475" w:rsidRDefault="00EC2475" w:rsidP="001C1CBA">
            <w:proofErr w:type="spellStart"/>
            <w:r>
              <w:t>WindSpeed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Wind speed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proofErr w:type="spellStart"/>
            <w:r>
              <w:t>metersPerSecond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5" w:rsidRDefault="00EC2475" w:rsidP="001C1CBA"/>
        </w:tc>
      </w:tr>
      <w:tr w:rsidR="00EC2475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Rain</w:t>
            </w:r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Hourly rain accumulation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proofErr w:type="spellStart"/>
            <w:r>
              <w:t>metersPerDay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5" w:rsidRDefault="00EC2475" w:rsidP="001C1CBA"/>
        </w:tc>
      </w:tr>
      <w:tr w:rsidR="00EC2475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Snow</w:t>
            </w:r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r>
              <w:t>Hourly snow accumulation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:rsidR="00EC2475" w:rsidRDefault="00EC2475" w:rsidP="001C1CBA">
            <w:proofErr w:type="spellStart"/>
            <w:r>
              <w:t>metersPerDay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5" w:rsidRDefault="00EC2475" w:rsidP="001C1CBA"/>
        </w:tc>
      </w:tr>
    </w:tbl>
    <w:p w:rsidR="00EC2475" w:rsidRDefault="00EC2475" w:rsidP="00473A72">
      <w:pPr>
        <w:spacing w:after="0"/>
      </w:pPr>
    </w:p>
    <w:p w:rsidR="00473A72" w:rsidRDefault="00473A72" w:rsidP="00473A72">
      <w:pPr>
        <w:spacing w:after="0" w:line="240" w:lineRule="auto"/>
        <w:rPr>
          <w:b/>
        </w:rPr>
      </w:pPr>
      <w:r>
        <w:rPr>
          <w:b/>
        </w:rPr>
        <w:t>inflow.csv, inflow_twoP.csv, inflow_fourP.csv, inflow_sixP.csv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2"/>
        <w:gridCol w:w="4860"/>
        <w:gridCol w:w="2697"/>
        <w:gridCol w:w="1261"/>
      </w:tblGrid>
      <w:tr w:rsidR="00473A72" w:rsidTr="00473A72">
        <w:tc>
          <w:tcPr>
            <w:tcW w:w="622" w:type="pct"/>
            <w:shd w:val="clear" w:color="auto" w:fill="BDD6EE" w:themeFill="accent1" w:themeFillTint="66"/>
          </w:tcPr>
          <w:p w:rsidR="00473A72" w:rsidRPr="00473A72" w:rsidRDefault="00473A72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Column name</w:t>
            </w:r>
          </w:p>
        </w:tc>
        <w:tc>
          <w:tcPr>
            <w:tcW w:w="2413" w:type="pct"/>
            <w:shd w:val="clear" w:color="auto" w:fill="BDD6EE" w:themeFill="accent1" w:themeFillTint="66"/>
          </w:tcPr>
          <w:p w:rsidR="00473A72" w:rsidRPr="00473A72" w:rsidRDefault="00473A72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Description</w:t>
            </w:r>
          </w:p>
        </w:tc>
        <w:tc>
          <w:tcPr>
            <w:tcW w:w="1339" w:type="pct"/>
            <w:shd w:val="clear" w:color="auto" w:fill="BDD6EE" w:themeFill="accent1" w:themeFillTint="66"/>
          </w:tcPr>
          <w:p w:rsidR="00473A72" w:rsidRPr="00473A72" w:rsidRDefault="00473A72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Unit or code explanation or date format</w:t>
            </w:r>
          </w:p>
        </w:tc>
        <w:tc>
          <w:tcPr>
            <w:tcW w:w="626" w:type="pct"/>
            <w:shd w:val="clear" w:color="auto" w:fill="BDD6EE" w:themeFill="accent1" w:themeFillTint="66"/>
          </w:tcPr>
          <w:p w:rsidR="00473A72" w:rsidRPr="00473A72" w:rsidRDefault="00473A72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Empty value code</w:t>
            </w:r>
          </w:p>
        </w:tc>
      </w:tr>
      <w:tr w:rsidR="00473A72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3A72" w:rsidRDefault="00473A72" w:rsidP="00473A72">
            <w:r>
              <w:t>time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:rsidR="00473A72" w:rsidRDefault="00473A72" w:rsidP="00473A72">
            <w:r>
              <w:t xml:space="preserve">Date and time of sampling 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:rsidR="00473A72" w:rsidRDefault="00473A72" w:rsidP="00473A72">
            <w:proofErr w:type="spellStart"/>
            <w:r>
              <w:t>YYYY</w:t>
            </w:r>
            <w:proofErr w:type="spellEnd"/>
            <w:r>
              <w:t xml:space="preserve">-MM-DD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A72" w:rsidRDefault="00473A72" w:rsidP="00473A72">
            <w:r w:rsidRPr="00773DE7">
              <w:t>NA</w:t>
            </w:r>
          </w:p>
        </w:tc>
      </w:tr>
      <w:tr w:rsidR="00473A72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3A72" w:rsidRDefault="00473A72" w:rsidP="00473A72">
            <w:r>
              <w:t>FLOW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:rsidR="00473A72" w:rsidRDefault="00473A72" w:rsidP="00473A72">
            <w:r>
              <w:t>Stream inflow rate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:rsidR="00473A72" w:rsidRDefault="00473A72" w:rsidP="00473A72">
            <w:proofErr w:type="spellStart"/>
            <w:r w:rsidRPr="00565939">
              <w:t>cubicMetersPerSecond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A72" w:rsidRDefault="00473A72" w:rsidP="00473A72">
            <w:r w:rsidRPr="00773DE7">
              <w:t>NA</w:t>
            </w:r>
          </w:p>
        </w:tc>
      </w:tr>
      <w:tr w:rsidR="00473A72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3A72" w:rsidRDefault="00473A72" w:rsidP="00473A72">
            <w:r>
              <w:t>SALT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:rsidR="00473A72" w:rsidRDefault="00473A72" w:rsidP="00473A72">
            <w:r>
              <w:t>Inflow stream salinity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:rsidR="00473A72" w:rsidRDefault="00473A72" w:rsidP="00473A72">
            <w:proofErr w:type="spellStart"/>
            <w:r w:rsidRPr="00223130">
              <w:t>milligramsPerLiter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A72" w:rsidRDefault="00473A72" w:rsidP="00473A72">
            <w:r w:rsidRPr="00773DE7">
              <w:t>NA</w:t>
            </w:r>
          </w:p>
        </w:tc>
      </w:tr>
      <w:tr w:rsidR="00473A72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3A72" w:rsidRDefault="00473A72" w:rsidP="00473A72">
            <w:r>
              <w:t>TEMP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:rsidR="00473A72" w:rsidRDefault="00473A72" w:rsidP="00473A72">
            <w:r>
              <w:t>Inflow water temperature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:rsidR="00473A72" w:rsidRDefault="00473A72" w:rsidP="00473A72">
            <w:proofErr w:type="spellStart"/>
            <w:r w:rsidRPr="00223130">
              <w:t>celsius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A72" w:rsidRDefault="00473A72" w:rsidP="00473A72">
            <w:r w:rsidRPr="00773DE7">
              <w:t>NA</w:t>
            </w:r>
          </w:p>
        </w:tc>
      </w:tr>
      <w:tr w:rsidR="00473A72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3A72" w:rsidRDefault="00473A72" w:rsidP="00473A72">
            <w:proofErr w:type="spellStart"/>
            <w:r>
              <w:t>OGM_don</w:t>
            </w:r>
            <w:proofErr w:type="spellEnd"/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:rsidR="00473A72" w:rsidRDefault="00473A72" w:rsidP="00473A72">
            <w:r>
              <w:t>Inflow dissolved organic nitrogen concentration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:rsidR="00473A72" w:rsidRDefault="00473A72" w:rsidP="00473A72">
            <w:proofErr w:type="spellStart"/>
            <w:r w:rsidRPr="00223130">
              <w:t>millimolesPerCubicMeter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A72" w:rsidRDefault="00473A72" w:rsidP="00473A72">
            <w:r w:rsidRPr="00773DE7">
              <w:t>NA</w:t>
            </w:r>
          </w:p>
        </w:tc>
      </w:tr>
      <w:tr w:rsidR="00473A72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3A72" w:rsidRDefault="00473A72" w:rsidP="00473A72">
            <w:proofErr w:type="spellStart"/>
            <w:r>
              <w:t>NIT_nit</w:t>
            </w:r>
            <w:proofErr w:type="spellEnd"/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:rsidR="00473A72" w:rsidRDefault="00473A72" w:rsidP="00473A72">
            <w:r>
              <w:t>Inflow nitrate concentration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:rsidR="00473A72" w:rsidRDefault="00473A72" w:rsidP="00473A72">
            <w:proofErr w:type="spellStart"/>
            <w:r w:rsidRPr="00223130">
              <w:t>millimolesPerCubicMeter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A72" w:rsidRDefault="00473A72" w:rsidP="00473A72">
            <w:r w:rsidRPr="00773DE7">
              <w:t>NA</w:t>
            </w:r>
          </w:p>
        </w:tc>
      </w:tr>
      <w:tr w:rsidR="00473A72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3A72" w:rsidRDefault="00473A72" w:rsidP="00473A72">
            <w:proofErr w:type="spellStart"/>
            <w:r>
              <w:t>NIT_amm</w:t>
            </w:r>
            <w:proofErr w:type="spellEnd"/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:rsidR="00473A72" w:rsidRDefault="00473A72" w:rsidP="00473A72">
            <w:r>
              <w:t>Inflow ammonium concentration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:rsidR="00473A72" w:rsidRDefault="00473A72" w:rsidP="00473A72">
            <w:proofErr w:type="spellStart"/>
            <w:r w:rsidRPr="00223130">
              <w:t>millimolesPerCubicMeter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A72" w:rsidRDefault="00473A72" w:rsidP="00473A72">
            <w:r w:rsidRPr="00773DE7">
              <w:t>NA</w:t>
            </w:r>
          </w:p>
        </w:tc>
      </w:tr>
      <w:tr w:rsidR="00473A72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3A72" w:rsidRDefault="00473A72" w:rsidP="00473A72">
            <w:proofErr w:type="spellStart"/>
            <w:r>
              <w:t>PHS_frp</w:t>
            </w:r>
            <w:proofErr w:type="spellEnd"/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:rsidR="00473A72" w:rsidRDefault="00473A72" w:rsidP="00473A72">
            <w:r>
              <w:t xml:space="preserve">Inflow </w:t>
            </w:r>
            <w:r w:rsidRPr="00223130">
              <w:t>filterable reactive phosphorus c</w:t>
            </w:r>
            <w:bookmarkStart w:id="0" w:name="_GoBack"/>
            <w:bookmarkEnd w:id="0"/>
            <w:r w:rsidRPr="00223130">
              <w:t>oncentration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:rsidR="00473A72" w:rsidRDefault="00473A72" w:rsidP="00473A72">
            <w:proofErr w:type="spellStart"/>
            <w:r w:rsidRPr="00223130">
              <w:t>millimolesPerCubicMeter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A72" w:rsidRDefault="00473A72" w:rsidP="00473A72">
            <w:r w:rsidRPr="00773DE7">
              <w:t>NA</w:t>
            </w:r>
          </w:p>
        </w:tc>
      </w:tr>
    </w:tbl>
    <w:p w:rsidR="00473A72" w:rsidRDefault="00B738FD" w:rsidP="00B738FD">
      <w:pPr>
        <w:spacing w:after="0"/>
        <w:rPr>
          <w:b/>
        </w:rPr>
      </w:pPr>
      <w:r>
        <w:rPr>
          <w:b/>
        </w:rPr>
        <w:lastRenderedPageBreak/>
        <w:t>outflow.csv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2"/>
        <w:gridCol w:w="4860"/>
        <w:gridCol w:w="2697"/>
        <w:gridCol w:w="1261"/>
      </w:tblGrid>
      <w:tr w:rsidR="00B738FD" w:rsidRPr="00473A72" w:rsidTr="00FE014D">
        <w:tc>
          <w:tcPr>
            <w:tcW w:w="622" w:type="pct"/>
            <w:shd w:val="clear" w:color="auto" w:fill="BDD6EE" w:themeFill="accent1" w:themeFillTint="66"/>
          </w:tcPr>
          <w:p w:rsidR="00B738FD" w:rsidRPr="00473A72" w:rsidRDefault="00B738FD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Column name</w:t>
            </w:r>
          </w:p>
        </w:tc>
        <w:tc>
          <w:tcPr>
            <w:tcW w:w="2413" w:type="pct"/>
            <w:shd w:val="clear" w:color="auto" w:fill="BDD6EE" w:themeFill="accent1" w:themeFillTint="66"/>
          </w:tcPr>
          <w:p w:rsidR="00B738FD" w:rsidRPr="00473A72" w:rsidRDefault="00B738FD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Description</w:t>
            </w:r>
          </w:p>
        </w:tc>
        <w:tc>
          <w:tcPr>
            <w:tcW w:w="1339" w:type="pct"/>
            <w:shd w:val="clear" w:color="auto" w:fill="BDD6EE" w:themeFill="accent1" w:themeFillTint="66"/>
          </w:tcPr>
          <w:p w:rsidR="00B738FD" w:rsidRPr="00473A72" w:rsidRDefault="00B738FD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Unit or code explanation or date format</w:t>
            </w:r>
          </w:p>
        </w:tc>
        <w:tc>
          <w:tcPr>
            <w:tcW w:w="626" w:type="pct"/>
            <w:shd w:val="clear" w:color="auto" w:fill="BDD6EE" w:themeFill="accent1" w:themeFillTint="66"/>
          </w:tcPr>
          <w:p w:rsidR="00B738FD" w:rsidRPr="00473A72" w:rsidRDefault="00B738FD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Empty value code</w:t>
            </w:r>
          </w:p>
        </w:tc>
      </w:tr>
      <w:tr w:rsidR="00B738FD" w:rsidTr="00FE014D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38FD" w:rsidRDefault="00B738FD" w:rsidP="00FE014D">
            <w:r>
              <w:t>time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:rsidR="00B738FD" w:rsidRDefault="00B738FD" w:rsidP="00FE014D">
            <w:r>
              <w:t xml:space="preserve">Date and time of sampling 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:rsidR="00B738FD" w:rsidRDefault="00B738FD" w:rsidP="00FE014D">
            <w:proofErr w:type="spellStart"/>
            <w:r>
              <w:t>YYYY</w:t>
            </w:r>
            <w:proofErr w:type="spellEnd"/>
            <w:r>
              <w:t xml:space="preserve">-MM-DD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8FD" w:rsidRDefault="00B738FD" w:rsidP="00FE014D">
            <w:r w:rsidRPr="00773DE7">
              <w:t>NA</w:t>
            </w:r>
          </w:p>
        </w:tc>
      </w:tr>
      <w:tr w:rsidR="00B738FD" w:rsidTr="00FE014D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38FD" w:rsidRDefault="00B738FD" w:rsidP="00FE014D">
            <w:r>
              <w:t>FLOW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:rsidR="00B738FD" w:rsidRDefault="00B738FD" w:rsidP="00FE014D">
            <w:r>
              <w:t>Stream inflow rate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:rsidR="00B738FD" w:rsidRDefault="00B738FD" w:rsidP="00FE014D">
            <w:proofErr w:type="spellStart"/>
            <w:r w:rsidRPr="00565939">
              <w:t>cubicMetersPerSecond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8FD" w:rsidRDefault="00B738FD" w:rsidP="00FE014D">
            <w:r w:rsidRPr="00773DE7">
              <w:t>NA</w:t>
            </w:r>
          </w:p>
        </w:tc>
      </w:tr>
    </w:tbl>
    <w:p w:rsidR="00B738FD" w:rsidRPr="00B738FD" w:rsidRDefault="00B738FD">
      <w:pPr>
        <w:rPr>
          <w:b/>
        </w:rPr>
      </w:pPr>
    </w:p>
    <w:sectPr w:rsidR="00B738FD" w:rsidRPr="00B738FD" w:rsidSect="00473A72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5B2" w:rsidRDefault="008205B2" w:rsidP="00232C93">
      <w:pPr>
        <w:spacing w:after="0" w:line="240" w:lineRule="auto"/>
      </w:pPr>
      <w:r>
        <w:separator/>
      </w:r>
    </w:p>
  </w:endnote>
  <w:endnote w:type="continuationSeparator" w:id="0">
    <w:p w:rsidR="008205B2" w:rsidRDefault="008205B2" w:rsidP="0023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5037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2475" w:rsidRDefault="00EC24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C2475" w:rsidRDefault="00EC2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5B2" w:rsidRDefault="008205B2" w:rsidP="00232C93">
      <w:pPr>
        <w:spacing w:after="0" w:line="240" w:lineRule="auto"/>
      </w:pPr>
      <w:r>
        <w:separator/>
      </w:r>
    </w:p>
  </w:footnote>
  <w:footnote w:type="continuationSeparator" w:id="0">
    <w:p w:rsidR="008205B2" w:rsidRDefault="008205B2" w:rsidP="00232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93"/>
    <w:rsid w:val="00232C93"/>
    <w:rsid w:val="003A233A"/>
    <w:rsid w:val="00473A72"/>
    <w:rsid w:val="008205B2"/>
    <w:rsid w:val="00830322"/>
    <w:rsid w:val="00B738FD"/>
    <w:rsid w:val="00BC0060"/>
    <w:rsid w:val="00EC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2E0F"/>
  <w15:chartTrackingRefBased/>
  <w15:docId w15:val="{F7D5A062-9F21-4B75-9CCA-82FA1DBB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32C93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232C93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32C93"/>
    <w:rPr>
      <w:rFonts w:ascii="Cambria" w:eastAsia="Cambria" w:hAnsi="Cambria" w:cs="Cambria"/>
      <w:b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C93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2C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C9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3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C9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522EA-94CC-4DC4-80FE-8A2790302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Farrell</dc:creator>
  <cp:keywords/>
  <dc:description/>
  <cp:lastModifiedBy>KJF</cp:lastModifiedBy>
  <cp:revision>4</cp:revision>
  <dcterms:created xsi:type="dcterms:W3CDTF">2018-12-19T19:01:00Z</dcterms:created>
  <dcterms:modified xsi:type="dcterms:W3CDTF">2019-02-22T18:57:00Z</dcterms:modified>
</cp:coreProperties>
</file>