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46"/>
        <w:ind w:left="100" w:right="4325" w:firstLine="0"/>
        <w:rPr>
          <w:rFonts w:ascii="Calibri"/>
        </w:rPr>
      </w:pPr>
      <w:r>
        <w:rPr>
          <w:rFonts w:ascii="Calibri"/>
        </w:rPr>
        <w:t>SOP for calculating discharge using a propeller flowmeter</w:t>
      </w:r>
      <w:r>
        <w:rPr>
          <w:rFonts w:ascii="Calibri"/>
          <w:spacing w:val="-47"/>
        </w:rPr>
        <w:t> </w:t>
      </w:r>
      <w:r>
        <w:rPr>
          <w:rFonts w:ascii="Calibri"/>
        </w:rPr>
        <w:t>Created</w:t>
      </w:r>
      <w:r>
        <w:rPr>
          <w:rFonts w:ascii="Calibri"/>
          <w:spacing w:val="-2"/>
        </w:rPr>
        <w:t> </w:t>
      </w:r>
      <w:r>
        <w:rPr>
          <w:rFonts w:ascii="Calibri"/>
        </w:rPr>
        <w:t>by W.</w:t>
      </w:r>
      <w:r>
        <w:rPr>
          <w:rFonts w:ascii="Calibri"/>
          <w:spacing w:val="-3"/>
        </w:rPr>
        <w:t> </w:t>
      </w:r>
      <w:r>
        <w:rPr>
          <w:rFonts w:ascii="Calibri"/>
        </w:rPr>
        <w:t>Woelmer</w:t>
      </w:r>
    </w:p>
    <w:p>
      <w:pPr>
        <w:pStyle w:val="BodyText"/>
        <w:spacing w:before="1"/>
        <w:ind w:left="100" w:firstLine="0"/>
        <w:rPr>
          <w:rFonts w:ascii="Calibri"/>
        </w:rPr>
      </w:pPr>
      <w:r>
        <w:rPr>
          <w:rFonts w:ascii="Calibri"/>
        </w:rPr>
        <w:t>Last</w:t>
      </w:r>
      <w:r>
        <w:rPr>
          <w:rFonts w:ascii="Calibri"/>
          <w:spacing w:val="-1"/>
        </w:rPr>
        <w:t> </w:t>
      </w:r>
      <w:r>
        <w:rPr>
          <w:rFonts w:ascii="Calibri"/>
        </w:rPr>
        <w:t>Update:</w:t>
      </w:r>
      <w:r>
        <w:rPr>
          <w:rFonts w:ascii="Calibri"/>
          <w:spacing w:val="-1"/>
        </w:rPr>
        <w:t> </w:t>
      </w:r>
      <w:r>
        <w:rPr>
          <w:rFonts w:ascii="Calibri"/>
        </w:rPr>
        <w:t>Aug</w:t>
      </w:r>
      <w:r>
        <w:rPr>
          <w:rFonts w:ascii="Calibri"/>
          <w:spacing w:val="-2"/>
        </w:rPr>
        <w:t> </w:t>
      </w:r>
      <w:r>
        <w:rPr>
          <w:rFonts w:ascii="Calibri"/>
        </w:rPr>
        <w:t>28,</w:t>
      </w:r>
      <w:r>
        <w:rPr>
          <w:rFonts w:ascii="Calibri"/>
          <w:spacing w:val="-2"/>
        </w:rPr>
        <w:t> </w:t>
      </w:r>
      <w:r>
        <w:rPr>
          <w:rFonts w:ascii="Calibri"/>
        </w:rPr>
        <w:t>2019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0" w:after="0"/>
        <w:ind w:left="460" w:right="519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Choose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cross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section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of 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with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a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relatively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defined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channel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and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mark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both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sides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of the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using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re-bar,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sticks,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etc.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(some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sort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2"/>
          <w:sz w:val="22"/>
        </w:rPr>
        <w:t> </w:t>
      </w:r>
      <w:r>
        <w:rPr>
          <w:b w:val="0"/>
          <w:color w:val="212121"/>
          <w:sz w:val="22"/>
        </w:rPr>
        <w:t>pole that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can be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inserted into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sediment)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67" w:lineRule="exact" w:before="0" w:after="0"/>
        <w:ind w:left="46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Lay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measuring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tape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across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 width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 stream and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record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total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width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At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0.1m intervals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along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width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 stream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measure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3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depth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(cm)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using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meter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stick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At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same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location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depth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reading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at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every interval,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also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measure 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velocity.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Record 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units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that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flowmeter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reads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(ft/s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or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m/s)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20" w:after="0"/>
        <w:ind w:left="1540" w:right="311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Align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 flowmeter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so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that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propeller is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parallel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to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direction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flow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(and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propeller is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facing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the proper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direction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according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to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arrow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on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the instrument).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Raise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flowmeter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approximately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1/3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total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depth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above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the stream bed.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Read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and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record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velocity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measurement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displayed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 flowmeter.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22" w:after="0"/>
        <w:ind w:left="1540" w:right="375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NOTE: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occasionally,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velocity is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below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0.1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m/s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lower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detection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limit.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If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this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is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46"/>
          <w:sz w:val="22"/>
        </w:rPr>
        <w:t> </w:t>
      </w:r>
      <w:r>
        <w:rPr>
          <w:b w:val="0"/>
          <w:color w:val="212121"/>
          <w:sz w:val="22"/>
        </w:rPr>
        <w:t>case and you see visible water flow, record the velocity as 0.01 m/s and note the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discrepancy.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67" w:lineRule="exact" w:before="0" w:after="0"/>
        <w:ind w:left="46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Repeat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steps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3-4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for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each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0.1m across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 stream width.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Make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sure to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record 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flow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meter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ID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on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field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datasheet.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763" w:footer="0" w:top="1380" w:bottom="280" w:left="1340" w:right="1340"/>
          <w:pgNumType w:start="1"/>
        </w:sectPr>
      </w:pPr>
    </w:p>
    <w:p>
      <w:pPr>
        <w:pStyle w:val="BodyText"/>
        <w:spacing w:line="259" w:lineRule="auto" w:before="46"/>
        <w:ind w:left="100" w:right="406" w:firstLine="0"/>
        <w:rPr>
          <w:rFonts w:ascii="Calibri"/>
        </w:rPr>
      </w:pPr>
      <w:r>
        <w:rPr>
          <w:rFonts w:ascii="Calibri"/>
        </w:rPr>
        <w:t>SOP for calculating discharge via the salt injection method at Falling Creek and Beaverdam Reservoirs</w:t>
      </w:r>
      <w:r>
        <w:rPr>
          <w:rFonts w:ascii="Calibri"/>
          <w:spacing w:val="-47"/>
        </w:rPr>
        <w:t> </w:t>
      </w:r>
      <w:r>
        <w:rPr>
          <w:rFonts w:ascii="Calibri"/>
        </w:rPr>
        <w:t>Created</w:t>
      </w:r>
      <w:r>
        <w:rPr>
          <w:rFonts w:ascii="Calibri"/>
          <w:spacing w:val="-2"/>
        </w:rPr>
        <w:t> </w:t>
      </w:r>
      <w:r>
        <w:rPr>
          <w:rFonts w:ascii="Calibri"/>
        </w:rPr>
        <w:t>by W.</w:t>
      </w:r>
      <w:r>
        <w:rPr>
          <w:rFonts w:ascii="Calibri"/>
          <w:spacing w:val="-3"/>
        </w:rPr>
        <w:t> </w:t>
      </w:r>
      <w:r>
        <w:rPr>
          <w:rFonts w:ascii="Calibri"/>
        </w:rPr>
        <w:t>Woelmer</w:t>
      </w:r>
    </w:p>
    <w:p>
      <w:pPr>
        <w:pStyle w:val="BodyText"/>
        <w:spacing w:before="1"/>
        <w:ind w:left="100" w:firstLine="0"/>
        <w:rPr>
          <w:rFonts w:ascii="Calibri"/>
        </w:rPr>
      </w:pPr>
      <w:r>
        <w:rPr>
          <w:rFonts w:ascii="Calibri"/>
        </w:rPr>
        <w:t>Last</w:t>
      </w:r>
      <w:r>
        <w:rPr>
          <w:rFonts w:ascii="Calibri"/>
          <w:spacing w:val="-1"/>
        </w:rPr>
        <w:t> </w:t>
      </w:r>
      <w:r>
        <w:rPr>
          <w:rFonts w:ascii="Calibri"/>
        </w:rPr>
        <w:t>Update:</w:t>
      </w:r>
      <w:r>
        <w:rPr>
          <w:rFonts w:ascii="Calibri"/>
          <w:spacing w:val="-1"/>
        </w:rPr>
        <w:t> </w:t>
      </w:r>
      <w:r>
        <w:rPr>
          <w:rFonts w:ascii="Calibri"/>
        </w:rPr>
        <w:t>Aug</w:t>
      </w:r>
      <w:r>
        <w:rPr>
          <w:rFonts w:ascii="Calibri"/>
          <w:spacing w:val="-2"/>
        </w:rPr>
        <w:t> </w:t>
      </w:r>
      <w:r>
        <w:rPr>
          <w:rFonts w:ascii="Calibri"/>
        </w:rPr>
        <w:t>28,</w:t>
      </w:r>
      <w:r>
        <w:rPr>
          <w:rFonts w:ascii="Calibri"/>
          <w:spacing w:val="-2"/>
        </w:rPr>
        <w:t> </w:t>
      </w:r>
      <w:r>
        <w:rPr>
          <w:rFonts w:ascii="Calibri"/>
        </w:rPr>
        <w:t>2019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80" w:after="0"/>
        <w:ind w:left="820" w:right="705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Calculate a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calibration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curve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once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per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sampling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day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at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each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reservoir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(i.e.,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there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will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be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one</w:t>
      </w:r>
      <w:r>
        <w:rPr>
          <w:b w:val="0"/>
          <w:color w:val="212121"/>
          <w:spacing w:val="-46"/>
          <w:sz w:val="22"/>
        </w:rPr>
        <w:t> </w:t>
      </w:r>
      <w:r>
        <w:rPr>
          <w:b w:val="0"/>
          <w:color w:val="212121"/>
          <w:sz w:val="22"/>
        </w:rPr>
        <w:t>calibration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curve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for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BVR and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one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for FCR on a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given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sampling day)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0" w:after="0"/>
        <w:ind w:left="1540" w:right="461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Put a known amount of stream water in bucket (4L usually works well) and record the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volume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water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on 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datasheet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</w:tabs>
        <w:spacing w:line="259" w:lineRule="auto" w:before="0" w:after="0"/>
        <w:ind w:left="2260" w:right="351" w:hanging="284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Make sure to scrub the bucket clean in stream water BEFORE measuring water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into 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bucket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67" w:lineRule="exact" w:before="0" w:after="0"/>
        <w:ind w:left="154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Measure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baseline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specific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conductance</w:t>
      </w:r>
      <w:r>
        <w:rPr>
          <w:b w:val="0"/>
          <w:color w:val="212121"/>
          <w:spacing w:val="2"/>
          <w:sz w:val="22"/>
        </w:rPr>
        <w:t> </w:t>
      </w:r>
      <w:r>
        <w:rPr>
          <w:b w:val="0"/>
          <w:color w:val="212121"/>
          <w:sz w:val="22"/>
        </w:rPr>
        <w:t>in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bucket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and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record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on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datasheet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</w:tabs>
        <w:spacing w:line="240" w:lineRule="auto" w:before="21" w:after="0"/>
        <w:ind w:left="2260" w:right="0" w:hanging="284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Hit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‘mode’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once after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turning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on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probe to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measurement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‘compensated’</w:t>
      </w:r>
    </w:p>
    <w:p>
      <w:pPr>
        <w:pStyle w:val="BodyText"/>
        <w:spacing w:before="22"/>
        <w:ind w:left="2260" w:firstLine="0"/>
        <w:rPr>
          <w:b w:val="0"/>
        </w:rPr>
      </w:pPr>
      <w:r>
        <w:rPr>
          <w:b w:val="0"/>
          <w:color w:val="212121"/>
        </w:rPr>
        <w:t>conductivity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Add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5g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of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pre-weighed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salt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and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measure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specific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conductance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9" w:lineRule="auto" w:before="20" w:after="0"/>
        <w:ind w:left="1540" w:right="529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Repeat step 1c for 10g, 25g, 50g, and 100g of salt additions for a final salt addition of</w:t>
      </w:r>
      <w:r>
        <w:rPr>
          <w:b w:val="0"/>
          <w:color w:val="212121"/>
          <w:spacing w:val="-48"/>
          <w:sz w:val="22"/>
        </w:rPr>
        <w:t> </w:t>
      </w:r>
      <w:r>
        <w:rPr>
          <w:b w:val="0"/>
          <w:color w:val="212121"/>
          <w:sz w:val="22"/>
        </w:rPr>
        <w:t>190g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" w:after="0"/>
        <w:ind w:left="820" w:right="138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Select a monitoring site where you will read specific conductance measurements which is in a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well-mixed portion of the stream with an obvious channel. At the monitoring site, collect a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baseline specific conductance measurement before adding the salt slug upstream. Find a location</w:t>
      </w:r>
      <w:r>
        <w:rPr>
          <w:b w:val="0"/>
          <w:color w:val="212121"/>
          <w:spacing w:val="-48"/>
          <w:sz w:val="22"/>
        </w:rPr>
        <w:t> </w:t>
      </w:r>
      <w:r>
        <w:rPr>
          <w:b w:val="0"/>
          <w:color w:val="212121"/>
          <w:sz w:val="22"/>
        </w:rPr>
        <w:t>for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conductivity probe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in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an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unobstructed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portion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of 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stream.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0" w:right="343" w:hanging="360"/>
        <w:jc w:val="both"/>
        <w:rPr>
          <w:b w:val="0"/>
          <w:sz w:val="22"/>
        </w:rPr>
      </w:pPr>
      <w:r>
        <w:rPr>
          <w:b w:val="0"/>
          <w:color w:val="212121"/>
          <w:sz w:val="22"/>
        </w:rPr>
        <w:t>Dissolve a known amount of salt in the bucket (~125g of salt per meter of stream width). Make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sure all salt is dissolved by using a stirring utensil. Leave the stirring utensil in the bucket so you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can rinse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it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in 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when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you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dump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salt slug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in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Step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5.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0" w:right="208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Select a dumping site upstream of the monitoring site. This site should be ~10x the stream width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upstream and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in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 location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where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salt slug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will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fully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mix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in 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quickly.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0" w:right="248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At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dumping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site,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pour 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salt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solution quickly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into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stream,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being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sure to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rinse remaining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residue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from bucket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and any utensil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used to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stir</w:t>
      </w:r>
      <w:r>
        <w:rPr>
          <w:b w:val="0"/>
          <w:color w:val="212121"/>
          <w:spacing w:val="3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solution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into 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stream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as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well.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0" w:right="451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Immediately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upon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dumping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salt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solution,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begin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timing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and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recording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specific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conductance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measurements, starting at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0 seconds.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0" w:right="158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Continue collecting specific conductance measurements at given time interval (3-5 seconds) until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specific conductance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returns to 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baseline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reading.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0" w:after="0"/>
        <w:ind w:left="1540" w:right="257" w:hanging="360"/>
        <w:jc w:val="left"/>
        <w:rPr>
          <w:b w:val="0"/>
          <w:sz w:val="22"/>
        </w:rPr>
      </w:pPr>
      <w:r>
        <w:rPr>
          <w:b w:val="0"/>
          <w:color w:val="212121"/>
          <w:sz w:val="22"/>
        </w:rPr>
        <w:t>Time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intervals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can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be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adjusted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once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specific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conductance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begins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to</w:t>
      </w:r>
      <w:r>
        <w:rPr>
          <w:b w:val="0"/>
          <w:color w:val="212121"/>
          <w:spacing w:val="-5"/>
          <w:sz w:val="22"/>
        </w:rPr>
        <w:t> </w:t>
      </w:r>
      <w:r>
        <w:rPr>
          <w:b w:val="0"/>
          <w:color w:val="212121"/>
          <w:sz w:val="22"/>
        </w:rPr>
        <w:t>slow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in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between</w:t>
      </w:r>
      <w:r>
        <w:rPr>
          <w:b w:val="0"/>
          <w:color w:val="212121"/>
          <w:spacing w:val="-47"/>
          <w:sz w:val="22"/>
        </w:rPr>
        <w:t> </w:t>
      </w:r>
      <w:r>
        <w:rPr>
          <w:b w:val="0"/>
          <w:color w:val="212121"/>
          <w:sz w:val="22"/>
        </w:rPr>
        <w:t>readings, but the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interval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change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must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be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recorded</w:t>
      </w:r>
      <w:r>
        <w:rPr>
          <w:b w:val="0"/>
          <w:color w:val="212121"/>
          <w:spacing w:val="1"/>
          <w:sz w:val="22"/>
        </w:rPr>
        <w:t> </w:t>
      </w:r>
      <w:r>
        <w:rPr>
          <w:b w:val="0"/>
          <w:color w:val="212121"/>
          <w:sz w:val="22"/>
        </w:rPr>
        <w:t>on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the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data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sheet.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763" w:footer="0" w:top="1380" w:bottom="280" w:left="1340" w:right="1340"/>
        </w:sectPr>
      </w:pPr>
    </w:p>
    <w:p>
      <w:pPr>
        <w:pStyle w:val="BodyText"/>
        <w:spacing w:line="259" w:lineRule="auto" w:before="46"/>
        <w:ind w:left="100" w:right="393" w:firstLine="0"/>
        <w:rPr>
          <w:rFonts w:ascii="Calibri"/>
        </w:rPr>
      </w:pPr>
      <w:r>
        <w:rPr>
          <w:rFonts w:ascii="Calibri"/>
        </w:rPr>
        <w:t>SOP for calculating discharge via the velocity float method at Falling Creek and Beaverdam Reservoirs</w:t>
      </w:r>
      <w:r>
        <w:rPr>
          <w:rFonts w:ascii="Calibri"/>
          <w:spacing w:val="-47"/>
        </w:rPr>
        <w:t> </w:t>
      </w:r>
      <w:r>
        <w:rPr>
          <w:rFonts w:ascii="Calibri"/>
        </w:rPr>
        <w:t>Adapted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1"/>
        </w:rPr>
        <w:t> </w:t>
      </w:r>
      <w:r>
        <w:rPr>
          <w:rFonts w:ascii="Calibri"/>
        </w:rPr>
        <w:t>Virginia</w:t>
      </w:r>
      <w:r>
        <w:rPr>
          <w:rFonts w:ascii="Calibri"/>
          <w:spacing w:val="-3"/>
        </w:rPr>
        <w:t> </w:t>
      </w:r>
      <w:r>
        <w:rPr>
          <w:rFonts w:ascii="Calibri"/>
        </w:rPr>
        <w:t>Tech</w:t>
      </w:r>
      <w:r>
        <w:rPr>
          <w:rFonts w:ascii="Calibri"/>
          <w:spacing w:val="-4"/>
        </w:rPr>
        <w:t> </w:t>
      </w:r>
      <w:r>
        <w:rPr>
          <w:rFonts w:ascii="Calibri"/>
        </w:rPr>
        <w:t>Freshwater</w:t>
      </w:r>
      <w:r>
        <w:rPr>
          <w:rFonts w:ascii="Calibri"/>
          <w:spacing w:val="2"/>
        </w:rPr>
        <w:t> </w:t>
      </w:r>
      <w:r>
        <w:rPr>
          <w:rFonts w:ascii="Calibri"/>
        </w:rPr>
        <w:t>Ecology</w:t>
      </w:r>
      <w:r>
        <w:rPr>
          <w:rFonts w:ascii="Calibri"/>
          <w:spacing w:val="-2"/>
        </w:rPr>
        <w:t> </w:t>
      </w:r>
      <w:r>
        <w:rPr>
          <w:rFonts w:ascii="Calibri"/>
        </w:rPr>
        <w:t>Laboratory</w:t>
      </w:r>
      <w:r>
        <w:rPr>
          <w:rFonts w:ascii="Calibri"/>
          <w:spacing w:val="-1"/>
        </w:rPr>
        <w:t> </w:t>
      </w:r>
      <w:r>
        <w:rPr>
          <w:rFonts w:ascii="Calibri"/>
        </w:rPr>
        <w:t>Methods</w:t>
      </w:r>
    </w:p>
    <w:p>
      <w:pPr>
        <w:pStyle w:val="BodyText"/>
        <w:spacing w:before="1"/>
        <w:ind w:left="100" w:firstLine="0"/>
        <w:rPr>
          <w:rFonts w:ascii="Calibri"/>
        </w:rPr>
      </w:pPr>
      <w:r>
        <w:rPr>
          <w:rFonts w:ascii="Calibri"/>
        </w:rPr>
        <w:t>Last</w:t>
      </w:r>
      <w:r>
        <w:rPr>
          <w:rFonts w:ascii="Calibri"/>
          <w:spacing w:val="-1"/>
        </w:rPr>
        <w:t> </w:t>
      </w:r>
      <w:r>
        <w:rPr>
          <w:rFonts w:ascii="Calibri"/>
        </w:rPr>
        <w:t>Update:</w:t>
      </w:r>
      <w:r>
        <w:rPr>
          <w:rFonts w:ascii="Calibri"/>
          <w:spacing w:val="-2"/>
        </w:rPr>
        <w:t> </w:t>
      </w:r>
      <w:r>
        <w:rPr>
          <w:rFonts w:ascii="Calibri"/>
        </w:rPr>
        <w:t>Dec</w:t>
      </w:r>
      <w:r>
        <w:rPr>
          <w:rFonts w:ascii="Calibri"/>
          <w:spacing w:val="-1"/>
        </w:rPr>
        <w:t> </w:t>
      </w:r>
      <w:r>
        <w:rPr>
          <w:rFonts w:ascii="Calibri"/>
        </w:rPr>
        <w:t>16,</w:t>
      </w:r>
      <w:r>
        <w:rPr>
          <w:rFonts w:ascii="Calibri"/>
          <w:spacing w:val="-4"/>
        </w:rPr>
        <w:t> </w:t>
      </w:r>
      <w:r>
        <w:rPr>
          <w:rFonts w:ascii="Calibri"/>
        </w:rPr>
        <w:t>2019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180" w:after="0"/>
        <w:ind w:left="820" w:right="120" w:hanging="360"/>
        <w:jc w:val="left"/>
        <w:rPr>
          <w:b w:val="0"/>
          <w:sz w:val="22"/>
        </w:rPr>
      </w:pPr>
      <w:r>
        <w:rPr>
          <w:b w:val="0"/>
          <w:sz w:val="22"/>
        </w:rPr>
        <w:t>Measure the width of the stream, exactly perpendicular to the flow direction. The location should</w:t>
      </w:r>
      <w:r>
        <w:rPr>
          <w:b w:val="0"/>
          <w:spacing w:val="-48"/>
          <w:sz w:val="22"/>
        </w:rPr>
        <w:t> </w:t>
      </w:r>
      <w:r>
        <w:rPr>
          <w:b w:val="0"/>
          <w:sz w:val="22"/>
        </w:rPr>
        <w:t>be chosen so that the stream is flowing straight and laminarly (no eddies, backwaters, etc.) 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there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should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obstructions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along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cross-section.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0" w:after="0"/>
        <w:ind w:left="820" w:right="348" w:hanging="360"/>
        <w:jc w:val="both"/>
        <w:rPr>
          <w:b w:val="0"/>
          <w:sz w:val="22"/>
        </w:rPr>
      </w:pPr>
      <w:r>
        <w:rPr>
          <w:b w:val="0"/>
          <w:sz w:val="22"/>
        </w:rPr>
        <w:t>Take the total stream width and divide by a convenient number between 15 and 30 to arrive at</w:t>
      </w:r>
      <w:r>
        <w:rPr>
          <w:b w:val="0"/>
          <w:spacing w:val="-47"/>
          <w:sz w:val="22"/>
        </w:rPr>
        <w:t> </w:t>
      </w:r>
      <w:r>
        <w:rPr>
          <w:b w:val="0"/>
          <w:sz w:val="22"/>
        </w:rPr>
        <w:t>the width of each measurement interval. Record the interval width and the water depth at 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middle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each interval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 cm.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0" w:after="0"/>
        <w:ind w:left="820" w:right="100" w:hanging="360"/>
        <w:jc w:val="left"/>
        <w:rPr>
          <w:b w:val="0"/>
          <w:sz w:val="22"/>
        </w:rPr>
      </w:pPr>
      <w:r>
        <w:rPr>
          <w:b w:val="0"/>
          <w:sz w:val="22"/>
        </w:rPr>
        <w:t>Mark off a known distance (L) over which it will take the float ≥ 20 s to travel. This distance should</w:t>
      </w:r>
      <w:r>
        <w:rPr>
          <w:b w:val="0"/>
          <w:spacing w:val="-48"/>
          <w:sz w:val="22"/>
        </w:rPr>
        <w:t> </w:t>
      </w:r>
      <w:r>
        <w:rPr>
          <w:b w:val="0"/>
          <w:sz w:val="22"/>
        </w:rPr>
        <w:t>overlap the surveyed cross sections and should be located in a relatively straight reach with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minimal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turbulence.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0" w:after="0"/>
        <w:ind w:left="820" w:right="635" w:hanging="360"/>
        <w:jc w:val="left"/>
        <w:rPr>
          <w:b w:val="0"/>
          <w:sz w:val="22"/>
        </w:rPr>
      </w:pPr>
      <w:r>
        <w:rPr>
          <w:b w:val="0"/>
          <w:sz w:val="22"/>
        </w:rPr>
        <w:t>Place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float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stream 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short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distance upstream of the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reach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it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can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reach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the speed of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46"/>
          <w:sz w:val="22"/>
        </w:rPr>
        <w:t> </w:t>
      </w:r>
      <w:r>
        <w:rPr>
          <w:b w:val="0"/>
          <w:sz w:val="22"/>
        </w:rPr>
        <w:t>water before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passing the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first mark.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3" w:after="0"/>
        <w:ind w:left="820" w:right="465" w:hanging="360"/>
        <w:jc w:val="left"/>
        <w:rPr>
          <w:b w:val="0"/>
          <w:sz w:val="22"/>
        </w:rPr>
      </w:pPr>
      <w:r>
        <w:rPr>
          <w:b w:val="0"/>
          <w:sz w:val="22"/>
        </w:rPr>
        <w:t>Use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stopwatch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record the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time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(t) required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for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float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travel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marked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distance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(L).</w:t>
      </w:r>
      <w:r>
        <w:rPr>
          <w:b w:val="0"/>
          <w:spacing w:val="-46"/>
          <w:sz w:val="22"/>
        </w:rPr>
        <w:t> </w:t>
      </w:r>
      <w:r>
        <w:rPr>
          <w:b w:val="0"/>
          <w:sz w:val="22"/>
        </w:rPr>
        <w:t>Repeat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obtain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average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time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(tavg).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 w:val="0"/>
          <w:sz w:val="22"/>
        </w:rPr>
      </w:pPr>
      <w:r>
        <w:rPr>
          <w:b w:val="0"/>
          <w:sz w:val="22"/>
        </w:rPr>
        <w:t>Calculate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velocity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(m3/s):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b w:val="0"/>
          <w:sz w:val="22"/>
        </w:rPr>
      </w:pPr>
      <w:r>
        <w:rPr>
          <w:b w:val="0"/>
          <w:sz w:val="22"/>
        </w:rPr>
        <w:t>Surface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velocity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= V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=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 / tavg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59" w:lineRule="auto" w:before="19" w:after="0"/>
        <w:ind w:left="1540" w:right="539" w:hanging="360"/>
        <w:jc w:val="left"/>
        <w:rPr>
          <w:b w:val="0"/>
          <w:sz w:val="22"/>
        </w:rPr>
      </w:pPr>
      <w:r>
        <w:rPr>
          <w:b w:val="0"/>
          <w:sz w:val="22"/>
        </w:rPr>
        <w:t>Multiply the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mean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velocity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(V)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by 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area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(A) of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each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interval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(A =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depth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at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center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47"/>
          <w:sz w:val="22"/>
        </w:rPr>
        <w:t> </w:t>
      </w:r>
      <w:r>
        <w:rPr>
          <w:b w:val="0"/>
          <w:sz w:val="22"/>
        </w:rPr>
        <w:t>interval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*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interval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width) to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calculate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discharge for that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interval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(m3/s).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b w:val="0"/>
          <w:sz w:val="22"/>
        </w:rPr>
      </w:pPr>
      <w:r>
        <w:rPr>
          <w:b w:val="0"/>
          <w:sz w:val="22"/>
        </w:rPr>
        <w:t>Sum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the incremental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discharge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for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each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interval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over all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the intervals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(m3/s)</w:t>
      </w:r>
    </w:p>
    <w:sectPr>
      <w:pgSz w:w="12240" w:h="15840"/>
      <w:pgMar w:header="763" w:footer="0"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80017pt;margin-top:37.160pt;width:12.6pt;height:13.05pt;mso-position-horizontal-relative:page;mso-position-vertical-relative:page;z-index:-15771136" type="#_x0000_t202" id="docshape1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 w:firstLine="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12121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60" w:hanging="284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12121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Woelmer, Whitney</dc:creator>
  <dcterms:created xsi:type="dcterms:W3CDTF">2022-01-13T14:31:16Z</dcterms:created>
  <dcterms:modified xsi:type="dcterms:W3CDTF">2022-01-13T14:31:16Z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2022-01-13T00:00:00Z</vt:filetime>
  </property>
</Properties>
</file>