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24"/>
          <w:szCs w:val="24"/>
        </w:rPr>
      </w:pPr>
      <w:bookmarkStart w:colFirst="0" w:colLast="0" w:name="_2zm4zaoo99xf" w:id="0"/>
      <w:bookmarkEnd w:id="0"/>
      <w:r w:rsidDel="00000000" w:rsidR="00000000" w:rsidRPr="00000000">
        <w:rPr>
          <w:b w:val="1"/>
          <w:bCs w:val="1"/>
          <w:sz w:val="24"/>
          <w:szCs w:val="24"/>
          <w:rtl w:val="0"/>
        </w:rPr>
        <w:t xml:space="preserve">OARS Tool Updates</w:t>
      </w:r>
    </w:p>
    <w:p w:rsidR="00000000" w:rsidDel="00000000" w:rsidP="00000000" w:rsidRDefault="00000000" w:rsidRPr="00000000" w14:paraId="00000002">
      <w:pPr>
        <w:numPr>
          <w:ilvl w:val="0"/>
          <w:numId w:val="4"/>
        </w:numPr>
        <w:spacing w:after="0" w:afterAutospacing="0" w:before="240" w:lineRule="auto"/>
        <w:ind w:left="720" w:hanging="360"/>
        <w:rPr/>
      </w:pPr>
      <w:r w:rsidDel="00000000" w:rsidR="00000000" w:rsidRPr="00000000">
        <w:rPr>
          <w:rtl w:val="0"/>
        </w:rPr>
        <w:t xml:space="preserve">Address/property search and GIS selection</w:t>
      </w:r>
    </w:p>
    <w:p w:rsidR="00000000" w:rsidDel="00000000" w:rsidP="00000000" w:rsidRDefault="00000000" w:rsidRPr="00000000" w14:paraId="00000003">
      <w:pPr>
        <w:numPr>
          <w:ilvl w:val="0"/>
          <w:numId w:val="4"/>
        </w:numPr>
        <w:spacing w:after="0" w:afterAutospacing="0" w:before="0" w:beforeAutospacing="0" w:lineRule="auto"/>
        <w:ind w:left="720" w:hanging="360"/>
        <w:rPr/>
      </w:pPr>
      <w:r w:rsidDel="00000000" w:rsidR="00000000" w:rsidRPr="00000000">
        <w:rPr>
          <w:rtl w:val="0"/>
        </w:rPr>
        <w:t xml:space="preserve">Property information questionnaire</w:t>
      </w:r>
    </w:p>
    <w:p w:rsidR="00000000" w:rsidDel="00000000" w:rsidP="00000000" w:rsidRDefault="00000000" w:rsidRPr="00000000" w14:paraId="00000004">
      <w:pPr>
        <w:numPr>
          <w:ilvl w:val="0"/>
          <w:numId w:val="4"/>
        </w:numPr>
        <w:spacing w:after="0" w:afterAutospacing="0" w:before="0" w:beforeAutospacing="0" w:lineRule="auto"/>
        <w:ind w:left="720" w:hanging="360"/>
        <w:rPr/>
      </w:pPr>
      <w:r w:rsidDel="00000000" w:rsidR="00000000" w:rsidRPr="00000000">
        <w:rPr>
          <w:rtl w:val="0"/>
        </w:rPr>
        <w:t xml:space="preserve">Landowner goals quiz and goal-ranking system</w:t>
      </w:r>
    </w:p>
    <w:p w:rsidR="00000000" w:rsidDel="00000000" w:rsidP="00000000" w:rsidRDefault="00000000" w:rsidRPr="00000000" w14:paraId="00000005">
      <w:pPr>
        <w:numPr>
          <w:ilvl w:val="0"/>
          <w:numId w:val="4"/>
        </w:numPr>
        <w:spacing w:after="0" w:afterAutospacing="0" w:before="0" w:beforeAutospacing="0" w:lineRule="auto"/>
        <w:ind w:left="720" w:hanging="360"/>
        <w:rPr/>
      </w:pPr>
      <w:r w:rsidDel="00000000" w:rsidR="00000000" w:rsidRPr="00000000">
        <w:rPr>
          <w:rtl w:val="0"/>
        </w:rPr>
        <w:t xml:space="preserve">SWI score and land-trajectory assessment</w:t>
      </w:r>
    </w:p>
    <w:p w:rsidR="00000000" w:rsidDel="00000000" w:rsidP="00000000" w:rsidRDefault="00000000" w:rsidRPr="00000000" w14:paraId="00000006">
      <w:pPr>
        <w:numPr>
          <w:ilvl w:val="0"/>
          <w:numId w:val="4"/>
        </w:numPr>
        <w:spacing w:after="0" w:afterAutospacing="0" w:before="0" w:beforeAutospacing="0" w:lineRule="auto"/>
        <w:ind w:left="720" w:hanging="360"/>
        <w:rPr/>
      </w:pPr>
      <w:r w:rsidDel="00000000" w:rsidR="00000000" w:rsidRPr="00000000">
        <w:rPr>
          <w:rtl w:val="0"/>
        </w:rPr>
        <w:t xml:space="preserve">Recommendation/shortlisting algorithm</w:t>
      </w:r>
    </w:p>
    <w:p w:rsidR="00000000" w:rsidDel="00000000" w:rsidP="00000000" w:rsidRDefault="00000000" w:rsidRPr="00000000" w14:paraId="00000007">
      <w:pPr>
        <w:numPr>
          <w:ilvl w:val="0"/>
          <w:numId w:val="4"/>
        </w:numPr>
        <w:spacing w:after="0" w:afterAutospacing="0" w:before="0" w:beforeAutospacing="0" w:lineRule="auto"/>
        <w:ind w:left="720" w:hanging="360"/>
        <w:rPr/>
      </w:pPr>
      <w:r w:rsidDel="00000000" w:rsidR="00000000" w:rsidRPr="00000000">
        <w:rPr>
          <w:rtl w:val="0"/>
        </w:rPr>
        <w:t xml:space="preserve">Personalized programs and practices results</w:t>
      </w:r>
    </w:p>
    <w:p w:rsidR="00000000" w:rsidDel="00000000" w:rsidP="00000000" w:rsidRDefault="00000000" w:rsidRPr="00000000" w14:paraId="00000008">
      <w:pPr>
        <w:numPr>
          <w:ilvl w:val="0"/>
          <w:numId w:val="4"/>
        </w:numPr>
        <w:spacing w:after="0" w:afterAutospacing="0" w:before="0" w:beforeAutospacing="0" w:lineRule="auto"/>
        <w:ind w:left="720" w:hanging="360"/>
        <w:rPr/>
      </w:pPr>
      <w:r w:rsidDel="00000000" w:rsidR="00000000" w:rsidRPr="00000000">
        <w:rPr>
          <w:rtl w:val="0"/>
        </w:rPr>
        <w:t xml:space="preserve">Full "Explore Programs &amp; Practices" database</w:t>
      </w:r>
    </w:p>
    <w:p w:rsidR="00000000" w:rsidDel="00000000" w:rsidP="00000000" w:rsidRDefault="00000000" w:rsidRPr="00000000" w14:paraId="00000009">
      <w:pPr>
        <w:numPr>
          <w:ilvl w:val="0"/>
          <w:numId w:val="4"/>
        </w:numPr>
        <w:spacing w:after="0" w:afterAutospacing="0" w:before="0" w:beforeAutospacing="0" w:lineRule="auto"/>
        <w:ind w:left="720" w:hanging="360"/>
        <w:rPr/>
      </w:pPr>
      <w:r w:rsidDel="00000000" w:rsidR="00000000" w:rsidRPr="00000000">
        <w:rPr>
          <w:rtl w:val="0"/>
        </w:rPr>
        <w:t xml:space="preserve">Detailed program/practice pages, including cost-share, deadlines, timelines, eligibility, plants, contacts, and limitations</w:t>
      </w:r>
    </w:p>
    <w:p w:rsidR="00000000" w:rsidDel="00000000" w:rsidP="00000000" w:rsidRDefault="00000000" w:rsidRPr="00000000" w14:paraId="0000000A">
      <w:pPr>
        <w:numPr>
          <w:ilvl w:val="0"/>
          <w:numId w:val="4"/>
        </w:numPr>
        <w:spacing w:after="0" w:afterAutospacing="0" w:before="0" w:beforeAutospacing="0" w:lineRule="auto"/>
        <w:ind w:left="720" w:hanging="360"/>
        <w:rPr/>
      </w:pPr>
      <w:r w:rsidDel="00000000" w:rsidR="00000000" w:rsidRPr="00000000">
        <w:rPr>
          <w:rtl w:val="0"/>
        </w:rPr>
        <w:t xml:space="preserve">Interactive property/results map</w:t>
      </w:r>
    </w:p>
    <w:p w:rsidR="00000000" w:rsidDel="00000000" w:rsidP="00000000" w:rsidRDefault="00000000" w:rsidRPr="00000000" w14:paraId="0000000B">
      <w:pPr>
        <w:numPr>
          <w:ilvl w:val="0"/>
          <w:numId w:val="4"/>
        </w:numPr>
        <w:spacing w:after="0" w:afterAutospacing="0" w:before="0" w:beforeAutospacing="0" w:lineRule="auto"/>
        <w:ind w:left="720" w:hanging="360"/>
        <w:rPr/>
      </w:pPr>
      <w:r w:rsidDel="00000000" w:rsidR="00000000" w:rsidRPr="00000000">
        <w:rPr>
          <w:rtl w:val="0"/>
        </w:rPr>
        <w:t xml:space="preserve">Downloadable/printable OARS results report</w:t>
      </w:r>
    </w:p>
    <w:p w:rsidR="00000000" w:rsidDel="00000000" w:rsidP="00000000" w:rsidRDefault="00000000" w:rsidRPr="00000000" w14:paraId="0000000C">
      <w:pPr>
        <w:numPr>
          <w:ilvl w:val="0"/>
          <w:numId w:val="4"/>
        </w:numPr>
        <w:spacing w:after="0" w:afterAutospacing="0" w:before="0" w:beforeAutospacing="0" w:lineRule="auto"/>
        <w:ind w:left="720" w:hanging="360"/>
        <w:rPr/>
      </w:pPr>
      <w:r w:rsidDel="00000000" w:rsidR="00000000" w:rsidRPr="00000000">
        <w:rPr>
          <w:rtl w:val="0"/>
        </w:rPr>
        <w:t xml:space="preserve">External tools and resources page</w:t>
      </w:r>
    </w:p>
    <w:p w:rsidR="00000000" w:rsidDel="00000000" w:rsidP="00000000" w:rsidRDefault="00000000" w:rsidRPr="00000000" w14:paraId="0000000D">
      <w:pPr>
        <w:numPr>
          <w:ilvl w:val="0"/>
          <w:numId w:val="4"/>
        </w:numPr>
        <w:spacing w:after="240" w:before="0" w:beforeAutospacing="0" w:lineRule="auto"/>
        <w:ind w:left="720" w:hanging="360"/>
        <w:rPr/>
      </w:pPr>
      <w:r w:rsidDel="00000000" w:rsidR="00000000" w:rsidRPr="00000000">
        <w:rPr>
          <w:rtl w:val="0"/>
        </w:rPr>
        <w:t xml:space="preserve">Consistent terminology/</w:t>
      </w:r>
      <w:hyperlink r:id="rId6">
        <w:r w:rsidDel="00000000" w:rsidR="00000000" w:rsidRPr="00000000">
          <w:rPr>
            <w:color w:val="1155cc"/>
            <w:u w:val="single"/>
            <w:rtl w:val="0"/>
          </w:rPr>
          <w:t xml:space="preserve">common-language definitions</w:t>
        </w:r>
      </w:hyperlink>
      <w:r w:rsidDel="00000000" w:rsidR="00000000" w:rsidRPr="00000000">
        <w:rPr>
          <w:rtl w:val="0"/>
        </w:rPr>
        <w:t xml:space="preserve"> throughout the site</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pStyle w:val="Heading1"/>
        <w:rPr>
          <w:b w:val="1"/>
          <w:bCs w:val="1"/>
          <w:sz w:val="24"/>
          <w:szCs w:val="24"/>
        </w:rPr>
      </w:pPr>
      <w:bookmarkStart w:colFirst="0" w:colLast="0" w:name="_xvrht6646ef8" w:id="1"/>
      <w:bookmarkEnd w:id="1"/>
      <w:r w:rsidDel="00000000" w:rsidR="00000000" w:rsidRPr="00000000">
        <w:rPr>
          <w:b w:val="1"/>
          <w:bCs w:val="1"/>
          <w:sz w:val="24"/>
          <w:szCs w:val="24"/>
          <w:rtl w:val="0"/>
        </w:rPr>
        <w:t xml:space="preserve">Features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5.7914240338805"/>
        <w:gridCol w:w="6694.20857596612"/>
        <w:tblGridChange w:id="0">
          <w:tblGrid>
            <w:gridCol w:w="2665.7914240338805"/>
            <w:gridCol w:w="6694.2085759661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rtl w:val="0"/>
              </w:rPr>
              <w:t xml:space="preserve">Main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rtl w:val="0"/>
              </w:rPr>
              <w:t xml:space="preserve">What needs to be included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1. Location &amp; Property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Address search; ability to locate/select the property on the GIS map; property boundary/polygon selection; ownership/management status such as landowner or tenant farmer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2. Property &amp; Land-Use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Questions about previous/current land use; existing conservation agreements or enrolled programs; relevant property characteristics needed to determine eligibility or recommendations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3. Landowner Goals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Guiding questions followed by a goals quiz; allow users to rank or prioritize goals such as continuing agriculture, transitioning land, protecting infrastructure, preserving land/legacy, minimizing costs, or facilitating marsh transition; distinguish near-term versus long-term goals; potentially use slider scales for competing goals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4. SWI Risk &amp; Land Trajectory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Calculate/display the property's SWI score; integrate GIS layers such as elevation/DEM and MHHW where scientifically appropriate; combine relevant layers into a land-trajectory or vulnerability assessment; communicate where the land may be headed over time and the limitations/uncertainty of the assessment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5. Personalized Programs &amp; Practices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Use property conditions + SWI assessment + landowner goals to shortlist relevant programs and practices; display the most relevant recommendations first rather than the entire database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6. Explore All Programs &amp; Practices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Separate "Explore" function where users can browse the complete database rather than only their personalized recommendations; filters/search could allow exploration by practice, program, goal, eligibility, etc.</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7. Recommendation &amp; Program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For each recommendation, provide program/practice description, eligibility or important attributes, cost-share/financial assistance, funding provider, enrollment deadlines, expected lead time/timeline, appropriate plants/species where relevant, limitations, and contact information for the appropriate agency/provider</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8. Results / OARS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Generate a user-friendly summary containing property map, SWI score/assessment, landowner goals, recommended programs and practices, cost-share opportunities, program/provider contacts, enrollment deadlines, implementation timeline/lead time, and limitations or caveats; ideally printable/downloadable</w:t>
            </w:r>
          </w:p>
        </w:tc>
      </w:tr>
    </w:tbl>
    <w:p w:rsidR="00000000" w:rsidDel="00000000" w:rsidP="00000000" w:rsidRDefault="00000000" w:rsidRPr="00000000" w14:paraId="0000002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b w:val="1"/>
          <w:bCs w:val="1"/>
          <w:sz w:val="24"/>
          <w:szCs w:val="24"/>
        </w:rPr>
      </w:pPr>
      <w:bookmarkStart w:colFirst="0" w:colLast="0" w:name="_gppxedhfv8j6" w:id="2"/>
      <w:bookmarkEnd w:id="2"/>
      <w:r w:rsidDel="00000000" w:rsidR="00000000" w:rsidRPr="00000000">
        <w:rPr>
          <w:b w:val="1"/>
          <w:bCs w:val="1"/>
          <w:sz w:val="24"/>
          <w:szCs w:val="24"/>
          <w:rtl w:val="0"/>
        </w:rPr>
        <w:t xml:space="preserve">Meeting Notes 28 Aug 2026</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We are starting the process of “shortlisting” programs!</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Full </w:t>
      </w:r>
      <w:hyperlink r:id="rId7">
        <w:r w:rsidDel="00000000" w:rsidR="00000000" w:rsidRPr="00000000">
          <w:rPr>
            <w:color w:val="1155cc"/>
            <w:u w:val="single"/>
            <w:rtl w:val="0"/>
          </w:rPr>
          <w:t xml:space="preserve">database</w:t>
        </w:r>
      </w:hyperlink>
      <w:r w:rsidDel="00000000" w:rsidR="00000000" w:rsidRPr="00000000">
        <w:rPr>
          <w:rtl w:val="0"/>
        </w:rPr>
        <w:t xml:space="preserve"> of programs and practices</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Landowner goals quiz in the OARS Mid-Atlantic Tool</w:t>
      </w:r>
    </w:p>
    <w:p w:rsidR="00000000" w:rsidDel="00000000" w:rsidP="00000000" w:rsidRDefault="00000000" w:rsidRPr="00000000" w14:paraId="00000027">
      <w:pPr>
        <w:numPr>
          <w:ilvl w:val="1"/>
          <w:numId w:val="2"/>
        </w:numPr>
        <w:ind w:left="1440" w:hanging="360"/>
        <w:rPr>
          <w:u w:val="none"/>
        </w:rPr>
      </w:pPr>
      <w:r w:rsidDel="00000000" w:rsidR="00000000" w:rsidRPr="00000000">
        <w:rPr>
          <w:rtl w:val="0"/>
        </w:rPr>
        <w:t xml:space="preserve">Hierarchy (ranking) of goals</w:t>
      </w:r>
    </w:p>
    <w:p w:rsidR="00000000" w:rsidDel="00000000" w:rsidP="00000000" w:rsidRDefault="00000000" w:rsidRPr="00000000" w14:paraId="00000028">
      <w:pPr>
        <w:numPr>
          <w:ilvl w:val="2"/>
          <w:numId w:val="2"/>
        </w:numPr>
        <w:ind w:left="2160" w:hanging="360"/>
      </w:pPr>
      <w:r w:rsidDel="00000000" w:rsidR="00000000" w:rsidRPr="00000000">
        <w:rPr>
          <w:rtl w:val="0"/>
        </w:rPr>
        <w:t xml:space="preserve">Continuation of traditional crop rotations</w:t>
      </w:r>
    </w:p>
    <w:p w:rsidR="00000000" w:rsidDel="00000000" w:rsidP="00000000" w:rsidRDefault="00000000" w:rsidRPr="00000000" w14:paraId="00000029">
      <w:pPr>
        <w:numPr>
          <w:ilvl w:val="2"/>
          <w:numId w:val="2"/>
        </w:numPr>
        <w:ind w:left="2160" w:hanging="360"/>
      </w:pPr>
      <w:r w:rsidDel="00000000" w:rsidR="00000000" w:rsidRPr="00000000">
        <w:rPr>
          <w:rtl w:val="0"/>
        </w:rPr>
        <w:t xml:space="preserve">Transition to marsh</w:t>
      </w:r>
    </w:p>
    <w:p w:rsidR="00000000" w:rsidDel="00000000" w:rsidP="00000000" w:rsidRDefault="00000000" w:rsidRPr="00000000" w14:paraId="0000002A">
      <w:pPr>
        <w:numPr>
          <w:ilvl w:val="2"/>
          <w:numId w:val="2"/>
        </w:numPr>
        <w:ind w:left="2160" w:hanging="360"/>
      </w:pPr>
      <w:r w:rsidDel="00000000" w:rsidR="00000000" w:rsidRPr="00000000">
        <w:rPr>
          <w:rtl w:val="0"/>
        </w:rPr>
        <w:t xml:space="preserve">Preservation of the land</w:t>
      </w:r>
    </w:p>
    <w:p w:rsidR="00000000" w:rsidDel="00000000" w:rsidP="00000000" w:rsidRDefault="00000000" w:rsidRPr="00000000" w14:paraId="0000002B">
      <w:pPr>
        <w:numPr>
          <w:ilvl w:val="1"/>
          <w:numId w:val="2"/>
        </w:numPr>
        <w:ind w:left="1440" w:hanging="360"/>
      </w:pPr>
      <w:r w:rsidDel="00000000" w:rsidR="00000000" w:rsidRPr="00000000">
        <w:rPr>
          <w:rtl w:val="0"/>
        </w:rPr>
        <w:t xml:space="preserve">Other goals to add?</w:t>
      </w:r>
    </w:p>
    <w:p w:rsidR="00000000" w:rsidDel="00000000" w:rsidP="00000000" w:rsidRDefault="00000000" w:rsidRPr="00000000" w14:paraId="0000002C">
      <w:pPr>
        <w:numPr>
          <w:ilvl w:val="2"/>
          <w:numId w:val="2"/>
        </w:numPr>
        <w:ind w:left="2160" w:hanging="360"/>
      </w:pPr>
      <w:r w:rsidDel="00000000" w:rsidR="00000000" w:rsidRPr="00000000">
        <w:rPr>
          <w:rtl w:val="0"/>
        </w:rPr>
        <w:t xml:space="preserve">Transition of land</w:t>
      </w:r>
    </w:p>
    <w:p w:rsidR="00000000" w:rsidDel="00000000" w:rsidP="00000000" w:rsidRDefault="00000000" w:rsidRPr="00000000" w14:paraId="0000002D">
      <w:pPr>
        <w:numPr>
          <w:ilvl w:val="2"/>
          <w:numId w:val="2"/>
        </w:numPr>
        <w:ind w:left="2160" w:hanging="360"/>
      </w:pPr>
      <w:r w:rsidDel="00000000" w:rsidR="00000000" w:rsidRPr="00000000">
        <w:rPr>
          <w:rtl w:val="0"/>
        </w:rPr>
        <w:t xml:space="preserve">Protect infrastructure</w:t>
      </w:r>
    </w:p>
    <w:p w:rsidR="00000000" w:rsidDel="00000000" w:rsidP="00000000" w:rsidRDefault="00000000" w:rsidRPr="00000000" w14:paraId="0000002E">
      <w:pPr>
        <w:numPr>
          <w:ilvl w:val="2"/>
          <w:numId w:val="2"/>
        </w:numPr>
        <w:ind w:left="2160" w:hanging="360"/>
      </w:pPr>
      <w:r w:rsidDel="00000000" w:rsidR="00000000" w:rsidRPr="00000000">
        <w:rPr>
          <w:rtl w:val="0"/>
        </w:rPr>
        <w:t xml:space="preserve">Cost constraints</w:t>
      </w:r>
    </w:p>
    <w:p w:rsidR="00000000" w:rsidDel="00000000" w:rsidP="00000000" w:rsidRDefault="00000000" w:rsidRPr="00000000" w14:paraId="0000002F">
      <w:pPr>
        <w:numPr>
          <w:ilvl w:val="2"/>
          <w:numId w:val="2"/>
        </w:numPr>
        <w:ind w:left="2160" w:hanging="360"/>
      </w:pPr>
      <w:r w:rsidDel="00000000" w:rsidR="00000000" w:rsidRPr="00000000">
        <w:rPr>
          <w:rtl w:val="0"/>
        </w:rPr>
        <w:t xml:space="preserve">Intangible goals- protecting legacies</w:t>
      </w:r>
    </w:p>
    <w:p w:rsidR="00000000" w:rsidDel="00000000" w:rsidP="00000000" w:rsidRDefault="00000000" w:rsidRPr="00000000" w14:paraId="00000030">
      <w:pPr>
        <w:numPr>
          <w:ilvl w:val="2"/>
          <w:numId w:val="2"/>
        </w:numPr>
        <w:ind w:left="2160" w:hanging="360"/>
      </w:pPr>
      <w:r w:rsidDel="00000000" w:rsidR="00000000" w:rsidRPr="00000000">
        <w:rPr>
          <w:rtl w:val="0"/>
        </w:rPr>
        <w:t xml:space="preserve">Outlook on the future of the land?</w:t>
      </w:r>
    </w:p>
    <w:p w:rsidR="00000000" w:rsidDel="00000000" w:rsidP="00000000" w:rsidRDefault="00000000" w:rsidRPr="00000000" w14:paraId="00000031">
      <w:pPr>
        <w:numPr>
          <w:ilvl w:val="3"/>
          <w:numId w:val="2"/>
        </w:numPr>
        <w:ind w:left="2880" w:hanging="360"/>
      </w:pPr>
      <w:r w:rsidDel="00000000" w:rsidR="00000000" w:rsidRPr="00000000">
        <w:rPr>
          <w:rtl w:val="0"/>
        </w:rPr>
        <w:t xml:space="preserve">Near or long term goals</w:t>
      </w:r>
    </w:p>
    <w:p w:rsidR="00000000" w:rsidDel="00000000" w:rsidP="00000000" w:rsidRDefault="00000000" w:rsidRPr="00000000" w14:paraId="00000032">
      <w:pPr>
        <w:numPr>
          <w:ilvl w:val="3"/>
          <w:numId w:val="2"/>
        </w:numPr>
        <w:ind w:left="2880" w:hanging="360"/>
      </w:pPr>
      <w:r w:rsidDel="00000000" w:rsidR="00000000" w:rsidRPr="00000000">
        <w:rPr>
          <w:rtl w:val="0"/>
        </w:rPr>
        <w:t xml:space="preserve">Include information on the limitations of the recommendations</w:t>
      </w:r>
    </w:p>
    <w:p w:rsidR="00000000" w:rsidDel="00000000" w:rsidP="00000000" w:rsidRDefault="00000000" w:rsidRPr="00000000" w14:paraId="00000033">
      <w:pPr>
        <w:numPr>
          <w:ilvl w:val="1"/>
          <w:numId w:val="2"/>
        </w:numPr>
        <w:ind w:left="1440" w:hanging="360"/>
      </w:pPr>
      <w:r w:rsidDel="00000000" w:rsidR="00000000" w:rsidRPr="00000000">
        <w:rPr>
          <w:rtl w:val="0"/>
        </w:rPr>
        <w:t xml:space="preserve">Add guiding questions before the goals “quiz”</w:t>
      </w:r>
    </w:p>
    <w:p w:rsidR="00000000" w:rsidDel="00000000" w:rsidP="00000000" w:rsidRDefault="00000000" w:rsidRPr="00000000" w14:paraId="00000034">
      <w:pPr>
        <w:numPr>
          <w:ilvl w:val="1"/>
          <w:numId w:val="2"/>
        </w:numPr>
        <w:ind w:left="1440" w:hanging="360"/>
      </w:pPr>
      <w:r w:rsidDel="00000000" w:rsidR="00000000" w:rsidRPr="00000000">
        <w:rPr>
          <w:rtl w:val="0"/>
        </w:rPr>
        <w:t xml:space="preserve">MHHW measures are helpful on the MD eastern shore- is this relationship established in other places?</w:t>
      </w:r>
    </w:p>
    <w:p w:rsidR="00000000" w:rsidDel="00000000" w:rsidP="00000000" w:rsidRDefault="00000000" w:rsidRPr="00000000" w14:paraId="00000035">
      <w:pPr>
        <w:numPr>
          <w:ilvl w:val="1"/>
          <w:numId w:val="2"/>
        </w:numPr>
        <w:ind w:left="1440" w:hanging="360"/>
      </w:pPr>
      <w:r w:rsidDel="00000000" w:rsidR="00000000" w:rsidRPr="00000000">
        <w:rPr>
          <w:rtl w:val="0"/>
        </w:rPr>
        <w:t xml:space="preserve">Creating an index of land trajectory</w:t>
      </w:r>
    </w:p>
    <w:p w:rsidR="00000000" w:rsidDel="00000000" w:rsidP="00000000" w:rsidRDefault="00000000" w:rsidRPr="00000000" w14:paraId="00000036">
      <w:pPr>
        <w:numPr>
          <w:ilvl w:val="2"/>
          <w:numId w:val="2"/>
        </w:numPr>
        <w:ind w:left="2160" w:hanging="360"/>
      </w:pPr>
      <w:r w:rsidDel="00000000" w:rsidR="00000000" w:rsidRPr="00000000">
        <w:rPr>
          <w:rtl w:val="0"/>
        </w:rPr>
        <w:t xml:space="preserve">Add layers on top of each other and create an index explaining where their land might be in the next few years (based on DEM) that inform the goals and the practices</w:t>
      </w:r>
    </w:p>
    <w:p w:rsidR="00000000" w:rsidDel="00000000" w:rsidP="00000000" w:rsidRDefault="00000000" w:rsidRPr="00000000" w14:paraId="00000037">
      <w:pPr>
        <w:numPr>
          <w:ilvl w:val="1"/>
          <w:numId w:val="2"/>
        </w:numPr>
        <w:ind w:left="1440" w:hanging="360"/>
      </w:pPr>
      <w:r w:rsidDel="00000000" w:rsidR="00000000" w:rsidRPr="00000000">
        <w:rPr>
          <w:rtl w:val="0"/>
        </w:rPr>
        <w:t xml:space="preserve">Creating a slider bar when the choices are opposed to one another?</w:t>
      </w:r>
    </w:p>
    <w:p w:rsidR="00000000" w:rsidDel="00000000" w:rsidP="00000000" w:rsidRDefault="00000000" w:rsidRPr="00000000" w14:paraId="00000038">
      <w:pPr>
        <w:numPr>
          <w:ilvl w:val="1"/>
          <w:numId w:val="2"/>
        </w:numPr>
        <w:ind w:left="1440" w:hanging="360"/>
      </w:pPr>
      <w:r w:rsidDel="00000000" w:rsidR="00000000" w:rsidRPr="00000000">
        <w:rPr>
          <w:rtl w:val="0"/>
        </w:rPr>
        <w:t xml:space="preserve">Other components to consider</w:t>
      </w:r>
    </w:p>
    <w:p w:rsidR="00000000" w:rsidDel="00000000" w:rsidP="00000000" w:rsidRDefault="00000000" w:rsidRPr="00000000" w14:paraId="00000039">
      <w:pPr>
        <w:numPr>
          <w:ilvl w:val="2"/>
          <w:numId w:val="2"/>
        </w:numPr>
        <w:ind w:left="2160" w:hanging="360"/>
      </w:pPr>
      <w:r w:rsidDel="00000000" w:rsidR="00000000" w:rsidRPr="00000000">
        <w:rPr>
          <w:rtl w:val="0"/>
        </w:rPr>
        <w:t xml:space="preserve">Be able to type address into GIS map</w:t>
      </w:r>
    </w:p>
    <w:p w:rsidR="00000000" w:rsidDel="00000000" w:rsidP="00000000" w:rsidRDefault="00000000" w:rsidRPr="00000000" w14:paraId="0000003A">
      <w:pPr>
        <w:numPr>
          <w:ilvl w:val="2"/>
          <w:numId w:val="2"/>
        </w:numPr>
        <w:ind w:left="2160" w:hanging="360"/>
      </w:pPr>
      <w:r w:rsidDel="00000000" w:rsidR="00000000" w:rsidRPr="00000000">
        <w:rPr>
          <w:rtl w:val="0"/>
        </w:rPr>
        <w:t xml:space="preserve">Ownership status (landowner, tenant farmer, etc.)</w:t>
      </w:r>
    </w:p>
    <w:p w:rsidR="00000000" w:rsidDel="00000000" w:rsidP="00000000" w:rsidRDefault="00000000" w:rsidRPr="00000000" w14:paraId="0000003B">
      <w:pPr>
        <w:numPr>
          <w:ilvl w:val="2"/>
          <w:numId w:val="2"/>
        </w:numPr>
        <w:ind w:left="2160" w:hanging="360"/>
      </w:pPr>
      <w:r w:rsidDel="00000000" w:rsidR="00000000" w:rsidRPr="00000000">
        <w:rPr>
          <w:rtl w:val="0"/>
        </w:rPr>
        <w:t xml:space="preserve">Previous land use history? </w:t>
      </w:r>
    </w:p>
    <w:p w:rsidR="00000000" w:rsidDel="00000000" w:rsidP="00000000" w:rsidRDefault="00000000" w:rsidRPr="00000000" w14:paraId="0000003C">
      <w:pPr>
        <w:numPr>
          <w:ilvl w:val="2"/>
          <w:numId w:val="2"/>
        </w:numPr>
        <w:ind w:left="2160" w:hanging="360"/>
      </w:pPr>
      <w:r w:rsidDel="00000000" w:rsidR="00000000" w:rsidRPr="00000000">
        <w:rPr>
          <w:rtl w:val="0"/>
        </w:rPr>
        <w:t xml:space="preserve">Existing agreements/enrolled programs on the land</w:t>
      </w:r>
    </w:p>
    <w:p w:rsidR="00000000" w:rsidDel="00000000" w:rsidP="00000000" w:rsidRDefault="00000000" w:rsidRPr="00000000" w14:paraId="0000003D">
      <w:pPr>
        <w:numPr>
          <w:ilvl w:val="1"/>
          <w:numId w:val="2"/>
        </w:numPr>
        <w:ind w:left="1440" w:hanging="360"/>
      </w:pPr>
      <w:r w:rsidDel="00000000" w:rsidR="00000000" w:rsidRPr="00000000">
        <w:rPr>
          <w:rtl w:val="0"/>
        </w:rPr>
        <w:t xml:space="preserve">Ownership status (landowner, tenant farmer, etc.)</w:t>
      </w:r>
    </w:p>
    <w:p w:rsidR="00000000" w:rsidDel="00000000" w:rsidP="00000000" w:rsidRDefault="00000000" w:rsidRPr="00000000" w14:paraId="0000003E">
      <w:pPr>
        <w:numPr>
          <w:ilvl w:val="1"/>
          <w:numId w:val="2"/>
        </w:numPr>
        <w:ind w:left="1440" w:hanging="360"/>
      </w:pPr>
      <w:r w:rsidDel="00000000" w:rsidR="00000000" w:rsidRPr="00000000">
        <w:rPr>
          <w:rtl w:val="0"/>
        </w:rPr>
        <w:t xml:space="preserve">Previous land use history? </w:t>
      </w:r>
    </w:p>
    <w:p w:rsidR="00000000" w:rsidDel="00000000" w:rsidP="00000000" w:rsidRDefault="00000000" w:rsidRPr="00000000" w14:paraId="0000003F">
      <w:pPr>
        <w:numPr>
          <w:ilvl w:val="1"/>
          <w:numId w:val="2"/>
        </w:numPr>
        <w:ind w:left="1440" w:hanging="360"/>
      </w:pPr>
      <w:r w:rsidDel="00000000" w:rsidR="00000000" w:rsidRPr="00000000">
        <w:rPr>
          <w:rtl w:val="0"/>
        </w:rPr>
        <w:t xml:space="preserve">Existing agreements/enrolled programs on the land</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Vision for the platform</w:t>
      </w:r>
    </w:p>
    <w:p w:rsidR="00000000" w:rsidDel="00000000" w:rsidP="00000000" w:rsidRDefault="00000000" w:rsidRPr="00000000" w14:paraId="00000041">
      <w:pPr>
        <w:numPr>
          <w:ilvl w:val="1"/>
          <w:numId w:val="2"/>
        </w:numPr>
        <w:ind w:left="1440" w:hanging="360"/>
      </w:pPr>
      <w:r w:rsidDel="00000000" w:rsidR="00000000" w:rsidRPr="00000000">
        <w:rPr>
          <w:rtl w:val="0"/>
        </w:rPr>
        <w:t xml:space="preserve">Would you want to see everything (e.g., </w:t>
      </w:r>
      <w:hyperlink r:id="rId8">
        <w:r w:rsidDel="00000000" w:rsidR="00000000" w:rsidRPr="00000000">
          <w:rPr>
            <w:color w:val="1155cc"/>
            <w:u w:val="single"/>
            <w:rtl w:val="0"/>
          </w:rPr>
          <w:t xml:space="preserve">Northeast Cover Crop Tool</w:t>
        </w:r>
      </w:hyperlink>
      <w:r w:rsidDel="00000000" w:rsidR="00000000" w:rsidRPr="00000000">
        <w:rPr>
          <w:rtl w:val="0"/>
        </w:rPr>
        <w:t xml:space="preserve">)?</w:t>
      </w:r>
    </w:p>
    <w:p w:rsidR="00000000" w:rsidDel="00000000" w:rsidP="00000000" w:rsidRDefault="00000000" w:rsidRPr="00000000" w14:paraId="00000042">
      <w:pPr>
        <w:numPr>
          <w:ilvl w:val="2"/>
          <w:numId w:val="2"/>
        </w:numPr>
        <w:ind w:left="2160" w:hanging="360"/>
      </w:pPr>
      <w:r w:rsidDel="00000000" w:rsidR="00000000" w:rsidRPr="00000000">
        <w:rPr>
          <w:rtl w:val="0"/>
        </w:rPr>
        <w:t xml:space="preserve">Explore tool- everything</w:t>
      </w:r>
    </w:p>
    <w:p w:rsidR="00000000" w:rsidDel="00000000" w:rsidP="00000000" w:rsidRDefault="00000000" w:rsidRPr="00000000" w14:paraId="00000043">
      <w:pPr>
        <w:numPr>
          <w:ilvl w:val="1"/>
          <w:numId w:val="2"/>
        </w:numPr>
        <w:ind w:left="1440" w:hanging="360"/>
      </w:pPr>
      <w:r w:rsidDel="00000000" w:rsidR="00000000" w:rsidRPr="00000000">
        <w:rPr>
          <w:rtl w:val="0"/>
        </w:rPr>
        <w:t xml:space="preserve">Or have only the relevant information displayed (e.g., PetFinder)?</w:t>
      </w:r>
    </w:p>
    <w:p w:rsidR="00000000" w:rsidDel="00000000" w:rsidP="00000000" w:rsidRDefault="00000000" w:rsidRPr="00000000" w14:paraId="00000044">
      <w:pPr>
        <w:numPr>
          <w:ilvl w:val="2"/>
          <w:numId w:val="2"/>
        </w:numPr>
        <w:ind w:left="2160" w:hanging="360"/>
      </w:pPr>
      <w:r w:rsidDel="00000000" w:rsidR="00000000" w:rsidRPr="00000000">
        <w:rPr>
          <w:rtl w:val="0"/>
        </w:rPr>
        <w:t xml:space="preserve">Narrowed down version</w:t>
      </w:r>
    </w:p>
    <w:p w:rsidR="00000000" w:rsidDel="00000000" w:rsidP="00000000" w:rsidRDefault="00000000" w:rsidRPr="00000000" w14:paraId="00000045">
      <w:pPr>
        <w:numPr>
          <w:ilvl w:val="1"/>
          <w:numId w:val="2"/>
        </w:numPr>
        <w:ind w:left="1440" w:hanging="360"/>
      </w:pPr>
      <w:r w:rsidDel="00000000" w:rsidR="00000000" w:rsidRPr="00000000">
        <w:rPr>
          <w:rtl w:val="0"/>
        </w:rPr>
        <w:t xml:space="preserve">Both? Yes</w:t>
      </w:r>
    </w:p>
    <w:p w:rsidR="00000000" w:rsidDel="00000000" w:rsidP="00000000" w:rsidRDefault="00000000" w:rsidRPr="00000000" w14:paraId="00000046">
      <w:pPr>
        <w:numPr>
          <w:ilvl w:val="1"/>
          <w:numId w:val="2"/>
        </w:numPr>
        <w:ind w:left="1440" w:hanging="360"/>
      </w:pPr>
      <w:r w:rsidDel="00000000" w:rsidR="00000000" w:rsidRPr="00000000">
        <w:rPr>
          <w:rtl w:val="0"/>
        </w:rPr>
        <w:t xml:space="preserve">Narrowed down first and then integrating an “explore” option</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What do we envision the output of the tool (e.g., report) looking like?</w:t>
      </w:r>
    </w:p>
    <w:p w:rsidR="00000000" w:rsidDel="00000000" w:rsidP="00000000" w:rsidRDefault="00000000" w:rsidRPr="00000000" w14:paraId="00000048">
      <w:pPr>
        <w:numPr>
          <w:ilvl w:val="1"/>
          <w:numId w:val="2"/>
        </w:numPr>
        <w:ind w:left="1440" w:hanging="360"/>
        <w:rPr>
          <w:u w:val="none"/>
        </w:rPr>
      </w:pPr>
      <w:r w:rsidDel="00000000" w:rsidR="00000000" w:rsidRPr="00000000">
        <w:rPr>
          <w:rtl w:val="0"/>
        </w:rPr>
        <w:t xml:space="preserve">What information is useful to have in a report?</w:t>
      </w:r>
    </w:p>
    <w:p w:rsidR="00000000" w:rsidDel="00000000" w:rsidP="00000000" w:rsidRDefault="00000000" w:rsidRPr="00000000" w14:paraId="00000049">
      <w:pPr>
        <w:numPr>
          <w:ilvl w:val="1"/>
          <w:numId w:val="2"/>
        </w:numPr>
        <w:ind w:left="1440" w:hanging="360"/>
        <w:rPr>
          <w:u w:val="none"/>
        </w:rPr>
      </w:pPr>
      <w:r w:rsidDel="00000000" w:rsidR="00000000" w:rsidRPr="00000000">
        <w:rPr>
          <w:rtl w:val="0"/>
        </w:rPr>
        <w:t xml:space="preserve">SWI score, landowner goals, programs and practices?</w:t>
      </w:r>
    </w:p>
    <w:p w:rsidR="00000000" w:rsidDel="00000000" w:rsidP="00000000" w:rsidRDefault="00000000" w:rsidRPr="00000000" w14:paraId="0000004A">
      <w:pPr>
        <w:numPr>
          <w:ilvl w:val="1"/>
          <w:numId w:val="2"/>
        </w:numPr>
        <w:ind w:left="1440" w:hanging="360"/>
        <w:rPr>
          <w:u w:val="none"/>
        </w:rPr>
      </w:pPr>
      <w:r w:rsidDel="00000000" w:rsidR="00000000" w:rsidRPr="00000000">
        <w:rPr>
          <w:rtl w:val="0"/>
        </w:rPr>
        <w:t xml:space="preserve">Cost-share options &amp; provider of those options for practices would be ideal.</w:t>
      </w:r>
    </w:p>
    <w:p w:rsidR="00000000" w:rsidDel="00000000" w:rsidP="00000000" w:rsidRDefault="00000000" w:rsidRPr="00000000" w14:paraId="0000004B">
      <w:pPr>
        <w:numPr>
          <w:ilvl w:val="1"/>
          <w:numId w:val="2"/>
        </w:numPr>
        <w:ind w:left="1440" w:hanging="360"/>
        <w:rPr>
          <w:u w:val="none"/>
        </w:rPr>
      </w:pPr>
      <w:r w:rsidDel="00000000" w:rsidR="00000000" w:rsidRPr="00000000">
        <w:rPr>
          <w:rtl w:val="0"/>
        </w:rPr>
        <w:t xml:space="preserve">Contact information for who to reach out to next</w:t>
      </w:r>
    </w:p>
    <w:p w:rsidR="00000000" w:rsidDel="00000000" w:rsidP="00000000" w:rsidRDefault="00000000" w:rsidRPr="00000000" w14:paraId="0000004C">
      <w:pPr>
        <w:numPr>
          <w:ilvl w:val="1"/>
          <w:numId w:val="2"/>
        </w:numPr>
        <w:ind w:left="1440" w:hanging="360"/>
        <w:rPr>
          <w:u w:val="none"/>
        </w:rPr>
      </w:pPr>
      <w:r w:rsidDel="00000000" w:rsidR="00000000" w:rsidRPr="00000000">
        <w:rPr>
          <w:rtl w:val="0"/>
        </w:rPr>
        <w:t xml:space="preserve">Narrow down to any plants available for the practice(s) they are looking to enroll in</w:t>
      </w:r>
    </w:p>
    <w:p w:rsidR="00000000" w:rsidDel="00000000" w:rsidP="00000000" w:rsidRDefault="00000000" w:rsidRPr="00000000" w14:paraId="0000004D">
      <w:pPr>
        <w:numPr>
          <w:ilvl w:val="1"/>
          <w:numId w:val="2"/>
        </w:numPr>
        <w:ind w:left="1440" w:hanging="360"/>
        <w:rPr>
          <w:u w:val="none"/>
        </w:rPr>
      </w:pPr>
      <w:r w:rsidDel="00000000" w:rsidR="00000000" w:rsidRPr="00000000">
        <w:rPr>
          <w:rtl w:val="0"/>
        </w:rPr>
        <w:t xml:space="preserve">Timeline of how long things would actually take</w:t>
      </w:r>
    </w:p>
    <w:p w:rsidR="00000000" w:rsidDel="00000000" w:rsidP="00000000" w:rsidRDefault="00000000" w:rsidRPr="00000000" w14:paraId="0000004E">
      <w:pPr>
        <w:numPr>
          <w:ilvl w:val="1"/>
          <w:numId w:val="2"/>
        </w:numPr>
        <w:ind w:left="1440" w:hanging="360"/>
      </w:pPr>
      <w:r w:rsidDel="00000000" w:rsidR="00000000" w:rsidRPr="00000000">
        <w:rPr>
          <w:rtl w:val="0"/>
        </w:rPr>
        <w:t xml:space="preserve">Attributes of the program, contact info</w:t>
      </w:r>
    </w:p>
    <w:p w:rsidR="00000000" w:rsidDel="00000000" w:rsidP="00000000" w:rsidRDefault="00000000" w:rsidRPr="00000000" w14:paraId="0000004F">
      <w:pPr>
        <w:numPr>
          <w:ilvl w:val="1"/>
          <w:numId w:val="2"/>
        </w:numPr>
        <w:ind w:left="1440" w:hanging="360"/>
      </w:pPr>
      <w:r w:rsidDel="00000000" w:rsidR="00000000" w:rsidRPr="00000000">
        <w:rPr>
          <w:rtl w:val="0"/>
        </w:rPr>
        <w:t xml:space="preserve">Map</w:t>
      </w:r>
    </w:p>
    <w:p w:rsidR="00000000" w:rsidDel="00000000" w:rsidP="00000000" w:rsidRDefault="00000000" w:rsidRPr="00000000" w14:paraId="00000050">
      <w:pPr>
        <w:numPr>
          <w:ilvl w:val="1"/>
          <w:numId w:val="2"/>
        </w:numPr>
        <w:ind w:left="1440" w:hanging="360"/>
      </w:pPr>
      <w:r w:rsidDel="00000000" w:rsidR="00000000" w:rsidRPr="00000000">
        <w:rPr>
          <w:rtl w:val="0"/>
        </w:rPr>
        <w:t xml:space="preserve">Lead time, recommendation limitations</w:t>
      </w:r>
    </w:p>
    <w:p w:rsidR="00000000" w:rsidDel="00000000" w:rsidP="00000000" w:rsidRDefault="00000000" w:rsidRPr="00000000" w14:paraId="00000051">
      <w:pPr>
        <w:numPr>
          <w:ilvl w:val="2"/>
          <w:numId w:val="2"/>
        </w:numPr>
        <w:ind w:left="2160" w:hanging="360"/>
      </w:pPr>
      <w:r w:rsidDel="00000000" w:rsidR="00000000" w:rsidRPr="00000000">
        <w:rPr>
          <w:rtl w:val="0"/>
        </w:rPr>
        <w:t xml:space="preserve">Enrollment deadline</w:t>
      </w:r>
    </w:p>
    <w:p w:rsidR="00000000" w:rsidDel="00000000" w:rsidP="00000000" w:rsidRDefault="00000000" w:rsidRPr="00000000" w14:paraId="00000052">
      <w:pPr>
        <w:numPr>
          <w:ilvl w:val="1"/>
          <w:numId w:val="2"/>
        </w:numPr>
        <w:ind w:left="1440" w:hanging="360"/>
      </w:pPr>
      <w:r w:rsidDel="00000000" w:rsidR="00000000" w:rsidRPr="00000000">
        <w:rPr>
          <w:rtl w:val="0"/>
        </w:rPr>
        <w:t xml:space="preserve">Cost-share options and provider</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Collecting additional information</w:t>
      </w:r>
    </w:p>
    <w:p w:rsidR="00000000" w:rsidDel="00000000" w:rsidP="00000000" w:rsidRDefault="00000000" w:rsidRPr="00000000" w14:paraId="00000054">
      <w:pPr>
        <w:numPr>
          <w:ilvl w:val="1"/>
          <w:numId w:val="2"/>
        </w:numPr>
        <w:ind w:left="1440" w:hanging="360"/>
      </w:pPr>
      <w:hyperlink r:id="rId9">
        <w:r w:rsidDel="00000000" w:rsidR="00000000" w:rsidRPr="00000000">
          <w:rPr>
            <w:color w:val="1155cc"/>
            <w:u w:val="single"/>
            <w:rtl w:val="0"/>
          </w:rPr>
          <w:t xml:space="preserve">Spreadsheet</w:t>
        </w:r>
      </w:hyperlink>
      <w:r w:rsidDel="00000000" w:rsidR="00000000" w:rsidRPr="00000000">
        <w:rPr>
          <w:rtl w:val="0"/>
        </w:rPr>
      </w:r>
    </w:p>
    <w:p w:rsidR="00000000" w:rsidDel="00000000" w:rsidP="00000000" w:rsidRDefault="00000000" w:rsidRPr="00000000" w14:paraId="00000055">
      <w:pPr>
        <w:numPr>
          <w:ilvl w:val="0"/>
          <w:numId w:val="2"/>
        </w:numPr>
        <w:ind w:left="720" w:hanging="360"/>
      </w:pPr>
      <w:hyperlink r:id="rId10">
        <w:r w:rsidDel="00000000" w:rsidR="00000000" w:rsidRPr="00000000">
          <w:rPr>
            <w:color w:val="1155cc"/>
            <w:u w:val="single"/>
            <w:rtl w:val="0"/>
          </w:rPr>
          <w:t xml:space="preserve">Common language</w:t>
        </w:r>
      </w:hyperlink>
      <w:r w:rsidDel="00000000" w:rsidR="00000000" w:rsidRPr="00000000">
        <w:rPr>
          <w:rtl w:val="0"/>
        </w:rPr>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Linking to other tools</w:t>
      </w:r>
    </w:p>
    <w:p w:rsidR="00000000" w:rsidDel="00000000" w:rsidP="00000000" w:rsidRDefault="00000000" w:rsidRPr="00000000" w14:paraId="00000057">
      <w:pPr>
        <w:numPr>
          <w:ilvl w:val="1"/>
          <w:numId w:val="2"/>
        </w:numPr>
        <w:ind w:left="1440" w:hanging="360"/>
      </w:pPr>
      <w:r w:rsidDel="00000000" w:rsidR="00000000" w:rsidRPr="00000000">
        <w:rPr>
          <w:rtl w:val="0"/>
        </w:rPr>
        <w:t xml:space="preserve">Salt Patch Mapper</w:t>
      </w:r>
    </w:p>
    <w:p w:rsidR="00000000" w:rsidDel="00000000" w:rsidP="00000000" w:rsidRDefault="00000000" w:rsidRPr="00000000" w14:paraId="00000058">
      <w:pPr>
        <w:numPr>
          <w:ilvl w:val="1"/>
          <w:numId w:val="2"/>
        </w:numPr>
        <w:ind w:left="1440" w:hanging="360"/>
      </w:pPr>
      <w:r w:rsidDel="00000000" w:rsidR="00000000" w:rsidRPr="00000000">
        <w:rPr>
          <w:rtl w:val="0"/>
        </w:rPr>
        <w:t xml:space="preserve">MyCoast</w:t>
      </w:r>
    </w:p>
    <w:p w:rsidR="00000000" w:rsidDel="00000000" w:rsidP="00000000" w:rsidRDefault="00000000" w:rsidRPr="00000000" w14:paraId="00000059">
      <w:pPr>
        <w:numPr>
          <w:ilvl w:val="2"/>
          <w:numId w:val="2"/>
        </w:numPr>
        <w:ind w:left="2160" w:hanging="360"/>
      </w:pPr>
      <w:r w:rsidDel="00000000" w:rsidR="00000000" w:rsidRPr="00000000">
        <w:rPr>
          <w:rtl w:val="0"/>
        </w:rPr>
        <w:t xml:space="preserve">Amanda to cross reference Salt Patch Mapper and MyCoast</w:t>
      </w:r>
    </w:p>
    <w:p w:rsidR="00000000" w:rsidDel="00000000" w:rsidP="00000000" w:rsidRDefault="00000000" w:rsidRPr="00000000" w14:paraId="0000005A">
      <w:pPr>
        <w:numPr>
          <w:ilvl w:val="1"/>
          <w:numId w:val="2"/>
        </w:numPr>
        <w:ind w:left="1440" w:hanging="360"/>
      </w:pPr>
      <w:r w:rsidDel="00000000" w:rsidR="00000000" w:rsidRPr="00000000">
        <w:rPr>
          <w:rtl w:val="0"/>
        </w:rPr>
        <w:t xml:space="preserve">From Dylan Taillie, MDNR- integrating salt reporting into MD MyCoast</w:t>
      </w:r>
    </w:p>
    <w:p w:rsidR="00000000" w:rsidDel="00000000" w:rsidP="00000000" w:rsidRDefault="00000000" w:rsidRPr="00000000" w14:paraId="0000005B">
      <w:pPr>
        <w:numPr>
          <w:ilvl w:val="2"/>
          <w:numId w:val="2"/>
        </w:numPr>
        <w:ind w:left="2160" w:hanging="360"/>
      </w:pPr>
      <w:r w:rsidDel="00000000" w:rsidR="00000000" w:rsidRPr="00000000">
        <w:rPr>
          <w:rtl w:val="0"/>
        </w:rPr>
        <w:t xml:space="preserve">What are applications for the data? </w:t>
      </w:r>
    </w:p>
    <w:p w:rsidR="00000000" w:rsidDel="00000000" w:rsidP="00000000" w:rsidRDefault="00000000" w:rsidRPr="00000000" w14:paraId="0000005C">
      <w:pPr>
        <w:numPr>
          <w:ilvl w:val="3"/>
          <w:numId w:val="2"/>
        </w:numPr>
        <w:ind w:left="2880" w:hanging="360"/>
      </w:pPr>
      <w:r w:rsidDel="00000000" w:rsidR="00000000" w:rsidRPr="00000000">
        <w:rPr>
          <w:rtl w:val="0"/>
        </w:rPr>
        <w:t xml:space="preserve">Document occurrence</w:t>
      </w:r>
    </w:p>
    <w:p w:rsidR="00000000" w:rsidDel="00000000" w:rsidP="00000000" w:rsidRDefault="00000000" w:rsidRPr="00000000" w14:paraId="0000005D">
      <w:pPr>
        <w:numPr>
          <w:ilvl w:val="3"/>
          <w:numId w:val="2"/>
        </w:numPr>
        <w:ind w:left="2880" w:hanging="360"/>
      </w:pPr>
      <w:r w:rsidDel="00000000" w:rsidR="00000000" w:rsidRPr="00000000">
        <w:rPr>
          <w:rtl w:val="0"/>
        </w:rPr>
        <w:t xml:space="preserve">Evidence of need- bring communities together, create a convincing case for policy change?</w:t>
      </w:r>
    </w:p>
    <w:p w:rsidR="00000000" w:rsidDel="00000000" w:rsidP="00000000" w:rsidRDefault="00000000" w:rsidRPr="00000000" w14:paraId="0000005E">
      <w:pPr>
        <w:numPr>
          <w:ilvl w:val="2"/>
          <w:numId w:val="2"/>
        </w:numPr>
        <w:ind w:left="2160" w:hanging="360"/>
      </w:pPr>
      <w:r w:rsidDel="00000000" w:rsidR="00000000" w:rsidRPr="00000000">
        <w:rPr>
          <w:rtl w:val="0"/>
        </w:rPr>
        <w:t xml:space="preserve">How would we message it?</w:t>
      </w:r>
    </w:p>
    <w:p w:rsidR="00000000" w:rsidDel="00000000" w:rsidP="00000000" w:rsidRDefault="00000000" w:rsidRPr="00000000" w14:paraId="0000005F">
      <w:pPr>
        <w:numPr>
          <w:ilvl w:val="2"/>
          <w:numId w:val="2"/>
        </w:numPr>
        <w:ind w:left="2160" w:hanging="360"/>
      </w:pPr>
      <w:r w:rsidDel="00000000" w:rsidR="00000000" w:rsidRPr="00000000">
        <w:rPr>
          <w:rtl w:val="0"/>
        </w:rPr>
        <w:t xml:space="preserve">How is this different from (or could supplement) the </w:t>
      </w:r>
      <w:hyperlink r:id="rId11">
        <w:r w:rsidDel="00000000" w:rsidR="00000000" w:rsidRPr="00000000">
          <w:rPr>
            <w:color w:val="1155cc"/>
            <w:u w:val="single"/>
            <w:rtl w:val="0"/>
          </w:rPr>
          <w:t xml:space="preserve">salt patch mapper</w:t>
        </w:r>
      </w:hyperlink>
      <w:r w:rsidDel="00000000" w:rsidR="00000000" w:rsidRPr="00000000">
        <w:rPr>
          <w:rtl w:val="0"/>
        </w:rPr>
        <w:t xml:space="preserve">?</w:t>
      </w:r>
    </w:p>
    <w:p w:rsidR="00000000" w:rsidDel="00000000" w:rsidP="00000000" w:rsidRDefault="00000000" w:rsidRPr="00000000" w14:paraId="00000060">
      <w:pPr>
        <w:numPr>
          <w:ilvl w:val="1"/>
          <w:numId w:val="2"/>
        </w:numPr>
        <w:ind w:left="1440" w:hanging="360"/>
      </w:pPr>
      <w:r w:rsidDel="00000000" w:rsidR="00000000" w:rsidRPr="00000000">
        <w:rPr>
          <w:rtl w:val="0"/>
        </w:rPr>
        <w:t xml:space="preserve">Data v. occurrence </w:t>
      </w:r>
    </w:p>
    <w:p w:rsidR="00000000" w:rsidDel="00000000" w:rsidP="00000000" w:rsidRDefault="00000000" w:rsidRPr="00000000" w14:paraId="00000061">
      <w:pPr>
        <w:numPr>
          <w:ilvl w:val="2"/>
          <w:numId w:val="2"/>
        </w:numPr>
        <w:ind w:left="2160" w:hanging="360"/>
      </w:pPr>
      <w:r w:rsidDel="00000000" w:rsidR="00000000" w:rsidRPr="00000000">
        <w:rPr>
          <w:rtl w:val="0"/>
        </w:rPr>
        <w:t xml:space="preserve">Connection to policy work</w:t>
      </w:r>
    </w:p>
    <w:p w:rsidR="00000000" w:rsidDel="00000000" w:rsidP="00000000" w:rsidRDefault="00000000" w:rsidRPr="00000000" w14:paraId="00000062">
      <w:pPr>
        <w:numPr>
          <w:ilvl w:val="1"/>
          <w:numId w:val="2"/>
        </w:numPr>
        <w:ind w:left="1440" w:hanging="360"/>
      </w:pPr>
      <w:r w:rsidDel="00000000" w:rsidR="00000000" w:rsidRPr="00000000">
        <w:rPr>
          <w:rtl w:val="0"/>
        </w:rPr>
        <w:t xml:space="preserve">Privacy concerns?</w:t>
      </w:r>
    </w:p>
    <w:p w:rsidR="00000000" w:rsidDel="00000000" w:rsidP="00000000" w:rsidRDefault="00000000" w:rsidRPr="00000000" w14:paraId="00000063">
      <w:pPr>
        <w:numPr>
          <w:ilvl w:val="1"/>
          <w:numId w:val="2"/>
        </w:numPr>
        <w:ind w:left="1440" w:hanging="360"/>
      </w:pPr>
      <w:r w:rsidDel="00000000" w:rsidR="00000000" w:rsidRPr="00000000">
        <w:rPr>
          <w:rtl w:val="0"/>
        </w:rPr>
        <w:t xml:space="preserve">Other subscription services</w:t>
      </w:r>
    </w:p>
    <w:p w:rsidR="00000000" w:rsidDel="00000000" w:rsidP="00000000" w:rsidRDefault="00000000" w:rsidRPr="00000000" w14:paraId="00000064">
      <w:pPr>
        <w:numPr>
          <w:ilvl w:val="1"/>
          <w:numId w:val="2"/>
        </w:numPr>
        <w:ind w:left="1440" w:hanging="360"/>
      </w:pPr>
      <w:r w:rsidDel="00000000" w:rsidR="00000000" w:rsidRPr="00000000">
        <w:rPr>
          <w:rtl w:val="0"/>
        </w:rPr>
        <w:t xml:space="preserve">Modeling after </w:t>
      </w:r>
      <w:hyperlink r:id="rId12">
        <w:r w:rsidDel="00000000" w:rsidR="00000000" w:rsidRPr="00000000">
          <w:rPr>
            <w:color w:val="1155cc"/>
            <w:u w:val="single"/>
            <w:rtl w:val="0"/>
          </w:rPr>
          <w:t xml:space="preserve">Catch The King Tide</w:t>
        </w:r>
      </w:hyperlink>
      <w:r w:rsidDel="00000000" w:rsidR="00000000" w:rsidRPr="00000000">
        <w:rPr>
          <w:rtl w:val="0"/>
        </w:rPr>
        <w:t xml:space="preserve"> event - Stephanie Letourneau POC</w:t>
      </w:r>
    </w:p>
    <w:p w:rsidR="00000000" w:rsidDel="00000000" w:rsidP="00000000" w:rsidRDefault="00000000" w:rsidRPr="00000000" w14:paraId="00000065">
      <w:pPr>
        <w:numPr>
          <w:ilvl w:val="1"/>
          <w:numId w:val="2"/>
        </w:numPr>
        <w:ind w:left="1440" w:hanging="360"/>
      </w:pPr>
      <w:hyperlink r:id="rId13">
        <w:r w:rsidDel="00000000" w:rsidR="00000000" w:rsidRPr="00000000">
          <w:rPr>
            <w:color w:val="1155cc"/>
            <w:u w:val="single"/>
            <w:rtl w:val="0"/>
          </w:rPr>
          <w:t xml:space="preserve">Marsh Viewer</w:t>
        </w:r>
      </w:hyperlink>
      <w:r w:rsidDel="00000000" w:rsidR="00000000" w:rsidRPr="00000000">
        <w:rPr>
          <w:rtl w:val="0"/>
        </w:rPr>
      </w:r>
    </w:p>
    <w:p w:rsidR="00000000" w:rsidDel="00000000" w:rsidP="00000000" w:rsidRDefault="00000000" w:rsidRPr="00000000" w14:paraId="00000066">
      <w:pPr>
        <w:numPr>
          <w:ilvl w:val="1"/>
          <w:numId w:val="2"/>
        </w:numPr>
        <w:ind w:left="1440" w:hanging="360"/>
      </w:pPr>
      <w:hyperlink r:id="rId14">
        <w:r w:rsidDel="00000000" w:rsidR="00000000" w:rsidRPr="00000000">
          <w:rPr>
            <w:color w:val="1155cc"/>
            <w:u w:val="single"/>
            <w:rtl w:val="0"/>
          </w:rPr>
          <w:t xml:space="preserve">Resilient Land Mapping Tool</w:t>
        </w:r>
      </w:hyperlink>
      <w:r w:rsidDel="00000000" w:rsidR="00000000" w:rsidRPr="00000000">
        <w:rPr>
          <w:rtl w:val="0"/>
        </w:rPr>
        <w:t xml:space="preserve"> </w:t>
      </w:r>
    </w:p>
    <w:p w:rsidR="00000000" w:rsidDel="00000000" w:rsidP="00000000" w:rsidRDefault="00000000" w:rsidRPr="00000000" w14:paraId="00000067">
      <w:pPr>
        <w:numPr>
          <w:ilvl w:val="1"/>
          <w:numId w:val="2"/>
        </w:numPr>
        <w:ind w:left="1440" w:hanging="360"/>
      </w:pPr>
      <w:hyperlink r:id="rId15">
        <w:r w:rsidDel="00000000" w:rsidR="00000000" w:rsidRPr="00000000">
          <w:rPr>
            <w:color w:val="1155cc"/>
            <w:u w:val="single"/>
            <w:rtl w:val="0"/>
          </w:rPr>
          <w:t xml:space="preserve">Sea Level Rise and Coastal Flooding Impacts</w:t>
        </w:r>
      </w:hyperlink>
      <w:r w:rsidDel="00000000" w:rsidR="00000000" w:rsidRPr="00000000">
        <w:rPr>
          <w:rtl w:val="0"/>
        </w:rPr>
      </w:r>
    </w:p>
    <w:p w:rsidR="00000000" w:rsidDel="00000000" w:rsidP="00000000" w:rsidRDefault="00000000" w:rsidRPr="00000000" w14:paraId="00000068">
      <w:pPr>
        <w:numPr>
          <w:ilvl w:val="1"/>
          <w:numId w:val="2"/>
        </w:numPr>
        <w:ind w:left="1440" w:hanging="360"/>
        <w:rPr>
          <w:u w:val="none"/>
        </w:rPr>
      </w:pPr>
      <w:hyperlink r:id="rId16">
        <w:r w:rsidDel="00000000" w:rsidR="00000000" w:rsidRPr="00000000">
          <w:rPr>
            <w:color w:val="1155cc"/>
            <w:u w:val="single"/>
            <w:rtl w:val="0"/>
          </w:rPr>
          <w:t xml:space="preserve">https://climate.umd.edu/climate-smart-dashboard/</w:t>
        </w:r>
      </w:hyperlink>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1"/>
          <w:numId w:val="5"/>
        </w:numPr>
        <w:ind w:left="1440" w:hanging="360"/>
      </w:pPr>
      <w:r w:rsidDel="00000000" w:rsidR="00000000" w:rsidRPr="00000000">
        <w:rPr>
          <w:rtl w:val="0"/>
        </w:rPr>
        <w:t xml:space="preserve">Help to create a list of landowners who may be interested in testing the OARS tools. Add names to this </w:t>
      </w:r>
      <w:hyperlink r:id="rId17">
        <w:r w:rsidDel="00000000" w:rsidR="00000000" w:rsidRPr="00000000">
          <w:rPr>
            <w:color w:val="1155cc"/>
            <w:u w:val="single"/>
            <w:rtl w:val="0"/>
          </w:rPr>
          <w:t xml:space="preserve">spreadsheet</w:t>
        </w:r>
      </w:hyperlink>
      <w:r w:rsidDel="00000000" w:rsidR="00000000" w:rsidRPr="00000000">
        <w:rPr>
          <w:rtl w:val="0"/>
        </w:rPr>
        <w:t xml:space="preserve">!</w:t>
      </w:r>
    </w:p>
    <w:p w:rsidR="00000000" w:rsidDel="00000000" w:rsidP="00000000" w:rsidRDefault="00000000" w:rsidRPr="00000000" w14:paraId="0000006B">
      <w:pPr>
        <w:numPr>
          <w:ilvl w:val="1"/>
          <w:numId w:val="5"/>
        </w:numPr>
        <w:ind w:left="1440" w:hanging="360"/>
      </w:pPr>
      <w:r w:rsidDel="00000000" w:rsidR="00000000" w:rsidRPr="00000000">
        <w:rPr>
          <w:rtl w:val="0"/>
        </w:rPr>
        <w:t xml:space="preserve">Share feedback with the MD OARS team working on the beta version of the tool.</w:t>
      </w:r>
    </w:p>
    <w:p w:rsidR="00000000" w:rsidDel="00000000" w:rsidP="00000000" w:rsidRDefault="00000000" w:rsidRPr="00000000" w14:paraId="0000006C">
      <w:pPr>
        <w:numPr>
          <w:ilvl w:val="1"/>
          <w:numId w:val="5"/>
        </w:numPr>
        <w:ind w:left="1440" w:hanging="360"/>
      </w:pPr>
      <w:r w:rsidDel="00000000" w:rsidR="00000000" w:rsidRPr="00000000">
        <w:rPr>
          <w:color w:val="222222"/>
          <w:rtl w:val="0"/>
        </w:rPr>
        <w:t xml:space="preserve">Prepare to discuss updates from your objective at our next meeting!</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numPr>
          <w:ilvl w:val="0"/>
          <w:numId w:val="3"/>
        </w:numPr>
        <w:ind w:left="720" w:hanging="360"/>
        <w:rPr>
          <w:u w:val="none"/>
        </w:rPr>
      </w:pPr>
      <w:hyperlink r:id="rId18">
        <w:r w:rsidDel="00000000" w:rsidR="00000000" w:rsidRPr="00000000">
          <w:rPr>
            <w:color w:val="1155cc"/>
            <w:u w:val="single"/>
            <w:rtl w:val="0"/>
          </w:rPr>
          <w:t xml:space="preserve">OARS Mid-Atlantic Tool</w:t>
        </w:r>
      </w:hyperlink>
      <w:r w:rsidDel="00000000" w:rsidR="00000000" w:rsidRPr="00000000">
        <w:rPr>
          <w:rtl w:val="0"/>
        </w:rPr>
        <w:t xml:space="preserve"> (revised based on last month’s discussion)</w:t>
      </w:r>
    </w:p>
    <w:p w:rsidR="00000000" w:rsidDel="00000000" w:rsidP="00000000" w:rsidRDefault="00000000" w:rsidRPr="00000000" w14:paraId="0000006F">
      <w:pPr>
        <w:numPr>
          <w:ilvl w:val="0"/>
          <w:numId w:val="3"/>
        </w:numPr>
        <w:ind w:left="720" w:hanging="360"/>
        <w:rPr>
          <w:u w:val="none"/>
        </w:rPr>
      </w:pPr>
      <w:r w:rsidDel="00000000" w:rsidR="00000000" w:rsidRPr="00000000">
        <w:rPr>
          <w:rtl w:val="0"/>
        </w:rPr>
        <w:t xml:space="preserve">Salt Patch Mapper tool: </w:t>
      </w:r>
      <w:hyperlink r:id="rId19">
        <w:r w:rsidDel="00000000" w:rsidR="00000000" w:rsidRPr="00000000">
          <w:rPr>
            <w:color w:val="1155cc"/>
            <w:u w:val="single"/>
            <w:rtl w:val="0"/>
          </w:rPr>
          <w:t xml:space="preserve">https://experience.arcgis.com/experience/cee77b081bee4a8dbb2e4b8519ff5cb8</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xperience.arcgis.com/experience/cee77b081bee4a8dbb2e4b8519ff5cb8" TargetMode="External"/><Relationship Id="rId10" Type="http://schemas.openxmlformats.org/officeDocument/2006/relationships/hyperlink" Target="https://docs.google.com/document/d/1RknP4XTGZhw8H7bQ2jWRHRm0f9YAHR_lKfWMF-0pAi8/edit?usp=sharing" TargetMode="External"/><Relationship Id="rId13" Type="http://schemas.openxmlformats.org/officeDocument/2006/relationships/hyperlink" Target="https://manan-prog.github.io/Delmarva-Marsh-Viewer/" TargetMode="External"/><Relationship Id="rId12" Type="http://schemas.openxmlformats.org/officeDocument/2006/relationships/hyperlink" Target="https://www.wetlandswatch.org/catchthek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4wlK8Xfb7WzhSPqeUW0qS3w_2nziRxRNebHNVvZOWqw/edit?usp=sharing" TargetMode="External"/><Relationship Id="rId15" Type="http://schemas.openxmlformats.org/officeDocument/2006/relationships/hyperlink" Target="https://coast.noaa.gov/slr/#/layer/slr/0/-8587052.944923714/4597387.484456288/7.937/satellite/none/0.8/2050/interHigh/noAccretion/NOS_Minor" TargetMode="External"/><Relationship Id="rId14" Type="http://schemas.openxmlformats.org/officeDocument/2006/relationships/hyperlink" Target="https://www.maps.tnc.org/resilientland/#/explore" TargetMode="External"/><Relationship Id="rId17" Type="http://schemas.openxmlformats.org/officeDocument/2006/relationships/hyperlink" Target="https://docs.google.com/spreadsheets/d/1ZVxcQj14KI3ny1qUeykdEvvl3zGo1UtmJ4yL7W1DCAQ/edit?usp=sharing" TargetMode="External"/><Relationship Id="rId16" Type="http://schemas.openxmlformats.org/officeDocument/2006/relationships/hyperlink" Target="https://climate.umd.edu/climate-smart-dashboard/" TargetMode="External"/><Relationship Id="rId5" Type="http://schemas.openxmlformats.org/officeDocument/2006/relationships/styles" Target="styles.xml"/><Relationship Id="rId19" Type="http://schemas.openxmlformats.org/officeDocument/2006/relationships/hyperlink" Target="https://experience.arcgis.com/experience/cee77b081bee4a8dbb2e4b8519ff5cb8" TargetMode="External"/><Relationship Id="rId6" Type="http://schemas.openxmlformats.org/officeDocument/2006/relationships/hyperlink" Target="https://docs.google.com/document/d/1RknP4XTGZhw8H7bQ2jWRHRm0f9YAHR_lKfWMF-0pAi8/edit?usp=sharing" TargetMode="External"/><Relationship Id="rId18" Type="http://schemas.openxmlformats.org/officeDocument/2006/relationships/hyperlink" Target="https://docs.google.com/presentation/d/1f_wuNiCgaG3OCRg2t9gFa4txQCK9s35O2nhwnkzCrUk/edit?usp=sharing" TargetMode="External"/><Relationship Id="rId7" Type="http://schemas.openxmlformats.org/officeDocument/2006/relationships/hyperlink" Target="https://docs.google.com/spreadsheets/d/1dW7CKE2274KyR1sLp4tibWkqbjRpt7WsuaiueTs4cM4/edit?usp=sharing" TargetMode="External"/><Relationship Id="rId8" Type="http://schemas.openxmlformats.org/officeDocument/2006/relationships/hyperlink" Target="https://northeastcovercrops.com/decision-t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