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Pojem informačná spoločnosť vznikol na základe toho, že informačno-komunikačné technológie: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v súčasnosti najviac ovplyvňujú spoločnosť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menia teraz zásadne život našej planéty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ovplyvňujú politické zmeny vo vyspelých štátoch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nemenia svet tak radikálne ako parný stroj či automobil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Podľa čoho vznikol pojem informačná spoločnosť?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podľa technológie, ktorá má v tomto období najprudší rozvoj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na základe toho, že IKT majú  funkcie elektronického zberu, spracovanie, ukladania, prenosu a prezentovania informácií, ktoré umožňujú zásadné zmeny spoločnosti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podľa toho, že informácia sa stala tovarom na obchodovanie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podľa zmien, ktoré nastali v informatike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Ktoré z vyjadrení charakterizuje pojem informačná spoločnosť?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Informačná spoločnosť  využíva informačno-komunikačné technológie na zásadné inovácie 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Informačná spoločnosť plánuje využívanie informačno-komunikačných technológií na rozvoj industriálnej spoločnosti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Informačná spoločnosť  využíva oddelene informačné a komunikačné technológie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Informačná spoločnosť využívaním IKT mení radikálne svet tak, ako kedysi parný stroj zmenil poľnohospodársku spoločnosť na spoločnosť industriálnu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Aké sú </w:t>
      </w:r>
      <w:proofErr w:type="spellStart"/>
      <w:r w:rsidRPr="004F4882">
        <w:rPr>
          <w:rFonts w:ascii="Arial" w:hAnsi="Arial" w:cs="Arial"/>
          <w:sz w:val="14"/>
          <w:szCs w:val="14"/>
        </w:rPr>
        <w:t>vplyvové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faktory rozvoja informačno-komunikačných technológií v súčasnosti? 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Ekonomická a hospodárska situácia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</w:t>
      </w:r>
      <w:proofErr w:type="spellStart"/>
      <w:r w:rsidRPr="004F4882">
        <w:rPr>
          <w:rFonts w:ascii="Arial" w:hAnsi="Arial" w:cs="Arial"/>
          <w:sz w:val="14"/>
          <w:szCs w:val="14"/>
        </w:rPr>
        <w:t>Sociálno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– kultúrne podmienky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Podmienky základného výskumu v IKT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Podmienky aplikovaného výskumu v IKT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má byť výsledkom implementácie IKT vo všetkých sférach spoločenského a hospodárskeho života?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Nové informačno-komunikačné technológie.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Každá nová technológia prináša zmeny, IKT nie je výnimkou, preto výsledkom ich implementácie majú byť inovácie.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IKT majú nahradiť doteraz mechanicky alebo ručne vykonávané činnosti.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~%50% IKT nemajú iba nahrádzať doteraz ručne a mechanicky vykonávané činnosti, ale majú zásadne meniť procesy v ktorých sú implementované</w:t>
      </w:r>
    </w:p>
    <w:p w:rsidR="00B112E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Aké rôzne spôsoby výmeny informácií boli v historickom vývoji komunikácií, resp. prenosu informácie?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~%20%Písaný alebo tlačený text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~%20%Telefón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~%20%Telegraf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~%20%Magnetické disky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~%20%Ľudský hlas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Ako je dnes uskutočňovaná výmena elektronicky spracovaných informácií?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~%50%Fyzickým prenosom nosičov informácií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~%50%Prenosom informácií po elektronických komunikačných sieťach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~%-50%Prenosom tlačených dokumentov poštovou službou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~%-50%Fyzickým prenosom prostredníctvom kuriéra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Aký je rozdiel medzi výmenou informácií </w:t>
      </w:r>
      <w:proofErr w:type="spellStart"/>
      <w:r w:rsidRPr="004F4882">
        <w:rPr>
          <w:rFonts w:ascii="Arial" w:hAnsi="Arial" w:cs="Arial"/>
          <w:sz w:val="14"/>
          <w:szCs w:val="14"/>
        </w:rPr>
        <w:t>stand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alone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a elektronickou komunikáciou? Uveďte správne tvrdenia!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~%50%Stand </w:t>
      </w:r>
      <w:proofErr w:type="spellStart"/>
      <w:r w:rsidRPr="004F4882">
        <w:rPr>
          <w:rFonts w:ascii="Arial" w:hAnsi="Arial" w:cs="Arial"/>
          <w:sz w:val="14"/>
          <w:szCs w:val="14"/>
        </w:rPr>
        <w:t>alone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nie je možné jednoducho aktualizovať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~%50%Elektronická komunikácia umožňuje podstatne rýchlejší prenos informácií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~%-50%Elektronická komunikácia umožňuje výmenu informácií fyzickým prenosom nosičov informácií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~%-50%Stand </w:t>
      </w:r>
      <w:proofErr w:type="spellStart"/>
      <w:r w:rsidRPr="004F4882">
        <w:rPr>
          <w:rFonts w:ascii="Arial" w:hAnsi="Arial" w:cs="Arial"/>
          <w:sz w:val="14"/>
          <w:szCs w:val="14"/>
        </w:rPr>
        <w:t>alone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umožňuje výmenu informácií v reálnom čase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Elektronická komunikácia je prenos informácií fyzickým prenosom nosičov elektronicky spracovaných informácií {F}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označuje pojem elektronická komunikácia?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Je to komunikácia, v ktorej prenos akéhokoľvek typu informácie je realizovaný elektronicky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Označenie akéhokoľvek prenosu informácie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Spracovanie informácie do elektronického tvaru a jej prenos po elektronickej komunikačnej sieti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Elektronická komunikácia znamená, že hlas je možné prenášať po elektronickej komunikačnej sieti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Ako sa označujú systémy pre elektronickú komunikáciu?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Elektronické komunikačné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~%25% Komunikačné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Počítačové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Telekomunikačné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 Komunikačné kanály/ okruhy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Informačná/informačno-komunikačná infraštruktúra zahŕňa všetky technické produkty, potrebné na poskytovanie informačno-komunikačných služieb.{T}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Globálna informačná infraštruktúra (GII) označuje integráciu telekomunikácií, informatiky a výpočtovej techniky do jedného celku, ktorý poskytuje rôzne informačno-komunikačné služby.{F}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vyjadruje pojem informačno-komunikačné (IK) služby?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 Sú to rôzne služby využívajúce informačno-komunikačnú infraštruktúru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Všetky služby, ktoré využívajú pri poskytovaní  elektronické spracovanie, uchovanie, prenos a prezentovanie informácií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 IK služby sú také služby, ktoré sú prenášané po elektronickej komunikačnej sieti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Označenie IK služby je všeobecné označenie pre všetky služby, ktoré sú poskytované elektronickými komunikačnými sieťami, alebo ich poskytovanie využíva funkcie elektronicky spracovanej informácie 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Ktoré z vyjadrení platí pre informačno-komunikačné služby?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Telekomunikačné služby ako telefón a telegraf patria medzi informačno-komunikačné služby.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Vznik informačno-komunikačných služieb je dôsledok konvergencie troch odvetví, telekomunikácií, informatiky a médií/spotrebnej elektroniky.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Budúcnosť informačno-komunikačných služieb predpokladá konvergenciu sietí do siete budúcej generácie (NGN).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~%-100% Budúcnosť informačno-komunikačných služieb predpokladá rozdelenie sietí do podsietí, ktoré nebudú spolu komunikovať, kvôli ochrane používateľských dát jednotlivých podsietí.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Kto sú tvorcovia informačno-komunikačných služieb?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=Telekomunikačný priemysel, informačný priemysel a médiá.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~Všetky podniky telekomunikácií, pretože infraštruktúra je tvorená elektronickými komunikačnými sieťami.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~Koncoví používatelia pripojení na elektronickú komunikačnú sieť.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~Globálni používatelia komunikačných sietí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Ako sa bude meniť hodnota úloh tvorcov informačno-komunikačných služieb v budúcnosti?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Tvorcovia obsahov budú mať najväčší podiel na službe.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~%-33.333% Poskytovatelia informačno-komunikačnej infraštruktúry budú stále najväčším podielnikom na poskytovanej službe.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Služby v budúcnosti budú závisieť hlavne od koncových používateľov, ktorí budú mať hlavný podiel na zisku služby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Podiel medzi poskytovateľom informácie a poskytovateľom služby prenosu sa bude výrazne meniť v prospech poskytovateľa informácie.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Podiel medzi poskytovateľom informácie a poskytovateľom služby prenosu sa bude výrazne meniť v prospech poskytovateľa služieb prenosu.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Aké je základné členenie IK služieb podľa COM 393?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=služby pridružené k sieti a služby poskytované po sieti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~služby internetu a služby telefónnych sietí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~služby </w:t>
      </w:r>
      <w:proofErr w:type="spellStart"/>
      <w:r w:rsidRPr="004F4882">
        <w:rPr>
          <w:rFonts w:ascii="Arial" w:hAnsi="Arial" w:cs="Arial"/>
          <w:sz w:val="14"/>
          <w:szCs w:val="14"/>
        </w:rPr>
        <w:t>e-commerce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a služby internetu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~služby prenosu a služby poskytované po sieti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Ktoré z uvedených služieb patria do kategórie služieb poskytovaných po sieti?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</w:t>
      </w:r>
      <w:proofErr w:type="spellStart"/>
      <w:r w:rsidRPr="004F4882">
        <w:rPr>
          <w:rFonts w:ascii="Arial" w:hAnsi="Arial" w:cs="Arial"/>
          <w:sz w:val="14"/>
          <w:szCs w:val="14"/>
        </w:rPr>
        <w:t>e-Shopping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</w:t>
      </w:r>
      <w:proofErr w:type="spellStart"/>
      <w:r w:rsidRPr="004F4882">
        <w:rPr>
          <w:rFonts w:ascii="Arial" w:hAnsi="Arial" w:cs="Arial"/>
          <w:sz w:val="14"/>
          <w:szCs w:val="14"/>
        </w:rPr>
        <w:t>e-Education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služby internetu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služby telefónnych sietí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Ako sa informácia prenáša po elektronickej komunikačnej sieti?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~%-20% ako správa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~%-20% ako ľubovoľný signál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~%-20% len ako analógový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~%-20% len ako digitálny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~%100% ako elektromagnetický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Ako je formálne vyjadrená správa?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usporiadaným súborom prvkov správy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ako určitý súbor prvkov abecedy zdroja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 usporiadaným súborom písmen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 usporiadaným súborom číslic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 usporiadaným súborom bitov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Aký je rozdiel medzi množstvom informácie a hodnotou informácie?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=Množstvo informácie je tým väčšie, čím je menšia pravdepodobnosť výskytu prvkov správy. Hodnota informácie určuje jej význam z hľadiska praktického použitia.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~Hodnota informácie je tým väčšia, čím je menšia pravdepodobnosť výskytu prvkov správy. Množstvo informácie  určuje jeho význam z hľadiska praktického použitia.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~Množstvo informácie je dvojnásobok hodnoty informácie.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~Množstvo informácie je polovica hodnoty informácie.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Aké základné typy vyjadrenia informácie sú všeobecne používané?{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=Hlas, text, obraz, dáta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~Pieseň, dokument, obraz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~Text, multimédiá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~Písomná a ústna informácia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je nosičom informácie cez elektronickú komunikačnú sieť?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Elektromagnetický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Elektrický alebo optický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Bity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Správa do ktorej je uložená informácia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Bity za sekundu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Aké základné tvary signálov sú používané pre prenos informácie?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digitálny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analógový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 hlasový signál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elektrický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 optický signál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Ako je charakterizovaný analógový signál?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~Je to signál spojitý v čase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~Je to signál spojitý v amplitúde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=Je spojitý v čase aj v amplitúde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~Je spojitý v amplitúde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~Je spojitý buď v čase alebo v amplitúde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Ako je charakterizovaný digitálny signál?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~Je to signál nespojitý v čase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~Je to signál nespojitý v amplitúde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~Je spojitý v čase aj v amplitúde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 Je spojitý v amplitúde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= Je nespojitý buď v čase a v amplitúde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znamená pojem prenosový reťazec?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Znázorňuje prenos signálu od zdroja k prijímaču správy.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Vyjadruje prenos elektronicky spracovanej správy cez prenosové médium od zdroja ku prijímaču.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Je to znázornenie prenosu elektromagnetického signálu cez uzly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Je to znázornenie prenosovej cesty v elektronickej komunikačnej sieti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~%-33.333% Vyjadruje prenos informácie v tvare správy.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Ktoré sú základné prvky prenosového reťazca?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zdroj správy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menič správy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prenosový kanál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prijímač správy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menič správy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 analógový alebo digitálny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Prečo sa pre prenos v súčasnosti používa viac digitálny ako analógový signál?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je možné preniesť ho presnejšie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má menšiu chybovosť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 nie je ho potrebné meniť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e menej zaťažený šumom ako signál analógový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vyžaduje menšiu náročnosť techniky spracovania a prenosu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Prečo sa v minulosti používal pre prenos hlasu analógový signál?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=lebo nebol spôsob digitalizácie ľudského hlasu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~analógový signál je jednoduchší pre prenos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~digitálna technológia prenosu je náročnejšia ako analógová a vyžaduje väčšie finančné zdroje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~je možné preniesť ho bez šumu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~nie je zaťažený skreslením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Ako možno charakterizovať elektronickú komunikačnú sieť?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Je to technický systém, ktorý umožňuje spracovanie, uloženie a prenos informácie.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Je to komunikačný systém, ktorý umožňuje na požiadanie vytvárať komunikačné kanály od ľubovoľného zdroja k ľubovoľnému prijímaču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Je to systém v ktorom sú pevne pospájané všetky zdroje so všetkými prijímačmi.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V elektronickej komunikačnej sieti je možné vytvárať komunikačné kanály, nie však okruhy.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Ktoré sú základné hardvérové časti elektronickej komunikačnej siete?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koncové zariadenia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prenosové systémy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prenosové médiá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uzly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rozhrania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 okruhy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Jednosmerná spojovacia cesta, ktorou sa prenáša signál od zdroja k prijímaču, ktorá sa zvykne nazývať tiež prenosovým médiom, sa nazýva: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=prenosový kanál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~prenosový reťazec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~prenosový okruh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~prenosová cesta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~prenosové médium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Obojsmerná cesta, ktorou sa prenáša signál medzi dvomi koncovými zariadeniami, sa nazýva: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=prenosový okruh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~prenosový kanál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~prenosový reťazec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 xml:space="preserve">~prenosová cesta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~prenosové médium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Aký je rozdiel medzi komunikačným kanálom a komunikačným okruhom?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nie je rozdiel, sú to synonymá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komunikačný kanál je obojsmerný a komunikačný okruh je jednosmerný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 komunikačný kanál je jednosmerný, komunikačný okruh je obojsmerný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</w:t>
      </w:r>
      <w:proofErr w:type="spellStart"/>
      <w:r w:rsidRPr="004F4882">
        <w:rPr>
          <w:rFonts w:ascii="Arial" w:hAnsi="Arial" w:cs="Arial"/>
          <w:sz w:val="14"/>
          <w:szCs w:val="14"/>
        </w:rPr>
        <w:t>dopredný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a spätný komunikačný kanál tvoria komunikačný kruh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Aké funkcie majú koncové zariadenia v elektronickej komunikačnej sieti?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~%16.666% premeniť informáciu vyjadrenú vo forme správy na elektromagnetický signál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~%16.666% upraviť signál do tvaru potrebného pre prenos k ďalšiemu prvku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~%16.666% prijatý elektromagnetický signál premeniť na požadovaný informačný typ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~%16.666% začať vytvárať spojenie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~%16.666% dohľad na vytvorené spojenie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~%16.666% dať pokyn na ukončenie spojenia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~%-100% vytvoriť okruh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Ktoré funkcie patria medzi funkcie koncových zariadení v elektronickej komunikačnej sieti?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Začať vytvárať spojenie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Dohliadať na vytvorené spojenie,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Dať pokyn na ukončenie spojenia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 Signalizácia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 Adresovanie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 Prepojovanie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Ktoré základné funkcie poskytuje elektronická komunikačná sieť?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prenos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prepojovanie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smerovanie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adresovanie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~%20% signalizáciu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~%100% voľbu prenosovej cesty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Prepojovanie, smerovanie, adresovanie, signalizácia, prenos sú základnými funkciami: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=komunikačnej siete všeobecne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~všetkých koncových zariadení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~iba niektorých sietí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~iba niektorých koncových zariadení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~iba niektorých častí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Výmena riadiacich informácií, za účelom zostavenia, udržiavania a zrušenia spojenia medzi dvomi koncovými zariadeniami, ktoré majú spolu komunikovať, je funkcia označovaná ako: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=Signalizácia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~Smerovanie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~Prepojovanie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~Adresovanie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Parameter chybovosť pri elektronickej komunikácii vyjadruje čas o ktorý sa prenášaný signál oneskorí.{F}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Parameter chybovosť pri elektronickej komunikácii vyjadruje početnosť chýb pri prenose. {T}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Aký je vzťah medzi modulačnou a prenosovou rýchlosťou?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~%100%V prenosová \= V modulačná * log2(N)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~%-50%V prenosová \= V modulačná * </w:t>
      </w:r>
      <w:proofErr w:type="spellStart"/>
      <w:r w:rsidRPr="004F4882">
        <w:rPr>
          <w:rFonts w:ascii="Arial" w:hAnsi="Arial" w:cs="Arial"/>
          <w:sz w:val="14"/>
          <w:szCs w:val="14"/>
        </w:rPr>
        <w:t>e^N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~%-50%V prenosová \= V modulačná / </w:t>
      </w:r>
      <w:proofErr w:type="spellStart"/>
      <w:r w:rsidRPr="004F4882">
        <w:rPr>
          <w:rFonts w:ascii="Arial" w:hAnsi="Arial" w:cs="Arial"/>
          <w:sz w:val="14"/>
          <w:szCs w:val="14"/>
        </w:rPr>
        <w:t>ln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(N)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spôsobuje oneskorenie v elektronickej komunikačnej sieti?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šírenie signálu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~%-100% fyzické prerušenie spojenia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tvorba </w:t>
      </w:r>
      <w:proofErr w:type="spellStart"/>
      <w:r w:rsidRPr="004F4882">
        <w:rPr>
          <w:rFonts w:ascii="Arial" w:hAnsi="Arial" w:cs="Arial"/>
          <w:sz w:val="14"/>
          <w:szCs w:val="14"/>
        </w:rPr>
        <w:t>paketu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zdrojové kódovanie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kanálové kódovanie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znamená parameter oneskorenie v elektronickej komunikačnej sieti?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~%50% Je to oneskorenie spôsobené zdrojovému signálu pri prenose komunikačnou sieťou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Je to množstvo času od okamihu kedy je zo zdroja vyslaná správa, do okamihu kedy ju prijímač prijme.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Oneskorenie znamená čas, ktorý je potrebný pre prenos správy po komunikačnej sieti.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Parameter oneskorenie označuje v elektronickej komunikačnej sieti čas, ktorý je potrebný pre šírenie signálu v prenosovom médiu.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znamená pojem modulačná rýchlosť?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Vyjadruje počet zmien signálu za sekundu.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Vyjadruje množstvo informácie za sekundu.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Je to prevrátená hodnota doby trvania signálového prvku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 Vyjadruje počet stavov signálového prvku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vyjadruje BER?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 Početnosť chýb pri prenose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~%-100% Bloková chybovosť.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Presne Bit </w:t>
      </w:r>
      <w:proofErr w:type="spellStart"/>
      <w:r w:rsidRPr="004F4882">
        <w:rPr>
          <w:rFonts w:ascii="Arial" w:hAnsi="Arial" w:cs="Arial"/>
          <w:sz w:val="14"/>
          <w:szCs w:val="14"/>
        </w:rPr>
        <w:t>Error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Rate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 Pomer chybne prijatých bitov ku celkovému počtu prijatých bitov za určitú dobu merania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Používateľ komunikačnej siete, začal využívať službu internet </w:t>
      </w:r>
      <w:proofErr w:type="spellStart"/>
      <w:r w:rsidRPr="004F4882">
        <w:rPr>
          <w:rFonts w:ascii="Arial" w:hAnsi="Arial" w:cs="Arial"/>
          <w:sz w:val="14"/>
          <w:szCs w:val="14"/>
        </w:rPr>
        <w:t>banking</w:t>
      </w:r>
      <w:proofErr w:type="spellEnd"/>
      <w:r w:rsidRPr="004F4882">
        <w:rPr>
          <w:rFonts w:ascii="Arial" w:hAnsi="Arial" w:cs="Arial"/>
          <w:sz w:val="14"/>
          <w:szCs w:val="14"/>
        </w:rPr>
        <w:t>. Vyberte parametre, ktoré sú pre neho ako používateľa podstatné a určujú kvalitu služby, ktorú využíva: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~%33.333%prenosová rýchlosť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~%33.333%oneskorenie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~%33.333%chybovosť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~%-33.333%smerovanie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~%-33.333%adresovanie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~%-33.333%prepojovanie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V akých jednotkách sa udáva modulačná rýchlosť? (Použite skratku)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=%100%Bd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=%100%BD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=%100%bd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=%100%bD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=%100%1/s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=%100%baud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=%100%BAUD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Ktoré z nasledovných identifikátorov by mohli slúžiť (teoreticky) na </w:t>
      </w:r>
      <w:proofErr w:type="spellStart"/>
      <w:r w:rsidRPr="004F4882">
        <w:rPr>
          <w:rFonts w:ascii="Arial" w:hAnsi="Arial" w:cs="Arial"/>
          <w:sz w:val="14"/>
          <w:szCs w:val="14"/>
        </w:rPr>
        <w:t>adresáciu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používateľských koncových zariadení, t.j. ktorými je možné zariadenia používateľov identifikovať jednoznačne?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Účastnícke telefónne číslo (napr. 421 905 123 456)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IP adresa (napr. 158.190.90.35)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Adresa sieťovej karty (napr. 00 0D 61 21 6D A5)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Rodné číslo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Meno a priezvisko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~%-50%Dátum narodenia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Vyberte prvky, ktoré na to, aby fungovali v nejakej sieti, musia mať pridelené adresy, ktoré ich jednoznačne v danej sieti identifikujú: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Sieťový uzol (smerovač – </w:t>
      </w:r>
      <w:proofErr w:type="spellStart"/>
      <w:r w:rsidRPr="004F4882">
        <w:rPr>
          <w:rFonts w:ascii="Arial" w:hAnsi="Arial" w:cs="Arial"/>
          <w:sz w:val="14"/>
          <w:szCs w:val="14"/>
        </w:rPr>
        <w:t>router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, prepínač – </w:t>
      </w:r>
      <w:proofErr w:type="spellStart"/>
      <w:r w:rsidRPr="004F4882">
        <w:rPr>
          <w:rFonts w:ascii="Arial" w:hAnsi="Arial" w:cs="Arial"/>
          <w:sz w:val="14"/>
          <w:szCs w:val="14"/>
        </w:rPr>
        <w:t>switch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, ...)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Počítač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PDA (</w:t>
      </w:r>
      <w:proofErr w:type="spellStart"/>
      <w:r w:rsidRPr="004F4882">
        <w:rPr>
          <w:rFonts w:ascii="Arial" w:hAnsi="Arial" w:cs="Arial"/>
          <w:sz w:val="14"/>
          <w:szCs w:val="14"/>
        </w:rPr>
        <w:t>Personal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digital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assistant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)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 Mobilný telefón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Televízor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Komunikačný kanál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Informačno-komunikačné služby sa triedia podľa: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~%25%územnej rozľahlosti, šírky pásma alebo </w:t>
      </w:r>
      <w:proofErr w:type="spellStart"/>
      <w:r w:rsidRPr="004F4882">
        <w:rPr>
          <w:rFonts w:ascii="Arial" w:hAnsi="Arial" w:cs="Arial"/>
          <w:sz w:val="14"/>
          <w:szCs w:val="14"/>
        </w:rPr>
        <w:t>topológie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~%25%vlastníctva, použitej technológie alebo smeru prenosu.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~%25%spôsobu prepojovania, </w:t>
      </w:r>
      <w:proofErr w:type="spellStart"/>
      <w:r w:rsidRPr="004F4882">
        <w:rPr>
          <w:rFonts w:ascii="Arial" w:hAnsi="Arial" w:cs="Arial"/>
          <w:sz w:val="14"/>
          <w:szCs w:val="14"/>
        </w:rPr>
        <w:t>topológie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alebo hierarchického usporiadania.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~%25%šírky pásma, použitej technológie alebo spôsobu prepojovania.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 podľa počtu a kategórie pripojených používateľov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Ktoré </w:t>
      </w:r>
      <w:proofErr w:type="spellStart"/>
      <w:r w:rsidRPr="004F4882">
        <w:rPr>
          <w:rFonts w:ascii="Arial" w:hAnsi="Arial" w:cs="Arial"/>
          <w:sz w:val="14"/>
          <w:szCs w:val="14"/>
        </w:rPr>
        <w:t>topológie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sa používajú v elektronických komunikačných sietí?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~%25%zbernica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~%-50%elipsa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~%25%strom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~%-50%vidlica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 kruh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~%25%polygón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Prečo bola vytvorená taxonómia elektronických komunikačných sietí?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~%33.333%Aby boli roztriedené pojmy  elektronických komunikačných sietí.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~%33.333%Taxonómia dáva prehľad a rozlíšenie rôznych typov sietí.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~%-100% Na základe taxonómie sa určuje zaradenie siete do príslušného odvetvia.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 Taxonómia slúži podobne ako v iných odboroch na triedenie komunikačných sietí.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znamenajú označenia PAN, LAN, MAN, WAN, GAN?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~%14.285%LAN – </w:t>
      </w:r>
      <w:proofErr w:type="spellStart"/>
      <w:r w:rsidRPr="004F4882">
        <w:rPr>
          <w:rFonts w:ascii="Arial" w:hAnsi="Arial" w:cs="Arial"/>
          <w:sz w:val="14"/>
          <w:szCs w:val="14"/>
        </w:rPr>
        <w:t>Local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Area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Network</w:t>
      </w:r>
      <w:proofErr w:type="spellEnd"/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~%14.285%MAN – </w:t>
      </w:r>
      <w:proofErr w:type="spellStart"/>
      <w:r w:rsidRPr="004F4882">
        <w:rPr>
          <w:rFonts w:ascii="Arial" w:hAnsi="Arial" w:cs="Arial"/>
          <w:sz w:val="14"/>
          <w:szCs w:val="14"/>
        </w:rPr>
        <w:t>Metropolitan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Area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Network</w:t>
      </w:r>
      <w:proofErr w:type="spellEnd"/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~%14.285%WAN – </w:t>
      </w:r>
      <w:proofErr w:type="spellStart"/>
      <w:r w:rsidRPr="004F4882">
        <w:rPr>
          <w:rFonts w:ascii="Arial" w:hAnsi="Arial" w:cs="Arial"/>
          <w:sz w:val="14"/>
          <w:szCs w:val="14"/>
        </w:rPr>
        <w:t>Wide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Area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Network</w:t>
      </w:r>
      <w:proofErr w:type="spellEnd"/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~%14.285%LAN – lokálne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~%14.285%MAN – metropolitné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~%14.285%WAN – rozľahlé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~%14.285%PAN – osobné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~%-100%GAN – geopolitické siete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Aký je rozdiel medzi sieťami typu </w:t>
      </w:r>
      <w:proofErr w:type="spellStart"/>
      <w:r w:rsidRPr="004F4882">
        <w:rPr>
          <w:rFonts w:ascii="Arial" w:hAnsi="Arial" w:cs="Arial"/>
          <w:sz w:val="14"/>
          <w:szCs w:val="14"/>
        </w:rPr>
        <w:t>peer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to </w:t>
      </w:r>
      <w:proofErr w:type="spellStart"/>
      <w:r w:rsidRPr="004F4882">
        <w:rPr>
          <w:rFonts w:ascii="Arial" w:hAnsi="Arial" w:cs="Arial"/>
          <w:sz w:val="14"/>
          <w:szCs w:val="14"/>
        </w:rPr>
        <w:t>peer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a klient – server? Označte správne tvrdenia!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~%33.333%V sieťach typu </w:t>
      </w:r>
      <w:proofErr w:type="spellStart"/>
      <w:r w:rsidRPr="004F4882">
        <w:rPr>
          <w:rFonts w:ascii="Arial" w:hAnsi="Arial" w:cs="Arial"/>
          <w:sz w:val="14"/>
          <w:szCs w:val="14"/>
        </w:rPr>
        <w:t>klient-servet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sú zdieľané zdroje sústredené na jedno miesto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~%-50%V sieťach typu </w:t>
      </w:r>
      <w:proofErr w:type="spellStart"/>
      <w:r w:rsidRPr="004F4882">
        <w:rPr>
          <w:rFonts w:ascii="Arial" w:hAnsi="Arial" w:cs="Arial"/>
          <w:sz w:val="14"/>
          <w:szCs w:val="14"/>
        </w:rPr>
        <w:t>peer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to </w:t>
      </w:r>
      <w:proofErr w:type="spellStart"/>
      <w:r w:rsidRPr="004F4882">
        <w:rPr>
          <w:rFonts w:ascii="Arial" w:hAnsi="Arial" w:cs="Arial"/>
          <w:sz w:val="14"/>
          <w:szCs w:val="14"/>
        </w:rPr>
        <w:t>peer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sú zdieľané zdroje sústredené na jedno miesto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~%33.333%V sieťach typu </w:t>
      </w:r>
      <w:proofErr w:type="spellStart"/>
      <w:r w:rsidRPr="004F4882">
        <w:rPr>
          <w:rFonts w:ascii="Arial" w:hAnsi="Arial" w:cs="Arial"/>
          <w:sz w:val="14"/>
          <w:szCs w:val="14"/>
        </w:rPr>
        <w:t>peer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to </w:t>
      </w:r>
      <w:proofErr w:type="spellStart"/>
      <w:r w:rsidRPr="004F4882">
        <w:rPr>
          <w:rFonts w:ascii="Arial" w:hAnsi="Arial" w:cs="Arial"/>
          <w:sz w:val="14"/>
          <w:szCs w:val="14"/>
        </w:rPr>
        <w:t>peer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sú zdieľané zdroje ponechané na pôvodnom mieste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~%33.333%Siete typu klient - server dosahujú vyššiu výkonnosť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~%-50%Siete typu </w:t>
      </w:r>
      <w:proofErr w:type="spellStart"/>
      <w:r w:rsidRPr="004F4882">
        <w:rPr>
          <w:rFonts w:ascii="Arial" w:hAnsi="Arial" w:cs="Arial"/>
          <w:sz w:val="14"/>
          <w:szCs w:val="14"/>
        </w:rPr>
        <w:t>peer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to </w:t>
      </w:r>
      <w:proofErr w:type="spellStart"/>
      <w:r w:rsidRPr="004F4882">
        <w:rPr>
          <w:rFonts w:ascii="Arial" w:hAnsi="Arial" w:cs="Arial"/>
          <w:sz w:val="14"/>
          <w:szCs w:val="14"/>
        </w:rPr>
        <w:t>peer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majú vyššie nároky na inštaláciu a správu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Aký je rozdiel medzi sieťami distribučnými a interaktívnymi? Označte správne tvrdenia!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~%25%Distribučné siete sú jednosmerné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~%25%Interaktívne siete sú obojsmerné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~%25%Distribučné siete sú rozhlasová a televízna sieť.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~%25%Interaktívna sieť je telefónna sieť a sieť internet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~%-100%Sieť káblovej televízie (CATV) je distribučná sieť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lastRenderedPageBreak/>
        <w:t>Aký je predpokladaný vývoj elektronických komunikačných sietí?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~%33.333%Vývoj smeruje ku konvergencii všetkých sietí do jednej siete.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~%33.333%V budúcnosti nebudú používatelia  rozlišovať typ siete a technológie, ale iba používané služby.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~%-100%Komunikačné siete dosiahli svoj vývojový vrchol, už sa budú rozvíjať len služby.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~%33.333%Vývoj smeruje k platforme NGN.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znamená označenie ISDN?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~%33.333%Integrated </w:t>
      </w:r>
      <w:proofErr w:type="spellStart"/>
      <w:r w:rsidRPr="004F4882">
        <w:rPr>
          <w:rFonts w:ascii="Arial" w:hAnsi="Arial" w:cs="Arial"/>
          <w:sz w:val="14"/>
          <w:szCs w:val="14"/>
        </w:rPr>
        <w:t>Services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Digital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Network</w:t>
      </w:r>
      <w:proofErr w:type="spellEnd"/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~%33.333%Digitálna sieť integrovaných služieb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~%33.333%Digitálnu sieť, kde je možné prenášať všetky typy informácie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~%-100%Digitálnu sieť, ktoré umožňuje integráciu hlasu na dáta 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Čo znamená označenie NGN?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~%50%Anglicky </w:t>
      </w:r>
      <w:proofErr w:type="spellStart"/>
      <w:r w:rsidRPr="004F4882">
        <w:rPr>
          <w:rFonts w:ascii="Arial" w:hAnsi="Arial" w:cs="Arial"/>
          <w:sz w:val="14"/>
          <w:szCs w:val="14"/>
        </w:rPr>
        <w:t>Next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Generation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Network</w:t>
      </w:r>
      <w:proofErr w:type="spellEnd"/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~%-25%Anglicky New </w:t>
      </w:r>
      <w:proofErr w:type="spellStart"/>
      <w:r w:rsidRPr="004F4882">
        <w:rPr>
          <w:rFonts w:ascii="Arial" w:hAnsi="Arial" w:cs="Arial"/>
          <w:sz w:val="14"/>
          <w:szCs w:val="14"/>
        </w:rPr>
        <w:t>Generation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Network</w:t>
      </w:r>
      <w:proofErr w:type="spellEnd"/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~%-25%Anglicky </w:t>
      </w:r>
      <w:proofErr w:type="spellStart"/>
      <w:r w:rsidRPr="004F4882">
        <w:rPr>
          <w:rFonts w:ascii="Arial" w:hAnsi="Arial" w:cs="Arial"/>
          <w:sz w:val="14"/>
          <w:szCs w:val="14"/>
        </w:rPr>
        <w:t>Next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Genetic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4F4882">
        <w:rPr>
          <w:rFonts w:ascii="Arial" w:hAnsi="Arial" w:cs="Arial"/>
          <w:sz w:val="14"/>
          <w:szCs w:val="14"/>
        </w:rPr>
        <w:t>Network</w:t>
      </w:r>
      <w:proofErr w:type="spellEnd"/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~%50%V preklade Sieť budúcej generácie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~%-25%V preklade Sieť novej generácie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~%-25%V preklade Sieť budúceho vývoja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LAN, MAN, WAN označujú typy sietí rozdelené podľa: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=územnej rozľahlosti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~technológie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~použitej architektúry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</w:t>
      </w:r>
      <w:proofErr w:type="spellStart"/>
      <w:r w:rsidRPr="004F4882">
        <w:rPr>
          <w:rFonts w:ascii="Arial" w:hAnsi="Arial" w:cs="Arial"/>
          <w:sz w:val="14"/>
          <w:szCs w:val="14"/>
        </w:rPr>
        <w:t>topológie</w:t>
      </w:r>
      <w:proofErr w:type="spellEnd"/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Taxonómia elektronických komunikačných sietí bola vytvorená preto, že: {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~%50%V  oblasti elektronických komunikačných sietí sa ustálilo mnoho  pojmov a termínov a vznikla potreba ich triedenia.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~%50% Oblasť elektronických komunikačných sietí prechádza búrlivým vývojom a vzniká mnoho nových pojmov, ktoré vyžadujú kategorizáciu.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 </w:t>
      </w:r>
      <w:proofErr w:type="spellStart"/>
      <w:r w:rsidRPr="004F4882">
        <w:rPr>
          <w:rFonts w:ascii="Arial" w:hAnsi="Arial" w:cs="Arial"/>
          <w:sz w:val="14"/>
          <w:szCs w:val="14"/>
        </w:rPr>
        <w:t>blasť</w:t>
      </w:r>
      <w:proofErr w:type="spellEnd"/>
      <w:r w:rsidRPr="004F4882">
        <w:rPr>
          <w:rFonts w:ascii="Arial" w:hAnsi="Arial" w:cs="Arial"/>
          <w:sz w:val="14"/>
          <w:szCs w:val="14"/>
        </w:rPr>
        <w:t xml:space="preserve"> elektronických komunikačných sietí bola od svojho vzniku veľmi rozsiahla a bolo potrebné vytvoriť skupiny s rovnakým významom.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 xml:space="preserve">~%-50%Taxonómia v elektronických komunikačných sieťach nemá opodstatnenie. </w:t>
      </w:r>
    </w:p>
    <w:p w:rsidR="00857FF8" w:rsidRPr="004F4882" w:rsidRDefault="00857FF8" w:rsidP="00857FF8">
      <w:pPr>
        <w:rPr>
          <w:rFonts w:ascii="Arial" w:hAnsi="Arial" w:cs="Arial"/>
          <w:sz w:val="14"/>
          <w:szCs w:val="14"/>
        </w:rPr>
      </w:pPr>
      <w:r w:rsidRPr="004F4882">
        <w:rPr>
          <w:rFonts w:ascii="Arial" w:hAnsi="Arial" w:cs="Arial"/>
          <w:sz w:val="14"/>
          <w:szCs w:val="14"/>
        </w:rPr>
        <w:t>}</w:t>
      </w:r>
    </w:p>
    <w:sectPr w:rsidR="00857FF8" w:rsidRPr="004F4882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857FF8"/>
    <w:rsid w:val="002C3DA1"/>
    <w:rsid w:val="004F4882"/>
    <w:rsid w:val="006020BB"/>
    <w:rsid w:val="00857FF8"/>
    <w:rsid w:val="008A4B47"/>
    <w:rsid w:val="00B112E8"/>
    <w:rsid w:val="00B67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1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2821</Words>
  <Characters>16083</Characters>
  <Application>Microsoft Office Word</Application>
  <DocSecurity>0</DocSecurity>
  <Lines>134</Lines>
  <Paragraphs>37</Paragraphs>
  <ScaleCrop>false</ScaleCrop>
  <Company/>
  <LinksUpToDate>false</LinksUpToDate>
  <CharactersWithSpaces>18867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4</cp:revision>
  <cp:lastPrinted>2012-05-14T12:12:00Z</cp:lastPrinted>
  <dcterms:created xsi:type="dcterms:W3CDTF">2012-05-14T11:54:00Z</dcterms:created>
  <dcterms:modified xsi:type="dcterms:W3CDTF">2012-05-14T12:12:00Z</dcterms:modified>
</cp:coreProperties>
</file>