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C6" w:rsidRPr="00E12669" w:rsidRDefault="00206654" w:rsidP="00E12669">
      <w:pPr>
        <w:spacing w:after="0" w:line="240" w:lineRule="auto"/>
        <w:rPr>
          <w:rFonts w:cstheme="minorHAnsi"/>
          <w:b/>
        </w:rPr>
      </w:pPr>
      <w:r w:rsidRPr="00E12669">
        <w:rPr>
          <w:rFonts w:cstheme="minorHAnsi"/>
          <w:b/>
        </w:rPr>
        <w:t>Komunikačné technológie</w:t>
      </w:r>
    </w:p>
    <w:p w:rsidR="00E12669" w:rsidRPr="00E12669" w:rsidRDefault="00E12669" w:rsidP="00E12669">
      <w:pPr>
        <w:spacing w:after="0" w:line="240" w:lineRule="auto"/>
        <w:rPr>
          <w:rFonts w:cstheme="minorHAnsi"/>
        </w:rPr>
      </w:pPr>
    </w:p>
    <w:p w:rsidR="00206654" w:rsidRPr="00E12669" w:rsidRDefault="00206654" w:rsidP="00E12669">
      <w:pPr>
        <w:spacing w:after="0" w:line="240" w:lineRule="auto"/>
        <w:rPr>
          <w:rFonts w:cstheme="minorHAnsi"/>
        </w:rPr>
      </w:pPr>
      <w:r w:rsidRPr="00E12669">
        <w:rPr>
          <w:rFonts w:cstheme="minorHAnsi"/>
          <w:b/>
        </w:rPr>
        <w:t xml:space="preserve">Profesor prednášok: </w:t>
      </w:r>
      <w:r w:rsidRPr="00E12669">
        <w:rPr>
          <w:rFonts w:cstheme="minorHAnsi"/>
        </w:rPr>
        <w:t>Matilda Drozdova</w:t>
      </w:r>
    </w:p>
    <w:p w:rsidR="00315429" w:rsidRPr="00E12669" w:rsidRDefault="00206654" w:rsidP="00E12669">
      <w:pPr>
        <w:spacing w:after="0" w:line="240" w:lineRule="auto"/>
        <w:rPr>
          <w:rFonts w:cstheme="minorHAnsi"/>
        </w:rPr>
      </w:pPr>
      <w:r w:rsidRPr="00E12669">
        <w:rPr>
          <w:rFonts w:cstheme="minorHAnsi"/>
          <w:b/>
        </w:rPr>
        <w:t>Profesor cvičený:</w:t>
      </w:r>
      <w:r w:rsidRPr="00E12669">
        <w:rPr>
          <w:rFonts w:cstheme="minorHAnsi"/>
        </w:rPr>
        <w:t xml:space="preserve"> Peter </w:t>
      </w:r>
      <w:proofErr w:type="spellStart"/>
      <w:r w:rsidRPr="00E12669">
        <w:rPr>
          <w:rFonts w:cstheme="minorHAnsi"/>
        </w:rPr>
        <w:t>Ivaniga</w:t>
      </w:r>
      <w:proofErr w:type="spellEnd"/>
    </w:p>
    <w:p w:rsidR="00E12669" w:rsidRPr="00E12669" w:rsidRDefault="00E12669" w:rsidP="00E12669">
      <w:pPr>
        <w:spacing w:after="0" w:line="240" w:lineRule="auto"/>
        <w:rPr>
          <w:rFonts w:cstheme="minorHAnsi"/>
        </w:rPr>
      </w:pPr>
    </w:p>
    <w:p w:rsidR="00E12669" w:rsidRPr="00E12669" w:rsidRDefault="00E12669" w:rsidP="00E12669">
      <w:pPr>
        <w:pStyle w:val="Nadpis1"/>
        <w:jc w:val="left"/>
        <w:rPr>
          <w:rFonts w:asciiTheme="minorHAnsi" w:hAnsiTheme="minorHAnsi" w:cstheme="minorHAnsi"/>
        </w:rPr>
      </w:pPr>
      <w:r w:rsidRPr="00E12669">
        <w:rPr>
          <w:rFonts w:asciiTheme="minorHAnsi" w:hAnsiTheme="minorHAnsi" w:cstheme="minorHAnsi"/>
        </w:rPr>
        <w:t>Organizácia vyučovania v predmete Komunikačné technológie  v školskom roku 2009/10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Vyučovanie predmetu Komunikačné technológie má 2 hodiny prednášok a 2 hodiny cvičení týždenne.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Vyučovanie je riadené systémom LMS a uskutočňované podľa platného rozvrhu. 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Témy štúdia sú rozdelené do 12 častí. Časti 11 a 12 sú prednášané v jednej prednáške.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Ku každej téme je v príslušnej časti LMS textový študijný materiál, prezentácie k prednáškam, zadanie k cvičeniam, testové otázky a diskusné fórum. Textový študijný materiál k danej téme bude vždy dostupný najneskôr v pondelok v týždni, kedy je téma prednášaná. 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Cvičenia z predmetu sú povinné, zamerané na precvičenie príslušnej témy. Zadania úloh na cvičenia v danom týždni budú zverejnené v príslušnej téme LMS a dostupné najneskôr v piatok pred týždňom, kedy sa budú cvičiť. 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Na prvom cvičení v Žiline sa študenti oboznámia s bezpečnostným poriadkom laboratória FRB03 a túto skutočnosť podpíšu na príslušný formulár. V Prievidzi sa riadia prevádzkovými pokynmi detašovaného pracoviska.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Účasť na cvičení je hodnotená testom a riešením úloh. 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E12669">
        <w:rPr>
          <w:rFonts w:cstheme="minorHAnsi"/>
        </w:rPr>
        <w:t xml:space="preserve">Test na cvičení je z príslušnej témy prednášky, koná sa na začiatku cvičenia, trvá 10 minút a pozostáva z 10 otázok. Za každú otázku je možné získať 0,5 bodu,  počas semestra tak môže študent získať </w:t>
      </w:r>
      <w:r w:rsidRPr="00E12669">
        <w:rPr>
          <w:rFonts w:cstheme="minorHAnsi"/>
          <w:color w:val="0000FF"/>
        </w:rPr>
        <w:t>50 bodov</w:t>
      </w:r>
      <w:r w:rsidRPr="00E12669">
        <w:rPr>
          <w:rFonts w:cstheme="minorHAnsi"/>
        </w:rPr>
        <w:t xml:space="preserve"> </w:t>
      </w:r>
      <w:r w:rsidRPr="00E12669">
        <w:rPr>
          <w:rFonts w:cstheme="minorHAnsi"/>
          <w:bCs/>
        </w:rPr>
        <w:t>(V letnom semestri 2010 je pripravených 10 testov - z prvých desiatich tém).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Riešením úloh na cvičení možno získať priemerne 5 bodov. Počas semestra tak možno získať </w:t>
      </w:r>
      <w:r w:rsidRPr="00E12669">
        <w:rPr>
          <w:rFonts w:cstheme="minorHAnsi"/>
          <w:bCs/>
          <w:color w:val="0000FF"/>
        </w:rPr>
        <w:t>5</w:t>
      </w:r>
      <w:r w:rsidRPr="00E12669">
        <w:rPr>
          <w:rFonts w:cstheme="minorHAnsi"/>
          <w:color w:val="0000FF"/>
        </w:rPr>
        <w:t>0 bodov</w:t>
      </w:r>
      <w:r w:rsidRPr="00E12669">
        <w:rPr>
          <w:rFonts w:cstheme="minorHAnsi"/>
        </w:rPr>
        <w:t xml:space="preserve"> (10 cvičení z prvých desiatich tém). Body sú rozdelené podľa konkrétnych úloh každého cvičenia a budú vopred zverejnené spolu so zadaniami úloh najneskôr v piatok pred týždňom, kedy sa budú cvičiť.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Podmienkou pre zapísanie na skúšku je dosiahnutie </w:t>
      </w:r>
      <w:r w:rsidRPr="00E12669">
        <w:rPr>
          <w:rFonts w:cstheme="minorHAnsi"/>
          <w:bCs/>
        </w:rPr>
        <w:t>minimálne 60 bodov</w:t>
      </w:r>
      <w:r w:rsidRPr="00E12669">
        <w:rPr>
          <w:rFonts w:cstheme="minorHAnsi"/>
        </w:rPr>
        <w:t xml:space="preserve"> spolu z testov a riešenia úloh na cvičení. Maximálne môže študent získať 100 bodov.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  <w:bCs/>
        </w:rPr>
      </w:pPr>
      <w:r w:rsidRPr="00E12669">
        <w:rPr>
          <w:rFonts w:cstheme="minorHAnsi"/>
        </w:rPr>
        <w:t xml:space="preserve">Body, ktoré študent získa nad minimálnu hranicu 60 bodov sú započítané ku skúške. </w:t>
      </w:r>
      <w:r w:rsidRPr="00E12669">
        <w:rPr>
          <w:rFonts w:cstheme="minorHAnsi"/>
          <w:bCs/>
        </w:rPr>
        <w:t>Študent si môže preniesť maximálne 40 bodov.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Skúška z predmetu sa realizuje formou testu,  ktorý študent vypracuje v stanovenom čase.  Test je rozdelený na dve časti po 60 otázok (bodov). Na získanie skúšky je treba získať z každej časti minimálne 40 bodov. (Rešpektuje sa ešte získanie 39,5 bodu za jeden test a 41 a viac za druhý test.)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Za záverečný test môže študent získať maximálne 120 bodov, na vykonanie skúšky treba minimálne 80.</w:t>
      </w: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Výsledné hodnotenie študenta je podľa súčtu získaných bodov počas semestra a zo skúšky.</w:t>
      </w:r>
    </w:p>
    <w:p w:rsid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>Výsledné bodové hodnotenie je nasledujúce:</w:t>
      </w:r>
    </w:p>
    <w:p w:rsidR="00E12669" w:rsidRPr="00E12669" w:rsidRDefault="00E12669" w:rsidP="00E12669">
      <w:pPr>
        <w:spacing w:after="0" w:line="240" w:lineRule="auto"/>
        <w:ind w:left="720"/>
        <w:rPr>
          <w:rFonts w:cstheme="minorHAnsi"/>
        </w:rPr>
      </w:pPr>
    </w:p>
    <w:p w:rsidR="00E12669" w:rsidRPr="00E12669" w:rsidRDefault="00E12669" w:rsidP="00E12669">
      <w:pPr>
        <w:tabs>
          <w:tab w:val="num" w:pos="360"/>
        </w:tabs>
        <w:spacing w:after="0" w:line="240" w:lineRule="auto"/>
        <w:ind w:left="360" w:firstLine="180"/>
        <w:rPr>
          <w:rFonts w:cstheme="minorHAnsi"/>
        </w:rPr>
      </w:pPr>
      <w:r w:rsidRPr="00E12669">
        <w:rPr>
          <w:rFonts w:cstheme="minorHAnsi"/>
        </w:rPr>
        <w:t>120 - 160   A</w:t>
      </w:r>
    </w:p>
    <w:p w:rsidR="00E12669" w:rsidRPr="00E12669" w:rsidRDefault="00E12669" w:rsidP="00E12669">
      <w:pPr>
        <w:tabs>
          <w:tab w:val="num" w:pos="360"/>
        </w:tabs>
        <w:spacing w:after="0" w:line="240" w:lineRule="auto"/>
        <w:ind w:left="360" w:firstLine="180"/>
        <w:rPr>
          <w:rFonts w:cstheme="minorHAnsi"/>
        </w:rPr>
      </w:pPr>
      <w:r w:rsidRPr="00E12669">
        <w:rPr>
          <w:rFonts w:cstheme="minorHAnsi"/>
        </w:rPr>
        <w:t>110 - 119    B</w:t>
      </w:r>
    </w:p>
    <w:p w:rsidR="00E12669" w:rsidRPr="00E12669" w:rsidRDefault="00E12669" w:rsidP="00E12669">
      <w:pPr>
        <w:tabs>
          <w:tab w:val="num" w:pos="360"/>
        </w:tabs>
        <w:spacing w:after="0" w:line="240" w:lineRule="auto"/>
        <w:ind w:left="360" w:firstLine="180"/>
        <w:rPr>
          <w:rFonts w:cstheme="minorHAnsi"/>
        </w:rPr>
      </w:pPr>
      <w:r w:rsidRPr="00E12669">
        <w:rPr>
          <w:rFonts w:cstheme="minorHAnsi"/>
        </w:rPr>
        <w:t>100 - 109    C</w:t>
      </w:r>
    </w:p>
    <w:p w:rsidR="00E12669" w:rsidRPr="00E12669" w:rsidRDefault="00E12669" w:rsidP="00E12669">
      <w:pPr>
        <w:tabs>
          <w:tab w:val="num" w:pos="360"/>
        </w:tabs>
        <w:spacing w:after="0" w:line="240" w:lineRule="auto"/>
        <w:ind w:left="360" w:firstLine="180"/>
        <w:rPr>
          <w:rFonts w:cstheme="minorHAnsi"/>
        </w:rPr>
      </w:pPr>
      <w:r w:rsidRPr="00E12669">
        <w:rPr>
          <w:rFonts w:cstheme="minorHAnsi"/>
        </w:rPr>
        <w:t xml:space="preserve"> 90  - 99      D</w:t>
      </w:r>
    </w:p>
    <w:p w:rsidR="00E12669" w:rsidRPr="00E12669" w:rsidRDefault="00E12669" w:rsidP="00E12669">
      <w:pPr>
        <w:tabs>
          <w:tab w:val="num" w:pos="360"/>
        </w:tabs>
        <w:spacing w:after="0" w:line="240" w:lineRule="auto"/>
        <w:ind w:left="360" w:firstLine="180"/>
        <w:rPr>
          <w:rFonts w:cstheme="minorHAnsi"/>
        </w:rPr>
      </w:pPr>
      <w:r w:rsidRPr="00E12669">
        <w:rPr>
          <w:rFonts w:cstheme="minorHAnsi"/>
        </w:rPr>
        <w:t xml:space="preserve"> 80 -    89    E</w:t>
      </w:r>
    </w:p>
    <w:p w:rsidR="00E12669" w:rsidRPr="00E12669" w:rsidRDefault="00E12669" w:rsidP="00E12669">
      <w:pPr>
        <w:tabs>
          <w:tab w:val="num" w:pos="360"/>
        </w:tabs>
        <w:spacing w:after="0" w:line="240" w:lineRule="auto"/>
        <w:rPr>
          <w:rFonts w:cstheme="minorHAnsi"/>
        </w:rPr>
      </w:pPr>
    </w:p>
    <w:p w:rsidR="00E12669" w:rsidRPr="00E12669" w:rsidRDefault="00E12669" w:rsidP="00E12669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12669">
        <w:rPr>
          <w:rFonts w:cstheme="minorHAnsi"/>
        </w:rPr>
        <w:t xml:space="preserve">Študent, ktorý nebude spokojný s hodnotením podľa testu má nárok na ústnu skúšku.  </w:t>
      </w:r>
    </w:p>
    <w:p w:rsidR="00E12669" w:rsidRPr="00E12669" w:rsidRDefault="00E12669" w:rsidP="00E12669">
      <w:pPr>
        <w:spacing w:after="0" w:line="240" w:lineRule="auto"/>
        <w:rPr>
          <w:rFonts w:cstheme="minorHAnsi"/>
        </w:rPr>
      </w:pPr>
    </w:p>
    <w:p w:rsidR="00315429" w:rsidRPr="00E12669" w:rsidRDefault="00315429" w:rsidP="00E12669">
      <w:pPr>
        <w:spacing w:after="0" w:line="240" w:lineRule="auto"/>
        <w:rPr>
          <w:rFonts w:cstheme="minorHAnsi"/>
        </w:rPr>
      </w:pPr>
    </w:p>
    <w:p w:rsidR="00315429" w:rsidRPr="00E12669" w:rsidRDefault="00315429" w:rsidP="00E12669">
      <w:pPr>
        <w:spacing w:after="0" w:line="240" w:lineRule="auto"/>
        <w:rPr>
          <w:rFonts w:cstheme="minorHAnsi"/>
        </w:rPr>
      </w:pPr>
    </w:p>
    <w:sectPr w:rsidR="00315429" w:rsidRPr="00E12669" w:rsidSect="0070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748"/>
    <w:multiLevelType w:val="hybridMultilevel"/>
    <w:tmpl w:val="0E948E2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B0CB8"/>
    <w:multiLevelType w:val="hybridMultilevel"/>
    <w:tmpl w:val="91BE9418"/>
    <w:lvl w:ilvl="0" w:tplc="B350720C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5429"/>
    <w:rsid w:val="00063E89"/>
    <w:rsid w:val="00147782"/>
    <w:rsid w:val="00206654"/>
    <w:rsid w:val="00315429"/>
    <w:rsid w:val="003571F0"/>
    <w:rsid w:val="00424240"/>
    <w:rsid w:val="00491F4A"/>
    <w:rsid w:val="00702FC6"/>
    <w:rsid w:val="0079794E"/>
    <w:rsid w:val="008B2095"/>
    <w:rsid w:val="009D6B68"/>
    <w:rsid w:val="00C2395F"/>
    <w:rsid w:val="00E12669"/>
    <w:rsid w:val="00F1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02FC6"/>
  </w:style>
  <w:style w:type="paragraph" w:styleId="Nadpis1">
    <w:name w:val="heading 1"/>
    <w:basedOn w:val="Normln"/>
    <w:next w:val="Normln"/>
    <w:link w:val="Nadpis1Char"/>
    <w:qFormat/>
    <w:rsid w:val="00E126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15CA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rsid w:val="00E12669"/>
    <w:rPr>
      <w:rFonts w:ascii="Times New Roman" w:eastAsia="Times New Roman" w:hAnsi="Times New Roman" w:cs="Times New Roman"/>
      <w:b/>
      <w:bCs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8</cp:revision>
  <dcterms:created xsi:type="dcterms:W3CDTF">2010-09-30T07:46:00Z</dcterms:created>
  <dcterms:modified xsi:type="dcterms:W3CDTF">2011-02-14T00:50:00Z</dcterms:modified>
</cp:coreProperties>
</file>