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DAF" w:rsidRDefault="00761DAF" w:rsidP="00761DAF">
      <w:pPr>
        <w:pStyle w:val="Normlnywebov"/>
      </w:pPr>
      <w:r>
        <w:rPr>
          <w:rStyle w:val="Siln"/>
          <w:sz w:val="21"/>
          <w:szCs w:val="21"/>
        </w:rPr>
        <w:t>25 </w:t>
      </w:r>
    </w:p>
    <w:p w:rsidR="00761DAF" w:rsidRDefault="00761DAF" w:rsidP="00761DAF">
      <w:pPr>
        <w:pStyle w:val="Normlnywebov"/>
      </w:pPr>
      <w:r>
        <w:rPr>
          <w:noProof/>
        </w:rPr>
        <w:drawing>
          <wp:inline distT="0" distB="0" distL="0" distR="0">
            <wp:extent cx="8822055" cy="4191635"/>
            <wp:effectExtent l="0" t="0" r="0" b="0"/>
            <wp:docPr id="1" name="Obrázok 1" descr="https://lh6.googleusercontent.com/-_vBxE-BL46g/Uv3r_9Xjj3I/AAAAAAAABOg/ODCIHTtl8d0/w926-h440-no/p25exa4ccn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_vBxE-BL46g/Uv3r_9Xjj3I/AAAAAAAABOg/ODCIHTtl8d0/w926-h440-no/p25exa4ccna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205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AF" w:rsidRDefault="00761DAF" w:rsidP="00761DAF">
      <w:pPr>
        <w:pStyle w:val="Normlnywebov"/>
      </w:pPr>
      <w:r>
        <w:rPr>
          <w:rStyle w:val="Siln"/>
        </w:rPr>
        <w:t xml:space="preserve">Place the options in the following order: </w:t>
      </w:r>
      <w:r>
        <w:br/>
      </w:r>
      <w:r>
        <w:rPr>
          <w:rStyle w:val="Siln"/>
          <w:color w:val="FF0000"/>
        </w:rPr>
        <w:t xml:space="preserve">[+] customers pay for an end-to-end connection </w:t>
      </w:r>
      <w:r>
        <w:br/>
      </w:r>
      <w:r>
        <w:rPr>
          <w:rStyle w:val="Siln"/>
          <w:color w:val="FF0000"/>
        </w:rPr>
        <w:t xml:space="preserve">[+] customers do not share the line </w:t>
      </w:r>
      <w:r>
        <w:br/>
      </w:r>
      <w:r>
        <w:rPr>
          <w:rStyle w:val="Siln"/>
          <w:color w:val="FF0000"/>
        </w:rPr>
        <w:t xml:space="preserve">[+] requires more equipment to purchase and maintain </w:t>
      </w:r>
      <w:r>
        <w:br/>
      </w:r>
      <w:r>
        <w:rPr>
          <w:rStyle w:val="Siln"/>
          <w:color w:val="FF0000"/>
        </w:rPr>
        <w:t xml:space="preserve">[+] used in one-to-one network link only </w:t>
      </w:r>
    </w:p>
    <w:p w:rsidR="00761DAF" w:rsidRDefault="00761DAF" w:rsidP="00761DAF">
      <w:pPr>
        <w:pStyle w:val="Normlnywebov"/>
      </w:pPr>
      <w:r>
        <w:rPr>
          <w:rStyle w:val="Siln"/>
          <w:color w:val="FF0000"/>
        </w:rPr>
        <w:t xml:space="preserve">[#] used in one-to-many networks </w:t>
      </w:r>
      <w:r>
        <w:br/>
      </w:r>
      <w:r>
        <w:rPr>
          <w:rStyle w:val="Siln"/>
          <w:color w:val="FF0000"/>
        </w:rPr>
        <w:t xml:space="preserve">[#] uses virtual circuits </w:t>
      </w:r>
      <w:r>
        <w:br/>
      </w:r>
      <w:r>
        <w:rPr>
          <w:rStyle w:val="Siln"/>
          <w:color w:val="FF0000"/>
        </w:rPr>
        <w:t>[#] customers share bandwidth</w:t>
      </w:r>
    </w:p>
    <w:p w:rsidR="00761DAF" w:rsidRDefault="00761DAF" w:rsidP="00761DAF">
      <w:pPr>
        <w:pStyle w:val="Normlnywebov"/>
      </w:pPr>
      <w:r>
        <w:rPr>
          <w:rStyle w:val="Siln"/>
        </w:rPr>
        <w:t>[+] Order does not matter within this group.</w:t>
      </w:r>
      <w:r>
        <w:br/>
      </w:r>
      <w:r>
        <w:rPr>
          <w:rStyle w:val="Siln"/>
        </w:rPr>
        <w:t>[#] Order does not matter within this group.</w:t>
      </w:r>
    </w:p>
    <w:p w:rsidR="00E50F27" w:rsidRDefault="00E50F27">
      <w:bookmarkStart w:id="0" w:name="_GoBack"/>
      <w:bookmarkEnd w:id="0"/>
    </w:p>
    <w:sectPr w:rsidR="00E5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AF"/>
    <w:rsid w:val="00761DAF"/>
    <w:rsid w:val="00E5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BFD5F-A259-4716-9916-D4E98BB9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61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761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2</cp:revision>
  <dcterms:created xsi:type="dcterms:W3CDTF">2015-04-24T06:22:00Z</dcterms:created>
  <dcterms:modified xsi:type="dcterms:W3CDTF">2015-04-24T06:22:00Z</dcterms:modified>
</cp:coreProperties>
</file>