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C0B" w:rsidRDefault="00551140">
      <w:r>
        <w:rPr>
          <w:noProof/>
        </w:rPr>
        <w:drawing>
          <wp:inline distT="0" distB="0" distL="0" distR="0">
            <wp:extent cx="4572000" cy="336199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6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30B" w:rsidRDefault="000B630B" w:rsidP="000B630B">
      <w:r w:rsidRPr="000B630B">
        <w:rPr>
          <w:b/>
        </w:rPr>
        <w:t xml:space="preserve">Potreby </w:t>
      </w:r>
      <w:r>
        <w:t>- nekonečné</w:t>
      </w:r>
    </w:p>
    <w:p w:rsidR="000B630B" w:rsidRDefault="000B630B" w:rsidP="000B630B">
      <w:r w:rsidRPr="000B630B">
        <w:rPr>
          <w:b/>
        </w:rPr>
        <w:t>Zdroje</w:t>
      </w:r>
      <w:r>
        <w:t xml:space="preserve"> - obmedzené</w:t>
      </w:r>
    </w:p>
    <w:p w:rsidR="000B630B" w:rsidRDefault="000B630B" w:rsidP="000B630B">
      <w:r w:rsidRPr="000B630B">
        <w:rPr>
          <w:b/>
        </w:rPr>
        <w:t>Zákon vzácnosti</w:t>
      </w:r>
      <w:r>
        <w:t xml:space="preserve"> - statky sú vzácne preto, že zdroje na ich produkciu sú obmedzené</w:t>
      </w:r>
    </w:p>
    <w:p w:rsidR="000B630B" w:rsidRDefault="000B630B" w:rsidP="000B630B"/>
    <w:p w:rsidR="000B630B" w:rsidRDefault="000B630B" w:rsidP="000B630B">
      <w:r w:rsidRPr="00D963B1">
        <w:rPr>
          <w:b/>
        </w:rPr>
        <w:t>Hospodárenie</w:t>
      </w:r>
      <w:r>
        <w:t xml:space="preserve"> - činnosť zameraná na prekonávanie obmedzenosti zdrojov</w:t>
      </w:r>
    </w:p>
    <w:p w:rsidR="000B630B" w:rsidRDefault="00D963B1" w:rsidP="000B630B">
      <w:r w:rsidRPr="00D963B1">
        <w:rPr>
          <w:b/>
        </w:rPr>
        <w:t>Princíp</w:t>
      </w:r>
      <w:r w:rsidR="000B630B" w:rsidRPr="00D963B1">
        <w:rPr>
          <w:b/>
        </w:rPr>
        <w:t xml:space="preserve"> maxima</w:t>
      </w:r>
      <w:r w:rsidR="000B630B">
        <w:t xml:space="preserve"> - Z danými zdrojmi dosiahnuť maximálny </w:t>
      </w:r>
      <w:proofErr w:type="spellStart"/>
      <w:r w:rsidR="000B630B">
        <w:t>možvý</w:t>
      </w:r>
      <w:proofErr w:type="spellEnd"/>
      <w:r w:rsidR="000B630B">
        <w:t xml:space="preserve"> výstup</w:t>
      </w:r>
    </w:p>
    <w:p w:rsidR="000B630B" w:rsidRDefault="000B630B" w:rsidP="000B630B">
      <w:r w:rsidRPr="00D963B1">
        <w:rPr>
          <w:b/>
        </w:rPr>
        <w:t>Princíp minima</w:t>
      </w:r>
      <w:r>
        <w:t xml:space="preserve"> - dosiahnuť s minimálnym množstvom </w:t>
      </w:r>
      <w:proofErr w:type="spellStart"/>
      <w:r>
        <w:t>zbrojov</w:t>
      </w:r>
      <w:proofErr w:type="spellEnd"/>
      <w:r>
        <w:t xml:space="preserve"> dosiahnu </w:t>
      </w:r>
      <w:proofErr w:type="spellStart"/>
      <w:r>
        <w:t>pozadovany</w:t>
      </w:r>
      <w:proofErr w:type="spellEnd"/>
      <w:r>
        <w:t xml:space="preserve"> </w:t>
      </w:r>
      <w:proofErr w:type="spellStart"/>
      <w:r>
        <w:t>pristup</w:t>
      </w:r>
      <w:proofErr w:type="spellEnd"/>
    </w:p>
    <w:p w:rsidR="000B630B" w:rsidRPr="00D963B1" w:rsidRDefault="000B630B" w:rsidP="000B630B">
      <w:pPr>
        <w:rPr>
          <w:b/>
        </w:rPr>
      </w:pPr>
      <w:r w:rsidRPr="00D963B1">
        <w:rPr>
          <w:b/>
        </w:rPr>
        <w:t>Voľba &lt;&gt; úžitok</w:t>
      </w:r>
      <w:r w:rsidR="00D963B1">
        <w:rPr>
          <w:b/>
        </w:rPr>
        <w:t xml:space="preserve"> - </w:t>
      </w:r>
      <w:r>
        <w:t xml:space="preserve">Porovnaním nákladov (na potrebu) a </w:t>
      </w:r>
      <w:r w:rsidR="00D963B1">
        <w:t>úžitku</w:t>
      </w:r>
      <w:r>
        <w:t>(</w:t>
      </w:r>
      <w:r w:rsidR="00D963B1">
        <w:t>čo</w:t>
      </w:r>
      <w:r>
        <w:t xml:space="preserve"> mi prinesie)</w:t>
      </w:r>
    </w:p>
    <w:p w:rsidR="000B630B" w:rsidRDefault="000B630B" w:rsidP="000B630B"/>
    <w:p w:rsidR="000B630B" w:rsidRDefault="000B630B" w:rsidP="000B630B">
      <w:r w:rsidRPr="00D963B1">
        <w:rPr>
          <w:b/>
        </w:rPr>
        <w:t xml:space="preserve">Základný rozpor </w:t>
      </w:r>
      <w:r w:rsidR="00D963B1" w:rsidRPr="00D963B1">
        <w:rPr>
          <w:b/>
        </w:rPr>
        <w:t>spoločnosti</w:t>
      </w:r>
      <w:r>
        <w:t xml:space="preserve"> potreby </w:t>
      </w:r>
      <w:proofErr w:type="spellStart"/>
      <w:r>
        <w:t>vs</w:t>
      </w:r>
      <w:proofErr w:type="spellEnd"/>
      <w:r>
        <w:t xml:space="preserve"> zdroje</w:t>
      </w:r>
    </w:p>
    <w:p w:rsidR="000B630B" w:rsidRDefault="000B630B" w:rsidP="000B630B">
      <w:proofErr w:type="spellStart"/>
      <w:r>
        <w:t>napr</w:t>
      </w:r>
      <w:proofErr w:type="spellEnd"/>
      <w:r>
        <w:t xml:space="preserve">: kúpa PC, notebook, </w:t>
      </w:r>
      <w:proofErr w:type="spellStart"/>
      <w:r>
        <w:t>tablet</w:t>
      </w:r>
      <w:proofErr w:type="spellEnd"/>
      <w:r>
        <w:t xml:space="preserve"> (vyberiem si jedno, zvážim výhody a nevýhody</w:t>
      </w:r>
    </w:p>
    <w:p w:rsidR="000B630B" w:rsidRDefault="000B630B" w:rsidP="000B630B"/>
    <w:p w:rsidR="000B630B" w:rsidRDefault="000B630B" w:rsidP="000B630B">
      <w:r w:rsidRPr="00D963B1">
        <w:rPr>
          <w:b/>
        </w:rPr>
        <w:t>Alternatívne náklady</w:t>
      </w:r>
      <w:r>
        <w:t xml:space="preserve"> - hodnota najlepšej </w:t>
      </w:r>
      <w:r w:rsidR="00D963B1">
        <w:t>možnosti</w:t>
      </w:r>
      <w:r>
        <w:t>, ktorej sme sa vo výrobe, alebo spotreb</w:t>
      </w:r>
      <w:r w:rsidR="00D963B1">
        <w:t>e</w:t>
      </w:r>
      <w:r>
        <w:t xml:space="preserve"> vzdali</w:t>
      </w:r>
      <w:r w:rsidR="00D963B1">
        <w:t>.</w:t>
      </w:r>
    </w:p>
    <w:p w:rsidR="000B630B" w:rsidRDefault="00D963B1" w:rsidP="000B630B">
      <w:r>
        <w:t>M</w:t>
      </w:r>
      <w:r w:rsidR="000B630B">
        <w:t>al by som</w:t>
      </w:r>
      <w:r>
        <w:t xml:space="preserve"> pri rozhodovaní</w:t>
      </w:r>
      <w:r w:rsidR="000B630B">
        <w:t xml:space="preserve"> do toho započítať aj cenu toho, čoho som sa vzdal, ale mohol som to mať</w:t>
      </w:r>
    </w:p>
    <w:p w:rsidR="000B630B" w:rsidRDefault="000B630B" w:rsidP="000B630B">
      <w:r>
        <w:t>NTB: 500 €</w:t>
      </w:r>
    </w:p>
    <w:p w:rsidR="000B630B" w:rsidRDefault="000B630B" w:rsidP="000B630B">
      <w:r>
        <w:t>PC : 400 €</w:t>
      </w:r>
    </w:p>
    <w:p w:rsidR="000B630B" w:rsidRDefault="000B630B" w:rsidP="000B630B">
      <w:proofErr w:type="spellStart"/>
      <w:r>
        <w:t>spo</w:t>
      </w:r>
      <w:proofErr w:type="spellEnd"/>
      <w:r>
        <w:t>: 900 €</w:t>
      </w:r>
    </w:p>
    <w:p w:rsidR="000B630B" w:rsidRDefault="000B630B" w:rsidP="000B630B"/>
    <w:p w:rsidR="000B630B" w:rsidRDefault="000B630B" w:rsidP="000B630B">
      <w:r w:rsidRPr="00D963B1">
        <w:rPr>
          <w:b/>
        </w:rPr>
        <w:t>Inovácie</w:t>
      </w:r>
      <w:r>
        <w:t xml:space="preserve"> - výroba nového, lepšieho</w:t>
      </w:r>
    </w:p>
    <w:p w:rsidR="00634B3B" w:rsidRDefault="00634B3B" w:rsidP="000B630B"/>
    <w:p w:rsidR="00551140" w:rsidRPr="00551140" w:rsidRDefault="00551140" w:rsidP="00551140">
      <w:pPr>
        <w:pStyle w:val="Nadpis2"/>
      </w:pPr>
      <w:r w:rsidRPr="00551140">
        <w:t xml:space="preserve">3 otázky ekonómie: </w:t>
      </w:r>
    </w:p>
    <w:p w:rsidR="00D963B1" w:rsidRPr="00634B3B" w:rsidRDefault="00D963B1" w:rsidP="00D963B1">
      <w:pPr>
        <w:pStyle w:val="Odsekzoznamu"/>
        <w:numPr>
          <w:ilvl w:val="0"/>
          <w:numId w:val="1"/>
        </w:numPr>
        <w:rPr>
          <w:rStyle w:val="apple-converted-space"/>
        </w:rPr>
      </w:pPr>
      <w:r w:rsidRPr="00634B3B">
        <w:rPr>
          <w:rFonts w:cs="Helvetica"/>
          <w:b/>
          <w:color w:val="343131"/>
        </w:rPr>
        <w:t>"Čo vyrábať?",</w:t>
      </w:r>
      <w:r w:rsidRPr="00634B3B">
        <w:rPr>
          <w:rFonts w:cs="Helvetica"/>
          <w:color w:val="343131"/>
        </w:rPr>
        <w:t xml:space="preserve"> musíme určiť aké druhy statkov a služieb treba vyrábať, v akom množstve a kedy</w:t>
      </w:r>
      <w:r w:rsidRPr="00634B3B">
        <w:rPr>
          <w:rStyle w:val="apple-converted-space"/>
          <w:rFonts w:cs="Helvetica"/>
          <w:color w:val="343131"/>
        </w:rPr>
        <w:t> </w:t>
      </w:r>
    </w:p>
    <w:p w:rsidR="00D963B1" w:rsidRDefault="00634B3B" w:rsidP="00D963B1">
      <w:pPr>
        <w:pStyle w:val="Odsekzoznamu"/>
        <w:numPr>
          <w:ilvl w:val="0"/>
          <w:numId w:val="1"/>
        </w:numPr>
      </w:pPr>
      <w:r w:rsidRPr="00634B3B">
        <w:rPr>
          <w:b/>
        </w:rPr>
        <w:t>"Ako vyrábať?",</w:t>
      </w:r>
      <w:r w:rsidRPr="00634B3B">
        <w:t xml:space="preserve"> musíme rozhodnúť, kto bude jednotlivé druhy statkov a služieb vyrábať, akú techniku a technológiu (výrobný postup) pritom použije</w:t>
      </w:r>
    </w:p>
    <w:p w:rsidR="00634B3B" w:rsidRDefault="00634B3B" w:rsidP="00D963B1">
      <w:pPr>
        <w:pStyle w:val="Odsekzoznamu"/>
        <w:numPr>
          <w:ilvl w:val="0"/>
          <w:numId w:val="1"/>
        </w:numPr>
      </w:pPr>
      <w:r w:rsidRPr="00634B3B">
        <w:rPr>
          <w:b/>
        </w:rPr>
        <w:t>"Pre koho vyrábať?",</w:t>
      </w:r>
      <w:r w:rsidRPr="00634B3B">
        <w:t xml:space="preserve"> musíme určiť spôsob rozdeľovania výsledkov výroby – spoločnosť musí rozdeliť svoj národný produkt medzi firmy a</w:t>
      </w:r>
      <w:r>
        <w:t> </w:t>
      </w:r>
      <w:r w:rsidRPr="00634B3B">
        <w:t>domácnosti</w:t>
      </w:r>
    </w:p>
    <w:p w:rsidR="00634B3B" w:rsidRDefault="00634B3B">
      <w:pPr>
        <w:spacing w:after="200" w:line="276" w:lineRule="auto"/>
      </w:pPr>
      <w:r>
        <w:br w:type="page"/>
      </w:r>
    </w:p>
    <w:p w:rsidR="00634B3B" w:rsidRDefault="00634B3B" w:rsidP="00634B3B">
      <w:pPr>
        <w:pStyle w:val="Nadpis2"/>
      </w:pPr>
      <w:r w:rsidRPr="00634B3B">
        <w:lastRenderedPageBreak/>
        <w:t>Ekonomický systém</w:t>
      </w:r>
    </w:p>
    <w:p w:rsidR="00634B3B" w:rsidRDefault="00634B3B" w:rsidP="00634B3B">
      <w:r>
        <w:t>S</w:t>
      </w:r>
      <w:r w:rsidRPr="00634B3B">
        <w:t>úbor pravidiel a inštitucionálneho zabezpečenia fungovania NH</w:t>
      </w:r>
    </w:p>
    <w:p w:rsidR="00634B3B" w:rsidRDefault="00634B3B" w:rsidP="00634B3B"/>
    <w:p w:rsidR="00634B3B" w:rsidRDefault="00634B3B" w:rsidP="00634B3B">
      <w:pPr>
        <w:pStyle w:val="Nadpis2"/>
      </w:pPr>
      <w:r w:rsidRPr="00634B3B">
        <w:t>Primitívne (tradičné) civilizácie</w:t>
      </w:r>
    </w:p>
    <w:p w:rsidR="00634B3B" w:rsidRDefault="00634B3B" w:rsidP="00634B3B">
      <w:r>
        <w:t xml:space="preserve">Založené na zvykoch a tradíciách. Feudálna spoločnosť – najstaršia. </w:t>
      </w:r>
      <w:r w:rsidR="007A53CD">
        <w:t xml:space="preserve">Indiáni – </w:t>
      </w:r>
      <w:proofErr w:type="spellStart"/>
      <w:r w:rsidR="007A53CD">
        <w:t>prvotno-pospolná</w:t>
      </w:r>
      <w:proofErr w:type="spellEnd"/>
      <w:r w:rsidR="007A53CD">
        <w:t xml:space="preserve"> spoločnosť. Súlad s prírodou.</w:t>
      </w:r>
    </w:p>
    <w:p w:rsidR="007A53CD" w:rsidRDefault="007A53CD" w:rsidP="00634B3B">
      <w:r>
        <w:t>Znaky – Pudové, inštinktívne rozhodovanie. Cieľ zachovať ľudskú existenciu.</w:t>
      </w:r>
    </w:p>
    <w:p w:rsidR="007A53CD" w:rsidRDefault="007A53CD" w:rsidP="00634B3B"/>
    <w:p w:rsidR="007A53CD" w:rsidRDefault="007A53CD" w:rsidP="007A53CD">
      <w:pPr>
        <w:pStyle w:val="Nadpis2"/>
      </w:pPr>
      <w:r w:rsidRPr="007A53CD">
        <w:t>Príkazová ekonomika</w:t>
      </w:r>
    </w:p>
    <w:p w:rsidR="007A53CD" w:rsidRDefault="007A53CD" w:rsidP="007A53CD">
      <w:r>
        <w:t>Centrálne riadená - fungovala v socializme.</w:t>
      </w:r>
    </w:p>
    <w:p w:rsidR="007A53CD" w:rsidRDefault="007A53CD" w:rsidP="007A53CD"/>
    <w:p w:rsidR="007A53CD" w:rsidRDefault="007A53CD" w:rsidP="007A53CD">
      <w:pPr>
        <w:rPr>
          <w:b/>
        </w:rPr>
      </w:pPr>
      <w:r w:rsidRPr="007A53CD">
        <w:rPr>
          <w:b/>
        </w:rPr>
        <w:t>Znaky</w:t>
      </w:r>
    </w:p>
    <w:p w:rsidR="007A53CD" w:rsidRPr="007A53CD" w:rsidRDefault="007A53CD" w:rsidP="007A53CD">
      <w:pPr>
        <w:pStyle w:val="Odsekzoznamu"/>
        <w:numPr>
          <w:ilvl w:val="0"/>
          <w:numId w:val="2"/>
        </w:numPr>
      </w:pPr>
      <w:r w:rsidRPr="007A53CD">
        <w:t>centrálne riadenie a</w:t>
      </w:r>
      <w:r>
        <w:t> </w:t>
      </w:r>
      <w:r w:rsidRPr="007A53CD">
        <w:t>plánovanie</w:t>
      </w:r>
    </w:p>
    <w:p w:rsidR="007A53CD" w:rsidRPr="007A53CD" w:rsidRDefault="007A53CD" w:rsidP="007A53CD">
      <w:pPr>
        <w:pStyle w:val="Odsekzoznamu"/>
        <w:numPr>
          <w:ilvl w:val="0"/>
          <w:numId w:val="2"/>
        </w:numPr>
      </w:pPr>
      <w:r w:rsidRPr="007A53CD">
        <w:t>administratívno-direktívne rozhodnutia</w:t>
      </w:r>
    </w:p>
    <w:p w:rsidR="007A53CD" w:rsidRPr="007A53CD" w:rsidRDefault="007A53CD" w:rsidP="007A53CD">
      <w:pPr>
        <w:pStyle w:val="Odsekzoznamu"/>
        <w:numPr>
          <w:ilvl w:val="0"/>
          <w:numId w:val="2"/>
        </w:numPr>
      </w:pPr>
      <w:r w:rsidRPr="007A53CD">
        <w:t>štátne vlastníctvo</w:t>
      </w:r>
    </w:p>
    <w:p w:rsidR="007A53CD" w:rsidRDefault="007A53CD" w:rsidP="007A53CD">
      <w:pPr>
        <w:pStyle w:val="Odsekzoznamu"/>
        <w:numPr>
          <w:ilvl w:val="0"/>
          <w:numId w:val="2"/>
        </w:numPr>
      </w:pPr>
      <w:r w:rsidRPr="007A53CD">
        <w:t>ceny určuje štát</w:t>
      </w:r>
    </w:p>
    <w:p w:rsidR="007A53CD" w:rsidRDefault="007A53CD" w:rsidP="007A53CD"/>
    <w:p w:rsidR="007A53CD" w:rsidRDefault="007A53CD" w:rsidP="007A53CD">
      <w:pPr>
        <w:rPr>
          <w:b/>
        </w:rPr>
      </w:pPr>
      <w:r w:rsidRPr="007A53CD">
        <w:rPr>
          <w:b/>
        </w:rPr>
        <w:t>Výhody</w:t>
      </w:r>
    </w:p>
    <w:p w:rsidR="007A53CD" w:rsidRDefault="00E45567" w:rsidP="007A53CD">
      <w:pPr>
        <w:numPr>
          <w:ilvl w:val="0"/>
          <w:numId w:val="3"/>
        </w:numPr>
      </w:pPr>
      <w:r w:rsidRPr="007A53CD">
        <w:t xml:space="preserve">sociálna rovnosť </w:t>
      </w:r>
    </w:p>
    <w:p w:rsidR="007A53CD" w:rsidRDefault="007A53CD" w:rsidP="007A53CD">
      <w:pPr>
        <w:numPr>
          <w:ilvl w:val="0"/>
          <w:numId w:val="3"/>
        </w:numPr>
      </w:pPr>
      <w:r w:rsidRPr="007A53CD">
        <w:t>povinná práca</w:t>
      </w:r>
    </w:p>
    <w:p w:rsidR="007A53CD" w:rsidRDefault="007A53CD" w:rsidP="007A53CD"/>
    <w:p w:rsidR="007A53CD" w:rsidRDefault="007A53CD" w:rsidP="007A53CD">
      <w:pPr>
        <w:rPr>
          <w:b/>
        </w:rPr>
      </w:pPr>
      <w:r w:rsidRPr="007A53CD">
        <w:rPr>
          <w:b/>
        </w:rPr>
        <w:t>Nevýhody</w:t>
      </w:r>
    </w:p>
    <w:p w:rsidR="007A53CD" w:rsidRPr="007A53CD" w:rsidRDefault="007A53CD" w:rsidP="007A53CD">
      <w:pPr>
        <w:pStyle w:val="Odsekzoznamu"/>
        <w:numPr>
          <w:ilvl w:val="0"/>
          <w:numId w:val="4"/>
        </w:numPr>
      </w:pPr>
      <w:r w:rsidRPr="007A53CD">
        <w:t>neefektívnosť vo využívaní zdrojov</w:t>
      </w:r>
    </w:p>
    <w:p w:rsidR="007A53CD" w:rsidRPr="007A53CD" w:rsidRDefault="007A53CD" w:rsidP="007A53CD">
      <w:pPr>
        <w:pStyle w:val="Odsekzoznamu"/>
        <w:numPr>
          <w:ilvl w:val="1"/>
          <w:numId w:val="4"/>
        </w:numPr>
      </w:pPr>
      <w:proofErr w:type="spellStart"/>
      <w:r>
        <w:t>nedostatkov</w:t>
      </w:r>
      <w:r w:rsidRPr="007A53CD">
        <w:t>osť</w:t>
      </w:r>
      <w:proofErr w:type="spellEnd"/>
    </w:p>
    <w:p w:rsidR="007A53CD" w:rsidRDefault="007A53CD" w:rsidP="007A53CD">
      <w:pPr>
        <w:pStyle w:val="Odsekzoznamu"/>
        <w:numPr>
          <w:ilvl w:val="1"/>
          <w:numId w:val="4"/>
        </w:numPr>
      </w:pPr>
      <w:r w:rsidRPr="007A53CD">
        <w:t>výroba na sklad</w:t>
      </w:r>
    </w:p>
    <w:p w:rsidR="007A53CD" w:rsidRDefault="007A53CD" w:rsidP="007A53CD"/>
    <w:p w:rsidR="007A53CD" w:rsidRDefault="007A53CD" w:rsidP="007A53CD">
      <w:r w:rsidRPr="007A53CD">
        <w:rPr>
          <w:b/>
        </w:rPr>
        <w:t>3 otázky</w:t>
      </w:r>
      <w:r>
        <w:t xml:space="preserve"> – štát, štát, štát</w:t>
      </w:r>
    </w:p>
    <w:p w:rsidR="007A53CD" w:rsidRDefault="007A53CD" w:rsidP="007A53CD"/>
    <w:p w:rsidR="007A53CD" w:rsidRDefault="007A53CD" w:rsidP="007A53CD">
      <w:pPr>
        <w:pStyle w:val="Nadpis2"/>
      </w:pPr>
      <w:r w:rsidRPr="007A53CD">
        <w:t>Trhová ekonomika</w:t>
      </w:r>
    </w:p>
    <w:p w:rsidR="00E71698" w:rsidRDefault="007A53CD" w:rsidP="007A53CD">
      <w:pPr>
        <w:rPr>
          <w:b/>
        </w:rPr>
      </w:pPr>
      <w:r w:rsidRPr="007A53CD">
        <w:rPr>
          <w:b/>
        </w:rPr>
        <w:t>Znaky</w:t>
      </w:r>
    </w:p>
    <w:p w:rsidR="00E71698" w:rsidRPr="00E71698" w:rsidRDefault="00E71698" w:rsidP="00E71698">
      <w:pPr>
        <w:pStyle w:val="Odsekzoznamu"/>
        <w:numPr>
          <w:ilvl w:val="0"/>
          <w:numId w:val="5"/>
        </w:numPr>
      </w:pPr>
      <w:r w:rsidRPr="00E71698">
        <w:t>súkromné vlastníctvo</w:t>
      </w:r>
    </w:p>
    <w:p w:rsidR="00E71698" w:rsidRDefault="00E71698" w:rsidP="00E71698">
      <w:pPr>
        <w:pStyle w:val="Odsekzoznamu"/>
        <w:numPr>
          <w:ilvl w:val="0"/>
          <w:numId w:val="5"/>
        </w:numPr>
      </w:pPr>
      <w:r>
        <w:t>voľná tvorba cien:</w:t>
      </w:r>
    </w:p>
    <w:p w:rsidR="00E71698" w:rsidRDefault="00E71698" w:rsidP="00E71698">
      <w:pPr>
        <w:pStyle w:val="Odsekzoznamu"/>
        <w:numPr>
          <w:ilvl w:val="1"/>
          <w:numId w:val="5"/>
        </w:numPr>
      </w:pPr>
      <w:r>
        <w:t xml:space="preserve">dopyt </w:t>
      </w:r>
      <w:r w:rsidRPr="00E71698">
        <w:t>↔</w:t>
      </w:r>
      <w:r>
        <w:t xml:space="preserve"> ponuka</w:t>
      </w:r>
    </w:p>
    <w:p w:rsidR="00E71698" w:rsidRPr="00E71698" w:rsidRDefault="00E71698" w:rsidP="00E71698">
      <w:pPr>
        <w:pStyle w:val="Odsekzoznamu"/>
        <w:numPr>
          <w:ilvl w:val="1"/>
          <w:numId w:val="5"/>
        </w:numPr>
      </w:pPr>
      <w:r w:rsidRPr="00E71698">
        <w:t>domácnosti &lt;-&gt; podniky</w:t>
      </w:r>
    </w:p>
    <w:p w:rsidR="00E71698" w:rsidRPr="00E71698" w:rsidRDefault="00E71698" w:rsidP="00E71698">
      <w:pPr>
        <w:pStyle w:val="Odsekzoznamu"/>
        <w:numPr>
          <w:ilvl w:val="0"/>
          <w:numId w:val="5"/>
        </w:numPr>
      </w:pPr>
      <w:r w:rsidRPr="00E71698">
        <w:t>maximalizácia dôchodkov - pre podnik</w:t>
      </w:r>
    </w:p>
    <w:p w:rsidR="00E71698" w:rsidRPr="00E71698" w:rsidRDefault="00E71698" w:rsidP="00E71698">
      <w:pPr>
        <w:pStyle w:val="Odsekzoznamu"/>
        <w:numPr>
          <w:ilvl w:val="0"/>
          <w:numId w:val="5"/>
        </w:numPr>
      </w:pPr>
      <w:r w:rsidRPr="00E71698">
        <w:t>plná zmluvná sloboda  (sloboda voľby) -  rozhodujem sa čo kúpim, predám, podnikám</w:t>
      </w:r>
    </w:p>
    <w:p w:rsidR="007A53CD" w:rsidRDefault="00E71698" w:rsidP="00E71698">
      <w:pPr>
        <w:pStyle w:val="Odsekzoznamu"/>
        <w:numPr>
          <w:ilvl w:val="0"/>
          <w:numId w:val="5"/>
        </w:numPr>
      </w:pPr>
      <w:r w:rsidRPr="00E71698">
        <w:t>dokonalá konkurencia - na strane dopytu a ponuky existuje veľké</w:t>
      </w:r>
      <w:r>
        <w:t xml:space="preserve"> mn</w:t>
      </w:r>
      <w:r w:rsidRPr="00E71698">
        <w:t>ožstvo subjektov, takže žiaden z nich nemôže určo</w:t>
      </w:r>
      <w:r>
        <w:t>vať cenu. Teoretický príklad (ak</w:t>
      </w:r>
      <w:r w:rsidRPr="00E71698">
        <w:t>o by to malo byť), ale v praxi to neexistuje</w:t>
      </w:r>
      <w:r>
        <w:t>.</w:t>
      </w:r>
    </w:p>
    <w:p w:rsidR="00E71698" w:rsidRDefault="00E71698" w:rsidP="00E71698">
      <w:pPr>
        <w:ind w:left="360"/>
      </w:pPr>
    </w:p>
    <w:p w:rsidR="00E71698" w:rsidRPr="00E71698" w:rsidRDefault="00E71698" w:rsidP="00E71698">
      <w:pPr>
        <w:rPr>
          <w:b/>
        </w:rPr>
      </w:pPr>
      <w:r w:rsidRPr="00E71698">
        <w:rPr>
          <w:b/>
        </w:rPr>
        <w:t xml:space="preserve">Výhody </w:t>
      </w:r>
    </w:p>
    <w:p w:rsidR="00E71698" w:rsidRDefault="00E71698" w:rsidP="00E71698">
      <w:pPr>
        <w:pStyle w:val="Odsekzoznamu"/>
        <w:numPr>
          <w:ilvl w:val="0"/>
          <w:numId w:val="6"/>
        </w:numPr>
      </w:pPr>
      <w:r>
        <w:t xml:space="preserve">podnecuje k hospodárnosti </w:t>
      </w:r>
    </w:p>
    <w:p w:rsidR="00E71698" w:rsidRDefault="00E71698" w:rsidP="00E71698">
      <w:pPr>
        <w:pStyle w:val="Odsekzoznamu"/>
        <w:numPr>
          <w:ilvl w:val="0"/>
          <w:numId w:val="6"/>
        </w:numPr>
      </w:pPr>
      <w:r>
        <w:t>informácie o lokálnych podmienkach podnikania - v čom sa oplatí, neoplatí podnikať</w:t>
      </w:r>
    </w:p>
    <w:p w:rsidR="00E71698" w:rsidRDefault="00E71698" w:rsidP="00E71698">
      <w:pPr>
        <w:pStyle w:val="Odsekzoznamu"/>
        <w:numPr>
          <w:ilvl w:val="0"/>
          <w:numId w:val="6"/>
        </w:numPr>
      </w:pPr>
      <w:r>
        <w:t>signalizuje preferencie spotrebiteľov - prieskum trhu</w:t>
      </w:r>
    </w:p>
    <w:p w:rsidR="00E71698" w:rsidRDefault="00E71698" w:rsidP="00E71698"/>
    <w:p w:rsidR="00E71698" w:rsidRPr="00E71698" w:rsidRDefault="00E71698" w:rsidP="00E71698">
      <w:pPr>
        <w:rPr>
          <w:b/>
        </w:rPr>
      </w:pPr>
      <w:r w:rsidRPr="00E71698">
        <w:rPr>
          <w:b/>
        </w:rPr>
        <w:t>Nevýhody</w:t>
      </w:r>
    </w:p>
    <w:p w:rsidR="00E71698" w:rsidRDefault="00E71698" w:rsidP="00FB3CC5">
      <w:pPr>
        <w:pStyle w:val="Odsekzoznamu"/>
        <w:numPr>
          <w:ilvl w:val="0"/>
          <w:numId w:val="9"/>
        </w:numPr>
      </w:pPr>
      <w:r>
        <w:t>nech</w:t>
      </w:r>
      <w:r w:rsidR="00FB3CC5">
        <w:t>ráni</w:t>
      </w:r>
      <w:r>
        <w:t xml:space="preserve"> sl</w:t>
      </w:r>
      <w:r w:rsidR="00FB3CC5">
        <w:t>abých</w:t>
      </w:r>
    </w:p>
    <w:p w:rsidR="00E71698" w:rsidRDefault="00E71698" w:rsidP="00FB3CC5">
      <w:pPr>
        <w:pStyle w:val="Odsekzoznamu"/>
        <w:numPr>
          <w:ilvl w:val="0"/>
          <w:numId w:val="9"/>
        </w:numPr>
      </w:pPr>
      <w:r w:rsidRPr="00FB3CC5">
        <w:rPr>
          <w:b/>
        </w:rPr>
        <w:lastRenderedPageBreak/>
        <w:t>nebráni zásahu n</w:t>
      </w:r>
      <w:r w:rsidR="00FB3CC5" w:rsidRPr="00FB3CC5">
        <w:rPr>
          <w:b/>
        </w:rPr>
        <w:t>e</w:t>
      </w:r>
      <w:r w:rsidRPr="00FB3CC5">
        <w:rPr>
          <w:b/>
        </w:rPr>
        <w:t>trhových síl to tvorby cien</w:t>
      </w:r>
      <w:r>
        <w:t xml:space="preserve"> - do trhovej politiky zasahujú podniky, ktoré sa správajú netrhovo</w:t>
      </w:r>
    </w:p>
    <w:p w:rsidR="00E71698" w:rsidRDefault="00E71698" w:rsidP="00FB3CC5">
      <w:pPr>
        <w:pStyle w:val="Odsekzoznamu"/>
        <w:numPr>
          <w:ilvl w:val="0"/>
          <w:numId w:val="9"/>
        </w:numPr>
      </w:pPr>
      <w:r w:rsidRPr="00FB3CC5">
        <w:rPr>
          <w:b/>
        </w:rPr>
        <w:t xml:space="preserve">podporuje </w:t>
      </w:r>
      <w:r w:rsidR="00FB3CC5" w:rsidRPr="00FB3CC5">
        <w:rPr>
          <w:b/>
        </w:rPr>
        <w:t>vedľajšie</w:t>
      </w:r>
      <w:r w:rsidRPr="00FB3CC5">
        <w:rPr>
          <w:b/>
        </w:rPr>
        <w:t xml:space="preserve"> účinky (</w:t>
      </w:r>
      <w:proofErr w:type="spellStart"/>
      <w:r w:rsidRPr="00FB3CC5">
        <w:rPr>
          <w:b/>
        </w:rPr>
        <w:t>externality</w:t>
      </w:r>
      <w:proofErr w:type="spellEnd"/>
      <w:r w:rsidRPr="00FB3CC5">
        <w:rPr>
          <w:b/>
        </w:rPr>
        <w:t>)</w:t>
      </w:r>
      <w:r>
        <w:t xml:space="preserve"> - napr. </w:t>
      </w:r>
      <w:r w:rsidR="00FB3CC5">
        <w:t>znečisťovanie</w:t>
      </w:r>
      <w:r>
        <w:t xml:space="preserve"> prostredia. </w:t>
      </w:r>
      <w:r w:rsidR="00FB3CC5">
        <w:t>Sú</w:t>
      </w:r>
      <w:r>
        <w:t xml:space="preserve"> to </w:t>
      </w:r>
      <w:r w:rsidR="00FB3CC5">
        <w:t>vedľajšie</w:t>
      </w:r>
      <w:r>
        <w:t xml:space="preserve"> produkty výroby vznikajú </w:t>
      </w:r>
      <w:r w:rsidR="00FB3CC5">
        <w:t>vtedy</w:t>
      </w:r>
      <w:r>
        <w:t xml:space="preserve">, keď firmy, alebo jednotlivci prenášajú </w:t>
      </w:r>
      <w:r w:rsidR="00FB3CC5">
        <w:t>vedľajšie</w:t>
      </w:r>
      <w:r>
        <w:t xml:space="preserve"> </w:t>
      </w:r>
      <w:r w:rsidR="00FB3CC5">
        <w:t>produkty</w:t>
      </w:r>
      <w:r>
        <w:t xml:space="preserve"> výroby (</w:t>
      </w:r>
      <w:r w:rsidR="00FB3CC5">
        <w:t>negatívne</w:t>
      </w:r>
      <w:r>
        <w:t>), alebo výhody na niekoho iného(</w:t>
      </w:r>
      <w:r w:rsidR="00FB3CC5">
        <w:t>pozitívne</w:t>
      </w:r>
      <w:r>
        <w:t xml:space="preserve">), bez toho aby </w:t>
      </w:r>
      <w:r w:rsidR="00FB3CC5">
        <w:t>museli</w:t>
      </w:r>
      <w:r w:rsidR="00E45567">
        <w:t xml:space="preserve"> tomu, </w:t>
      </w:r>
      <w:r>
        <w:t xml:space="preserve">kto ich znáša </w:t>
      </w:r>
      <w:r w:rsidR="00E45567">
        <w:t>zaplatiť</w:t>
      </w:r>
      <w:r>
        <w:t>, alebo dostali za ne zaplatené</w:t>
      </w:r>
    </w:p>
    <w:p w:rsidR="00E71698" w:rsidRDefault="00E71698" w:rsidP="00FB3CC5">
      <w:pPr>
        <w:pStyle w:val="Odsekzoznamu"/>
        <w:numPr>
          <w:ilvl w:val="0"/>
          <w:numId w:val="9"/>
        </w:numPr>
      </w:pPr>
      <w:r w:rsidRPr="00E45567">
        <w:rPr>
          <w:b/>
        </w:rPr>
        <w:t xml:space="preserve">v </w:t>
      </w:r>
      <w:r w:rsidR="00E45567" w:rsidRPr="00E45567">
        <w:rPr>
          <w:b/>
        </w:rPr>
        <w:t>neiktových</w:t>
      </w:r>
      <w:r w:rsidRPr="00E45567">
        <w:rPr>
          <w:b/>
        </w:rPr>
        <w:t xml:space="preserve"> sférach odmieta fungovať</w:t>
      </w:r>
      <w:r>
        <w:t xml:space="preserve"> (verejné statky) - polícia, školstvo</w:t>
      </w:r>
    </w:p>
    <w:p w:rsidR="00E71698" w:rsidRDefault="00E71698" w:rsidP="00FB3CC5">
      <w:pPr>
        <w:pStyle w:val="Odsekzoznamu"/>
        <w:numPr>
          <w:ilvl w:val="0"/>
          <w:numId w:val="9"/>
        </w:numPr>
      </w:pPr>
      <w:r w:rsidRPr="00E45567">
        <w:rPr>
          <w:b/>
        </w:rPr>
        <w:t>nestabilita</w:t>
      </w:r>
      <w:r>
        <w:t xml:space="preserve"> - podlieha </w:t>
      </w:r>
      <w:r w:rsidR="00E45567">
        <w:t>ekonomickým</w:t>
      </w:r>
      <w:r>
        <w:t xml:space="preserve"> vplyvom</w:t>
      </w:r>
    </w:p>
    <w:p w:rsidR="00E71698" w:rsidRDefault="00E71698" w:rsidP="00FB3CC5">
      <w:pPr>
        <w:pStyle w:val="Odsekzoznamu"/>
        <w:numPr>
          <w:ilvl w:val="0"/>
          <w:numId w:val="9"/>
        </w:numPr>
      </w:pPr>
      <w:r w:rsidRPr="00E45567">
        <w:rPr>
          <w:b/>
        </w:rPr>
        <w:t>asymetria infor</w:t>
      </w:r>
      <w:r w:rsidR="00E45567" w:rsidRPr="00E45567">
        <w:rPr>
          <w:b/>
        </w:rPr>
        <w:t>mácií</w:t>
      </w:r>
      <w:r>
        <w:t xml:space="preserve"> - nie každý subjekt má v reálnom čase relevantné informácie</w:t>
      </w:r>
    </w:p>
    <w:p w:rsidR="00E45567" w:rsidRDefault="00E45567" w:rsidP="00E45567"/>
    <w:p w:rsidR="00E45567" w:rsidRPr="00E45567" w:rsidRDefault="00E45567" w:rsidP="00E45567">
      <w:pPr>
        <w:rPr>
          <w:b/>
        </w:rPr>
      </w:pPr>
      <w:r w:rsidRPr="00E45567">
        <w:rPr>
          <w:b/>
        </w:rPr>
        <w:t>Otázky</w:t>
      </w:r>
    </w:p>
    <w:p w:rsidR="00E45567" w:rsidRDefault="00E45567" w:rsidP="00E45567">
      <w:pPr>
        <w:pStyle w:val="Odsekzoznamu"/>
        <w:numPr>
          <w:ilvl w:val="0"/>
          <w:numId w:val="10"/>
        </w:numPr>
      </w:pPr>
      <w:r>
        <w:t>čo - spotrebitelia</w:t>
      </w:r>
    </w:p>
    <w:p w:rsidR="00E45567" w:rsidRDefault="00E45567" w:rsidP="00E45567">
      <w:pPr>
        <w:pStyle w:val="Odsekzoznamu"/>
        <w:numPr>
          <w:ilvl w:val="0"/>
          <w:numId w:val="10"/>
        </w:numPr>
      </w:pPr>
      <w:r>
        <w:t>ako - konkurencia</w:t>
      </w:r>
    </w:p>
    <w:p w:rsidR="00E45567" w:rsidRDefault="00E45567" w:rsidP="00E45567">
      <w:pPr>
        <w:pStyle w:val="Odsekzoznamu"/>
        <w:numPr>
          <w:ilvl w:val="0"/>
          <w:numId w:val="10"/>
        </w:numPr>
      </w:pPr>
      <w:r>
        <w:t>pre koho - vlastník výrobných faktorov</w:t>
      </w:r>
    </w:p>
    <w:p w:rsidR="00E45567" w:rsidRDefault="00E45567" w:rsidP="00E45567"/>
    <w:p w:rsidR="00E45567" w:rsidRDefault="00E45567" w:rsidP="00E45567">
      <w:pPr>
        <w:pStyle w:val="Nadpis2"/>
      </w:pPr>
      <w:r w:rsidRPr="00E45567">
        <w:t>Zmiešaná ekonomika (</w:t>
      </w:r>
      <w:proofErr w:type="spellStart"/>
      <w:r w:rsidRPr="00E45567">
        <w:t>Keynes</w:t>
      </w:r>
      <w:proofErr w:type="spellEnd"/>
      <w:r w:rsidRPr="00E45567">
        <w:t>)</w:t>
      </w:r>
      <w:r>
        <w:t xml:space="preserve"> </w:t>
      </w:r>
      <w:r w:rsidRPr="00E45567">
        <w:t>– funkcie štátu</w:t>
      </w:r>
    </w:p>
    <w:p w:rsidR="00E45567" w:rsidRPr="00E45567" w:rsidRDefault="00E45567" w:rsidP="00E45567"/>
    <w:p w:rsidR="00E45567" w:rsidRDefault="00E45567" w:rsidP="00E45567">
      <w:r w:rsidRPr="00E45567">
        <w:rPr>
          <w:b/>
        </w:rPr>
        <w:t>Legislatívna</w:t>
      </w:r>
    </w:p>
    <w:p w:rsidR="00000000" w:rsidRPr="00E45567" w:rsidRDefault="00E45567" w:rsidP="00E45567">
      <w:pPr>
        <w:numPr>
          <w:ilvl w:val="0"/>
          <w:numId w:val="11"/>
        </w:numPr>
      </w:pPr>
      <w:r w:rsidRPr="00E45567">
        <w:rPr>
          <w:b/>
        </w:rPr>
        <w:t>C</w:t>
      </w:r>
      <w:r w:rsidRPr="00E45567">
        <w:rPr>
          <w:b/>
          <w:bCs/>
        </w:rPr>
        <w:t>ieľ</w:t>
      </w:r>
      <w:r w:rsidRPr="00E45567">
        <w:t xml:space="preserve"> – vytvoriť zákonný rámec fungovania NH </w:t>
      </w:r>
    </w:p>
    <w:p w:rsidR="00E45567" w:rsidRDefault="00E45567" w:rsidP="00E45567">
      <w:pPr>
        <w:numPr>
          <w:ilvl w:val="0"/>
          <w:numId w:val="11"/>
        </w:numPr>
      </w:pPr>
      <w:r w:rsidRPr="00E45567">
        <w:t xml:space="preserve"> </w:t>
      </w:r>
      <w:r w:rsidRPr="00E45567">
        <w:rPr>
          <w:b/>
          <w:bCs/>
        </w:rPr>
        <w:t xml:space="preserve">Nástroje </w:t>
      </w:r>
      <w:r w:rsidRPr="00E45567">
        <w:t>– zákonod</w:t>
      </w:r>
      <w:r>
        <w:t>arný proces, zákony, inštitúcie.</w:t>
      </w:r>
    </w:p>
    <w:p w:rsidR="00E45567" w:rsidRDefault="00E45567" w:rsidP="00E45567"/>
    <w:p w:rsidR="00E45567" w:rsidRDefault="00E45567" w:rsidP="00E45567">
      <w:pPr>
        <w:rPr>
          <w:b/>
        </w:rPr>
      </w:pPr>
      <w:r w:rsidRPr="00E45567">
        <w:rPr>
          <w:b/>
        </w:rPr>
        <w:t>Alokačná</w:t>
      </w:r>
    </w:p>
    <w:p w:rsidR="00E45567" w:rsidRDefault="00E45567" w:rsidP="00E45567">
      <w:pPr>
        <w:numPr>
          <w:ilvl w:val="0"/>
          <w:numId w:val="12"/>
        </w:numPr>
      </w:pPr>
      <w:r w:rsidRPr="00E45567">
        <w:rPr>
          <w:b/>
        </w:rPr>
        <w:t>Cieľ</w:t>
      </w:r>
      <w:r>
        <w:t xml:space="preserve"> - zabezpečenie efektívnosti  (</w:t>
      </w:r>
      <w:r w:rsidRPr="00E45567">
        <w:sym w:font="Symbol" w:char="00AF"/>
      </w:r>
      <w:r w:rsidRPr="00E45567">
        <w:t xml:space="preserve"> </w:t>
      </w:r>
      <w:r>
        <w:t xml:space="preserve">monopoly, </w:t>
      </w:r>
      <w:r w:rsidRPr="00E45567">
        <w:sym w:font="Symbol" w:char="00AF"/>
      </w:r>
      <w:r w:rsidRPr="00E45567">
        <w:t xml:space="preserve"> </w:t>
      </w:r>
      <w:proofErr w:type="spellStart"/>
      <w:r>
        <w:t>oligopoly</w:t>
      </w:r>
      <w:proofErr w:type="spellEnd"/>
      <w:r>
        <w:t xml:space="preserve">, </w:t>
      </w:r>
      <w:r w:rsidRPr="00E45567">
        <w:sym w:font="Symbol" w:char="00AF"/>
      </w:r>
      <w:r w:rsidRPr="00E45567">
        <w:t xml:space="preserve"> </w:t>
      </w:r>
      <w:proofErr w:type="spellStart"/>
      <w:r>
        <w:t>neg.externality</w:t>
      </w:r>
      <w:proofErr w:type="spellEnd"/>
      <w:r>
        <w:t xml:space="preserve">, </w:t>
      </w:r>
      <w:r w:rsidRPr="00E45567">
        <w:rPr>
          <w:rFonts w:ascii="Calibri" w:eastAsia="+mn-ea" w:hAnsi="Symbol" w:cs="+mn-cs"/>
          <w:color w:val="000000"/>
          <w:sz w:val="24"/>
          <w:szCs w:val="24"/>
        </w:rPr>
        <w:t xml:space="preserve"> </w:t>
      </w:r>
      <w:r w:rsidRPr="00E45567">
        <w:sym w:font="Symbol" w:char="00AD"/>
      </w:r>
      <w:r w:rsidRPr="00E45567">
        <w:t xml:space="preserve"> </w:t>
      </w:r>
      <w:r>
        <w:t>verejné statky)</w:t>
      </w:r>
    </w:p>
    <w:p w:rsidR="00E45567" w:rsidRDefault="00E45567" w:rsidP="00E45567">
      <w:pPr>
        <w:numPr>
          <w:ilvl w:val="0"/>
          <w:numId w:val="12"/>
        </w:numPr>
      </w:pPr>
      <w:r w:rsidRPr="00E45567">
        <w:t xml:space="preserve">Premiestňuje </w:t>
      </w:r>
      <w:r w:rsidRPr="00E45567">
        <w:rPr>
          <w:b/>
        </w:rPr>
        <w:t>ZDROJE</w:t>
      </w:r>
      <w:r w:rsidRPr="00E45567">
        <w:t xml:space="preserve"> z neefektívnych oblastí, do efektívnych</w:t>
      </w:r>
    </w:p>
    <w:p w:rsidR="00E45567" w:rsidRDefault="00E45567" w:rsidP="00E45567">
      <w:pPr>
        <w:numPr>
          <w:ilvl w:val="0"/>
          <w:numId w:val="12"/>
        </w:numPr>
      </w:pPr>
      <w:r w:rsidRPr="00E45567">
        <w:rPr>
          <w:b/>
        </w:rPr>
        <w:t>Nástroje</w:t>
      </w:r>
      <w:r>
        <w:t xml:space="preserve"> -  zákony, inštitúcie, sankcie, dotácie, št. objednávky</w:t>
      </w:r>
    </w:p>
    <w:p w:rsidR="00E45567" w:rsidRDefault="00E45567" w:rsidP="00E45567"/>
    <w:p w:rsidR="00E45567" w:rsidRDefault="00E45567" w:rsidP="00E45567">
      <w:pPr>
        <w:rPr>
          <w:b/>
        </w:rPr>
      </w:pPr>
      <w:proofErr w:type="spellStart"/>
      <w:r w:rsidRPr="00E45567">
        <w:rPr>
          <w:b/>
        </w:rPr>
        <w:t>Redistribučná</w:t>
      </w:r>
      <w:proofErr w:type="spellEnd"/>
    </w:p>
    <w:p w:rsidR="00E45567" w:rsidRDefault="00E45567" w:rsidP="00E45567">
      <w:pPr>
        <w:pStyle w:val="Odsekzoznamu"/>
        <w:numPr>
          <w:ilvl w:val="0"/>
          <w:numId w:val="16"/>
        </w:numPr>
      </w:pPr>
      <w:r w:rsidRPr="00E45567">
        <w:rPr>
          <w:b/>
        </w:rPr>
        <w:t xml:space="preserve">Cieľ </w:t>
      </w:r>
      <w:r>
        <w:t>- ochrana slabých</w:t>
      </w:r>
    </w:p>
    <w:p w:rsidR="00E45567" w:rsidRDefault="00E45567" w:rsidP="00E45567">
      <w:pPr>
        <w:pStyle w:val="Odsekzoznamu"/>
        <w:numPr>
          <w:ilvl w:val="0"/>
          <w:numId w:val="16"/>
        </w:numPr>
      </w:pPr>
      <w:r w:rsidRPr="00E45567">
        <w:t xml:space="preserve">Premiestňuje </w:t>
      </w:r>
      <w:r w:rsidRPr="00E45567">
        <w:rPr>
          <w:b/>
        </w:rPr>
        <w:t>PRÍJMY</w:t>
      </w:r>
      <w:r w:rsidRPr="00E45567">
        <w:t xml:space="preserve"> od silnejších ku slabším</w:t>
      </w:r>
    </w:p>
    <w:p w:rsidR="00E45567" w:rsidRDefault="00E45567" w:rsidP="00E45567">
      <w:pPr>
        <w:pStyle w:val="Odsekzoznamu"/>
        <w:numPr>
          <w:ilvl w:val="0"/>
          <w:numId w:val="16"/>
        </w:numPr>
      </w:pPr>
      <w:r w:rsidRPr="00E45567">
        <w:rPr>
          <w:b/>
        </w:rPr>
        <w:t>Nástroje</w:t>
      </w:r>
      <w:r>
        <w:t xml:space="preserve"> - dane, sociálna podpora (životné minimum, príspevky v hmotnej núdzi, štátne sociálne dávky...)</w:t>
      </w:r>
    </w:p>
    <w:p w:rsidR="00E45567" w:rsidRDefault="00E45567" w:rsidP="00E45567">
      <w:pPr>
        <w:ind w:left="360"/>
      </w:pPr>
    </w:p>
    <w:p w:rsidR="00E45567" w:rsidRPr="00E45567" w:rsidRDefault="00E45567" w:rsidP="00E45567">
      <w:pPr>
        <w:rPr>
          <w:b/>
        </w:rPr>
      </w:pPr>
      <w:r w:rsidRPr="00E45567">
        <w:rPr>
          <w:b/>
        </w:rPr>
        <w:t>Stabilizačná</w:t>
      </w:r>
    </w:p>
    <w:p w:rsidR="00E45567" w:rsidRPr="00E45567" w:rsidRDefault="00E45567" w:rsidP="00E45567">
      <w:pPr>
        <w:pStyle w:val="Odsekzoznamu"/>
        <w:numPr>
          <w:ilvl w:val="0"/>
          <w:numId w:val="17"/>
        </w:numPr>
        <w:rPr>
          <w:b/>
        </w:rPr>
      </w:pPr>
      <w:r w:rsidRPr="00E45567">
        <w:rPr>
          <w:b/>
        </w:rPr>
        <w:t>stabilizuje HDP</w:t>
      </w:r>
    </w:p>
    <w:p w:rsidR="00E45567" w:rsidRDefault="00E45567" w:rsidP="00E45567">
      <w:pPr>
        <w:pStyle w:val="Odsekzoznamu"/>
        <w:numPr>
          <w:ilvl w:val="0"/>
          <w:numId w:val="17"/>
        </w:numPr>
      </w:pPr>
      <w:r w:rsidRPr="00E45567">
        <w:rPr>
          <w:b/>
        </w:rPr>
        <w:t>Nástroje</w:t>
      </w:r>
      <w:r>
        <w:t xml:space="preserve"> - Hospodárska politika - </w:t>
      </w:r>
      <w:proofErr w:type="spellStart"/>
      <w:r>
        <w:t>Zah</w:t>
      </w:r>
      <w:proofErr w:type="spellEnd"/>
      <w:r>
        <w:t xml:space="preserve"> pol, fiškálna politika, monetárna politika</w:t>
      </w:r>
    </w:p>
    <w:p w:rsidR="00E45567" w:rsidRDefault="00E45567" w:rsidP="00E45567">
      <w:pPr>
        <w:pStyle w:val="Odsekzoznamu"/>
      </w:pPr>
    </w:p>
    <w:p w:rsidR="00E45567" w:rsidRDefault="00E45567" w:rsidP="00E45567">
      <w:pPr>
        <w:pStyle w:val="Nadpis2"/>
      </w:pPr>
      <w:r w:rsidRPr="00E45567">
        <w:t>Transformácia  ES</w:t>
      </w:r>
    </w:p>
    <w:p w:rsidR="00E45567" w:rsidRPr="00E45567" w:rsidRDefault="00E45567" w:rsidP="00E45567">
      <w:pPr>
        <w:pStyle w:val="Odsekzoznamu"/>
        <w:numPr>
          <w:ilvl w:val="0"/>
          <w:numId w:val="18"/>
        </w:numPr>
      </w:pPr>
      <w:r>
        <w:t>S</w:t>
      </w:r>
      <w:r w:rsidRPr="00E45567">
        <w:t>ústava logicky n</w:t>
      </w:r>
      <w:r>
        <w:t xml:space="preserve">adväzujúcich krokov a opatrení </w:t>
      </w:r>
      <w:r w:rsidRPr="00E45567">
        <w:t>vedúcich k zmene ES</w:t>
      </w:r>
    </w:p>
    <w:p w:rsidR="00E45567" w:rsidRPr="00E45567" w:rsidRDefault="00E45567" w:rsidP="00E45567">
      <w:pPr>
        <w:pStyle w:val="Odsekzoznamu"/>
        <w:numPr>
          <w:ilvl w:val="0"/>
          <w:numId w:val="18"/>
        </w:numPr>
      </w:pPr>
      <w:r w:rsidRPr="00E45567">
        <w:t>Môžu sa v niektorých krajinách meniť</w:t>
      </w:r>
    </w:p>
    <w:sectPr w:rsidR="00E45567" w:rsidRPr="00E45567" w:rsidSect="006F5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691D"/>
    <w:multiLevelType w:val="hybridMultilevel"/>
    <w:tmpl w:val="B8C04CBC"/>
    <w:lvl w:ilvl="0" w:tplc="5276E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D09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AC2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4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5AB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41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9C7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784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B2B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C20257"/>
    <w:multiLevelType w:val="hybridMultilevel"/>
    <w:tmpl w:val="C7581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6253D"/>
    <w:multiLevelType w:val="hybridMultilevel"/>
    <w:tmpl w:val="7DC8C012"/>
    <w:lvl w:ilvl="0" w:tplc="0BA62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B48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AE2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2A7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424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D04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1A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4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C4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3F67347"/>
    <w:multiLevelType w:val="hybridMultilevel"/>
    <w:tmpl w:val="D5886C7E"/>
    <w:lvl w:ilvl="0" w:tplc="4F0CE3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158B4"/>
    <w:multiLevelType w:val="hybridMultilevel"/>
    <w:tmpl w:val="9536CD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C706A"/>
    <w:multiLevelType w:val="hybridMultilevel"/>
    <w:tmpl w:val="C7E88DAC"/>
    <w:lvl w:ilvl="0" w:tplc="4F0CE3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E7160"/>
    <w:multiLevelType w:val="hybridMultilevel"/>
    <w:tmpl w:val="666A46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F6264"/>
    <w:multiLevelType w:val="hybridMultilevel"/>
    <w:tmpl w:val="B6E8961E"/>
    <w:lvl w:ilvl="0" w:tplc="901E3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8AA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041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565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24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E5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52A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D07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F9A7E78"/>
    <w:multiLevelType w:val="hybridMultilevel"/>
    <w:tmpl w:val="45E825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D0BE2"/>
    <w:multiLevelType w:val="hybridMultilevel"/>
    <w:tmpl w:val="FF2AA9C8"/>
    <w:lvl w:ilvl="0" w:tplc="11D43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26B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A65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AE4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0E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769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7EE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ACB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C48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DE37BBF"/>
    <w:multiLevelType w:val="hybridMultilevel"/>
    <w:tmpl w:val="354E38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B5BE9"/>
    <w:multiLevelType w:val="hybridMultilevel"/>
    <w:tmpl w:val="A82062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C7D4F"/>
    <w:multiLevelType w:val="hybridMultilevel"/>
    <w:tmpl w:val="2A3467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20CC5"/>
    <w:multiLevelType w:val="hybridMultilevel"/>
    <w:tmpl w:val="2954CAC2"/>
    <w:lvl w:ilvl="0" w:tplc="06428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F2D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54E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20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28D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C04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044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FE0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6EF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F0F459F"/>
    <w:multiLevelType w:val="hybridMultilevel"/>
    <w:tmpl w:val="53B6C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F762C"/>
    <w:multiLevelType w:val="hybridMultilevel"/>
    <w:tmpl w:val="78722B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56778"/>
    <w:multiLevelType w:val="hybridMultilevel"/>
    <w:tmpl w:val="6E82DAF6"/>
    <w:lvl w:ilvl="0" w:tplc="89DE6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F66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46D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5AC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4A1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1A2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78A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488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C08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70A13FF"/>
    <w:multiLevelType w:val="hybridMultilevel"/>
    <w:tmpl w:val="AADA15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10"/>
  </w:num>
  <w:num w:numId="11">
    <w:abstractNumId w:val="0"/>
  </w:num>
  <w:num w:numId="12">
    <w:abstractNumId w:val="9"/>
  </w:num>
  <w:num w:numId="13">
    <w:abstractNumId w:val="16"/>
  </w:num>
  <w:num w:numId="14">
    <w:abstractNumId w:val="13"/>
  </w:num>
  <w:num w:numId="15">
    <w:abstractNumId w:val="2"/>
  </w:num>
  <w:num w:numId="16">
    <w:abstractNumId w:val="14"/>
  </w:num>
  <w:num w:numId="17">
    <w:abstractNumId w:val="1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51140"/>
    <w:rsid w:val="000B630B"/>
    <w:rsid w:val="00551140"/>
    <w:rsid w:val="00634B3B"/>
    <w:rsid w:val="00692407"/>
    <w:rsid w:val="006F5C0B"/>
    <w:rsid w:val="007A53CD"/>
    <w:rsid w:val="00D963B1"/>
    <w:rsid w:val="00E45567"/>
    <w:rsid w:val="00E71698"/>
    <w:rsid w:val="00FB3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630B"/>
    <w:pPr>
      <w:spacing w:after="0" w:line="24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5511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5114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511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114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114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551140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511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Predvolenpsmoodseku"/>
    <w:link w:val="Nadpis1"/>
    <w:uiPriority w:val="9"/>
    <w:rsid w:val="00551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redvolenpsmoodseku"/>
    <w:rsid w:val="00D963B1"/>
  </w:style>
  <w:style w:type="paragraph" w:styleId="Odsekzoznamu">
    <w:name w:val="List Paragraph"/>
    <w:basedOn w:val="Normlny"/>
    <w:uiPriority w:val="34"/>
    <w:qFormat/>
    <w:rsid w:val="00D96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99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Dobroslav Grygar</dc:creator>
  <cp:keywords/>
  <dc:description/>
  <cp:lastModifiedBy>user</cp:lastModifiedBy>
  <cp:revision>4</cp:revision>
  <dcterms:created xsi:type="dcterms:W3CDTF">2013-10-03T20:42:00Z</dcterms:created>
  <dcterms:modified xsi:type="dcterms:W3CDTF">2013-10-06T17:20:00Z</dcterms:modified>
</cp:coreProperties>
</file>