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15" w:rsidRDefault="008A3215" w:rsidP="008A3215">
      <w:pPr>
        <w:jc w:val="both"/>
        <w:rPr>
          <w:b/>
          <w:i/>
        </w:rPr>
      </w:pPr>
      <w:r w:rsidRPr="008A3215">
        <w:rPr>
          <w:b/>
          <w:i/>
        </w:rPr>
        <w:t>10.</w:t>
      </w:r>
      <w:r w:rsidRPr="008A3215">
        <w:rPr>
          <w:b/>
          <w:i/>
        </w:rPr>
        <w:tab/>
        <w:t>Rozhodovacie úlohy  a postup rozhodovania</w:t>
      </w:r>
    </w:p>
    <w:p w:rsidR="008A3215" w:rsidRDefault="008A3215" w:rsidP="008A3215">
      <w:pPr>
        <w:jc w:val="both"/>
        <w:rPr>
          <w:b/>
          <w:i/>
        </w:rPr>
      </w:pPr>
    </w:p>
    <w:p w:rsidR="008A3215" w:rsidRDefault="008A3215" w:rsidP="008A3215">
      <w:pPr>
        <w:jc w:val="both"/>
      </w:pPr>
      <w:r w:rsidRPr="007D7572">
        <w:rPr>
          <w:b/>
          <w:i/>
          <w:highlight w:val="yellow"/>
        </w:rPr>
        <w:t xml:space="preserve">Rozhodovanie </w:t>
      </w:r>
      <w:r w:rsidRPr="007D7572">
        <w:rPr>
          <w:highlight w:val="yellow"/>
        </w:rPr>
        <w:t>je ľudská aktivita, ktorá umožňuje na základe voľby z daných alternatív  vybrať spôsob riešenia problému.</w:t>
      </w:r>
    </w:p>
    <w:p w:rsidR="008A3215" w:rsidRDefault="008A3215" w:rsidP="008A3215">
      <w:pPr>
        <w:tabs>
          <w:tab w:val="right" w:leader="dot" w:pos="7371"/>
        </w:tabs>
        <w:rPr>
          <w:b/>
          <w:caps/>
        </w:rPr>
      </w:pPr>
      <w:r>
        <w:rPr>
          <w:b/>
          <w:caps/>
        </w:rPr>
        <w:t>4</w:t>
      </w:r>
      <w:r w:rsidRPr="006B6BF5">
        <w:rPr>
          <w:b/>
          <w:caps/>
        </w:rPr>
        <w:t>.1 Rozhodovacie úlohy</w:t>
      </w:r>
      <w:r>
        <w:rPr>
          <w:b/>
          <w:caps/>
        </w:rPr>
        <w:t xml:space="preserve"> a postup rozhodovania</w:t>
      </w:r>
    </w:p>
    <w:p w:rsidR="008A3215" w:rsidRPr="006A18D7" w:rsidRDefault="008A3215" w:rsidP="008A3215">
      <w:pPr>
        <w:tabs>
          <w:tab w:val="right" w:leader="dot" w:pos="7371"/>
        </w:tabs>
        <w:rPr>
          <w:b/>
          <w:caps/>
          <w:sz w:val="16"/>
          <w:szCs w:val="16"/>
        </w:rPr>
      </w:pPr>
    </w:p>
    <w:p w:rsidR="008A3215" w:rsidRPr="00943790" w:rsidRDefault="008A3215" w:rsidP="008A3215">
      <w:pPr>
        <w:jc w:val="both"/>
      </w:pPr>
      <w:r w:rsidRPr="00BA03F4">
        <w:rPr>
          <w:b/>
          <w:i/>
        </w:rPr>
        <w:t>Rozhodovacia úloha</w:t>
      </w:r>
      <w:r w:rsidRPr="00943790">
        <w:t xml:space="preserve"> je charakterizovaná: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>množinou možností, ktoré sú k dispozícii,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 xml:space="preserve">očakávanými výsledkami jednotlivých </w:t>
      </w:r>
      <w:r>
        <w:t>možností</w:t>
      </w:r>
      <w:r w:rsidRPr="00943790">
        <w:t>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>časom na riešenie,</w:t>
      </w:r>
    </w:p>
    <w:p w:rsidR="008A3215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>
        <w:t>zložitosťou problému,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>
        <w:t>kontextom.</w:t>
      </w:r>
    </w:p>
    <w:p w:rsidR="008A3215" w:rsidRPr="006A18D7" w:rsidRDefault="008A3215" w:rsidP="008A3215">
      <w:pPr>
        <w:jc w:val="both"/>
        <w:rPr>
          <w:i/>
          <w:sz w:val="16"/>
          <w:szCs w:val="16"/>
        </w:rPr>
      </w:pPr>
    </w:p>
    <w:p w:rsidR="008A3215" w:rsidRPr="00557873" w:rsidRDefault="008A3215" w:rsidP="008A3215">
      <w:pPr>
        <w:jc w:val="both"/>
        <w:rPr>
          <w:highlight w:val="yellow"/>
        </w:rPr>
      </w:pPr>
      <w:r w:rsidRPr="00557873">
        <w:rPr>
          <w:b/>
          <w:i/>
          <w:highlight w:val="yellow"/>
        </w:rPr>
        <w:t>Rozhodovacie úlohy  v prostredí domácnosti</w:t>
      </w:r>
      <w:r w:rsidRPr="00557873">
        <w:rPr>
          <w:highlight w:val="yellow"/>
        </w:rPr>
        <w:t xml:space="preserve"> obsahujú najčastejšie:</w:t>
      </w:r>
    </w:p>
    <w:p w:rsidR="00AB7B5B" w:rsidRDefault="00AB7B5B" w:rsidP="00AB7B5B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ktoré tovary kúpiť</w:t>
      </w:r>
    </w:p>
    <w:p w:rsidR="00AB7B5B" w:rsidRDefault="00AB7B5B" w:rsidP="00AB7B5B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za koľko ich kúpiť</w:t>
      </w:r>
    </w:p>
    <w:p w:rsidR="00557873" w:rsidRPr="00AB7B5B" w:rsidRDefault="00AB7B5B" w:rsidP="00AB7B5B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čo robiť pri zmene príjmov</w:t>
      </w:r>
    </w:p>
    <w:p w:rsidR="008A3215" w:rsidRPr="00943790" w:rsidRDefault="008A3215" w:rsidP="008A3215">
      <w:pPr>
        <w:jc w:val="both"/>
      </w:pPr>
      <w:r w:rsidRPr="00663512">
        <w:rPr>
          <w:b/>
          <w:highlight w:val="yellow"/>
        </w:rPr>
        <w:t>Najpoužívanejším kritériom</w:t>
      </w:r>
      <w:r w:rsidRPr="00663512">
        <w:rPr>
          <w:highlight w:val="yellow"/>
        </w:rPr>
        <w:t xml:space="preserve"> pre hodnotenie </w:t>
      </w:r>
      <w:r w:rsidRPr="00663512">
        <w:rPr>
          <w:b/>
          <w:highlight w:val="yellow"/>
        </w:rPr>
        <w:t>spotrebiteľského rozhodnutia</w:t>
      </w:r>
      <w:r w:rsidRPr="00663512">
        <w:rPr>
          <w:highlight w:val="yellow"/>
        </w:rPr>
        <w:t xml:space="preserve"> z hľadiska mikroekonomickej teórie  </w:t>
      </w:r>
      <w:r w:rsidRPr="00663512">
        <w:rPr>
          <w:b/>
          <w:highlight w:val="yellow"/>
        </w:rPr>
        <w:t>je maximalizácia úžitku</w:t>
      </w:r>
      <w:r w:rsidRPr="00663512">
        <w:rPr>
          <w:highlight w:val="yellow"/>
        </w:rPr>
        <w:t xml:space="preserve"> aktéra (spotrebiteľa).</w:t>
      </w:r>
    </w:p>
    <w:p w:rsidR="008A3215" w:rsidRDefault="008A3215" w:rsidP="008A3215">
      <w:pPr>
        <w:jc w:val="both"/>
      </w:pPr>
    </w:p>
    <w:p w:rsidR="00E850F4" w:rsidRDefault="00E850F4" w:rsidP="008A3215">
      <w:pPr>
        <w:jc w:val="both"/>
      </w:pPr>
    </w:p>
    <w:p w:rsidR="00E850F4" w:rsidRPr="00943790" w:rsidRDefault="00E850F4" w:rsidP="008A3215">
      <w:pPr>
        <w:jc w:val="both"/>
      </w:pPr>
    </w:p>
    <w:p w:rsidR="008A3215" w:rsidRPr="00943790" w:rsidRDefault="008A3215" w:rsidP="008A3215">
      <w:pPr>
        <w:jc w:val="both"/>
      </w:pPr>
      <w:r w:rsidRPr="00BA03F4">
        <w:rPr>
          <w:b/>
          <w:i/>
        </w:rPr>
        <w:t>Rozhodovacie úlohy aktérov (manažérov)  v prostredí firiem a inštitúcii</w:t>
      </w:r>
      <w:r w:rsidRPr="00943790">
        <w:t xml:space="preserve"> obsahujú najčastejšie:</w:t>
      </w:r>
    </w:p>
    <w:p w:rsidR="008A3215" w:rsidRPr="00943790" w:rsidRDefault="008A3215" w:rsidP="008A3215">
      <w:pPr>
        <w:numPr>
          <w:ilvl w:val="0"/>
          <w:numId w:val="1"/>
        </w:numPr>
        <w:jc w:val="both"/>
      </w:pPr>
      <w:r w:rsidRPr="00943790">
        <w:t>rozhodovanie o vstupoch do transformačného procesu,</w:t>
      </w:r>
    </w:p>
    <w:p w:rsidR="008A3215" w:rsidRPr="00943790" w:rsidRDefault="008A3215" w:rsidP="008A3215">
      <w:pPr>
        <w:numPr>
          <w:ilvl w:val="0"/>
          <w:numId w:val="1"/>
        </w:numPr>
        <w:jc w:val="both"/>
      </w:pPr>
      <w:r w:rsidRPr="00943790">
        <w:t>rozhod</w:t>
      </w:r>
      <w:r>
        <w:t>ovanie</w:t>
      </w:r>
      <w:r w:rsidRPr="00943790">
        <w:t xml:space="preserve"> súvisiace s optimalizáciou nákladov,</w:t>
      </w:r>
    </w:p>
    <w:p w:rsidR="008A3215" w:rsidRPr="00943790" w:rsidRDefault="008A3215" w:rsidP="008A3215">
      <w:pPr>
        <w:numPr>
          <w:ilvl w:val="0"/>
          <w:numId w:val="1"/>
        </w:numPr>
        <w:jc w:val="both"/>
      </w:pPr>
      <w:r w:rsidRPr="00943790">
        <w:t>alokačné rozhodnutia,</w:t>
      </w:r>
    </w:p>
    <w:p w:rsidR="008A3215" w:rsidRPr="00943790" w:rsidRDefault="008A3215" w:rsidP="008A3215">
      <w:pPr>
        <w:numPr>
          <w:ilvl w:val="0"/>
          <w:numId w:val="1"/>
        </w:numPr>
        <w:jc w:val="both"/>
      </w:pPr>
      <w:r w:rsidRPr="00943790">
        <w:t>rozhodovanie v</w:t>
      </w:r>
      <w:r>
        <w:t> </w:t>
      </w:r>
      <w:r w:rsidRPr="00943790">
        <w:t>situácii</w:t>
      </w:r>
      <w:r>
        <w:t>, kedy je na trhu</w:t>
      </w:r>
      <w:r w:rsidRPr="00943790">
        <w:t xml:space="preserve"> konkurenci</w:t>
      </w:r>
      <w:r>
        <w:t>a</w:t>
      </w:r>
      <w:r w:rsidRPr="00943790">
        <w:t>, monopol a</w:t>
      </w:r>
      <w:r>
        <w:t>lebo</w:t>
      </w:r>
      <w:r w:rsidRPr="00943790">
        <w:t> oligopol,</w:t>
      </w:r>
    </w:p>
    <w:p w:rsidR="008A3215" w:rsidRPr="00943790" w:rsidRDefault="008A3215" w:rsidP="008A3215">
      <w:pPr>
        <w:numPr>
          <w:ilvl w:val="0"/>
          <w:numId w:val="1"/>
        </w:numPr>
        <w:jc w:val="both"/>
      </w:pPr>
      <w:r w:rsidRPr="00943790">
        <w:t>rozhodnutie využiť intervenčnú moc.</w:t>
      </w:r>
    </w:p>
    <w:p w:rsidR="008A3215" w:rsidRDefault="008A3215" w:rsidP="008A3215">
      <w:pPr>
        <w:jc w:val="both"/>
      </w:pPr>
      <w:r w:rsidRPr="006813CC">
        <w:rPr>
          <w:b/>
          <w:highlight w:val="yellow"/>
        </w:rPr>
        <w:t>Najpoužívanejším kritériom</w:t>
      </w:r>
      <w:r w:rsidRPr="006813CC">
        <w:rPr>
          <w:highlight w:val="yellow"/>
        </w:rPr>
        <w:t xml:space="preserve"> pre hodnotenie manažérskych rozhodnutí </w:t>
      </w:r>
      <w:r w:rsidRPr="006813CC">
        <w:rPr>
          <w:b/>
          <w:highlight w:val="yellow"/>
        </w:rPr>
        <w:t>na úrovni firiem</w:t>
      </w:r>
      <w:r w:rsidRPr="006813CC">
        <w:rPr>
          <w:highlight w:val="yellow"/>
        </w:rPr>
        <w:t xml:space="preserve"> z hľadiska mikroekonomickej teórie </w:t>
      </w:r>
      <w:r w:rsidRPr="006813CC">
        <w:rPr>
          <w:b/>
          <w:highlight w:val="yellow"/>
        </w:rPr>
        <w:t>je maximalizácia zisku firmy</w:t>
      </w:r>
      <w:r w:rsidRPr="006813CC">
        <w:rPr>
          <w:highlight w:val="yellow"/>
        </w:rPr>
        <w:t>.</w:t>
      </w:r>
    </w:p>
    <w:p w:rsidR="00C1666C" w:rsidRPr="00943790" w:rsidRDefault="00C1666C" w:rsidP="008A3215">
      <w:pPr>
        <w:jc w:val="both"/>
      </w:pPr>
    </w:p>
    <w:p w:rsidR="008A3215" w:rsidRDefault="008A3215" w:rsidP="008A3215">
      <w:pPr>
        <w:rPr>
          <w:b/>
          <w:caps/>
        </w:rPr>
      </w:pPr>
      <w:r w:rsidRPr="007E1A0B">
        <w:rPr>
          <w:b/>
          <w:caps/>
        </w:rPr>
        <w:t>Postup rozhodovania ekonomických aktérov</w:t>
      </w:r>
    </w:p>
    <w:p w:rsidR="008A3215" w:rsidRPr="007E1A0B" w:rsidRDefault="008A3215" w:rsidP="008A3215">
      <w:pPr>
        <w:rPr>
          <w:b/>
          <w:caps/>
        </w:rPr>
      </w:pPr>
    </w:p>
    <w:p w:rsidR="008A3215" w:rsidRDefault="008A3215" w:rsidP="008A3215">
      <w:pPr>
        <w:jc w:val="both"/>
      </w:pPr>
      <w:r w:rsidRPr="00943790">
        <w:t xml:space="preserve">Teoreticky možno popísať postup rozhodovania pomocou jednotlivých krokov, pričom zdroje (čas, financie, úsilie...), ktoré venujú ekonomickí aktéri jednotlivým krokom sa subjektívne odlišujú. Jednotlivé </w:t>
      </w:r>
      <w:r w:rsidRPr="00C571DC">
        <w:rPr>
          <w:highlight w:val="yellow"/>
        </w:rPr>
        <w:t>rozhodovacie kroky:</w:t>
      </w:r>
    </w:p>
    <w:p w:rsidR="008A3215" w:rsidRPr="003060FF" w:rsidRDefault="008A3215" w:rsidP="008A3215">
      <w:pPr>
        <w:jc w:val="both"/>
        <w:rPr>
          <w:sz w:val="16"/>
          <w:szCs w:val="16"/>
        </w:rPr>
      </w:pPr>
    </w:p>
    <w:p w:rsidR="008A3215" w:rsidRPr="00C571DC" w:rsidRDefault="008A3215" w:rsidP="008A3215">
      <w:pPr>
        <w:rPr>
          <w:b/>
          <w:highlight w:val="yellow"/>
        </w:rPr>
      </w:pPr>
      <w:r w:rsidRPr="00C571DC">
        <w:rPr>
          <w:b/>
          <w:highlight w:val="yellow"/>
        </w:rPr>
        <w:t>a) definovanie problému</w:t>
      </w:r>
    </w:p>
    <w:p w:rsidR="008A3215" w:rsidRDefault="008A3215" w:rsidP="008A3215">
      <w:pPr>
        <w:jc w:val="both"/>
      </w:pPr>
      <w:r w:rsidRPr="00C571DC">
        <w:rPr>
          <w:highlight w:val="yellow"/>
        </w:rPr>
        <w:t>Problém je existujúca, alebo pociťovaná odchýlka medzi žiaducim a skutočným stavom.</w:t>
      </w:r>
      <w:r w:rsidRPr="00943790">
        <w:t xml:space="preserve"> </w:t>
      </w:r>
    </w:p>
    <w:p w:rsidR="008A3215" w:rsidRPr="00943790" w:rsidRDefault="008A3215" w:rsidP="008A3215">
      <w:pPr>
        <w:jc w:val="both"/>
      </w:pPr>
    </w:p>
    <w:p w:rsidR="008A3215" w:rsidRPr="00943790" w:rsidRDefault="008A3215" w:rsidP="008A3215">
      <w:r w:rsidRPr="00C571DC">
        <w:rPr>
          <w:b/>
          <w:highlight w:val="yellow"/>
        </w:rPr>
        <w:t>b)</w:t>
      </w:r>
      <w:r w:rsidRPr="00C571DC">
        <w:rPr>
          <w:highlight w:val="yellow"/>
        </w:rPr>
        <w:t xml:space="preserve"> </w:t>
      </w:r>
      <w:r w:rsidRPr="00C571DC">
        <w:rPr>
          <w:b/>
          <w:highlight w:val="yellow"/>
        </w:rPr>
        <w:t>získavanie informácií</w:t>
      </w:r>
    </w:p>
    <w:p w:rsidR="008A3215" w:rsidRPr="00943790" w:rsidRDefault="008A3215" w:rsidP="008A3215">
      <w:pPr>
        <w:jc w:val="both"/>
      </w:pPr>
      <w:r w:rsidRPr="00943790">
        <w:t>Pre rozhodovanie potrebujeme informácie, ktoré môžeme získať: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ind w:left="561" w:hanging="201"/>
        <w:jc w:val="both"/>
      </w:pPr>
      <w:r w:rsidRPr="00BA03F4">
        <w:rPr>
          <w:b/>
          <w:i/>
        </w:rPr>
        <w:t>vyhľadávaním</w:t>
      </w:r>
      <w:r w:rsidR="00C571DC">
        <w:rPr>
          <w:b/>
          <w:i/>
        </w:rPr>
        <w:t xml:space="preserve"> (GOOGLE)</w:t>
      </w:r>
      <w:r w:rsidRPr="00BA03F4">
        <w:rPr>
          <w:b/>
        </w:rPr>
        <w:t>,</w:t>
      </w:r>
      <w:r w:rsidRPr="00943790">
        <w:t xml:space="preserve"> kedy požadovaná informácia je už </w:t>
      </w:r>
      <w:r>
        <w:t xml:space="preserve">zaznamenaná </w:t>
      </w:r>
      <w:r w:rsidRPr="00943790">
        <w:t xml:space="preserve">(internet, </w:t>
      </w:r>
      <w:r>
        <w:t>knihy)</w:t>
      </w:r>
      <w:r w:rsidRPr="00943790">
        <w:t>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BA03F4">
        <w:rPr>
          <w:b/>
          <w:i/>
        </w:rPr>
        <w:t>myslením</w:t>
      </w:r>
      <w:r w:rsidR="00B82D9B">
        <w:rPr>
          <w:b/>
          <w:i/>
        </w:rPr>
        <w:t xml:space="preserve"> (BRAINSTORMING)</w:t>
      </w:r>
      <w:r>
        <w:rPr>
          <w:i/>
        </w:rPr>
        <w:t>,</w:t>
      </w:r>
      <w:r w:rsidRPr="00943790">
        <w:rPr>
          <w:i/>
        </w:rPr>
        <w:t xml:space="preserve"> </w:t>
      </w:r>
      <w:r w:rsidRPr="00943790">
        <w:t>kedy odvodzujeme nové informácie z iných nám známych informácií.</w:t>
      </w:r>
    </w:p>
    <w:p w:rsidR="008A3215" w:rsidRPr="00DA2DD4" w:rsidRDefault="008A3215" w:rsidP="008A3215">
      <w:pPr>
        <w:jc w:val="both"/>
        <w:rPr>
          <w:highlight w:val="yellow"/>
        </w:rPr>
      </w:pPr>
      <w:r w:rsidRPr="002742FB">
        <w:rPr>
          <w:highlight w:val="yellow"/>
        </w:rPr>
        <w:lastRenderedPageBreak/>
        <w:t>Získavanie informácií vyžaduje zdroje</w:t>
      </w:r>
      <w:r w:rsidRPr="00943790">
        <w:t xml:space="preserve"> (n</w:t>
      </w:r>
      <w:r w:rsidR="00DA2DD4">
        <w:t xml:space="preserve">apr. časové a finančné) aktérov. </w:t>
      </w:r>
      <w:r w:rsidR="00DA2DD4" w:rsidRPr="00DA2DD4">
        <w:rPr>
          <w:highlight w:val="yellow"/>
        </w:rPr>
        <w:t>Informácie znižujú</w:t>
      </w:r>
      <w:r w:rsidRPr="00DA2DD4">
        <w:rPr>
          <w:highlight w:val="yellow"/>
        </w:rPr>
        <w:t xml:space="preserve"> mieru neistoty pri rozhodovaní. </w:t>
      </w:r>
    </w:p>
    <w:p w:rsidR="008A3215" w:rsidRDefault="008A3215" w:rsidP="008A3215">
      <w:pPr>
        <w:jc w:val="both"/>
      </w:pPr>
      <w:r>
        <w:t>Ak chceme z viacerých zdrojov informácií odvodiť čo najužitočnejšie závery, musíme tieto zdroje udržať nezávislými.</w:t>
      </w:r>
    </w:p>
    <w:p w:rsidR="008A3215" w:rsidRPr="00943790" w:rsidRDefault="008A3215" w:rsidP="008A3215">
      <w:pPr>
        <w:jc w:val="both"/>
      </w:pPr>
      <w:r w:rsidRPr="00943790">
        <w:t xml:space="preserve">Rozhodovanie </w:t>
      </w:r>
      <w:r w:rsidRPr="00943790">
        <w:rPr>
          <w:i/>
        </w:rPr>
        <w:t>podľa zvyku</w:t>
      </w:r>
      <w:r w:rsidRPr="00943790">
        <w:t xml:space="preserve"> často znižuje náklady na získavanie a spracovanie informácií. </w:t>
      </w:r>
    </w:p>
    <w:p w:rsidR="008A3215" w:rsidRDefault="008A3215" w:rsidP="008A3215">
      <w:pPr>
        <w:jc w:val="both"/>
      </w:pPr>
      <w:r>
        <w:t>Typickým</w:t>
      </w:r>
      <w:r w:rsidRPr="00374022">
        <w:t xml:space="preserve"> prí</w:t>
      </w:r>
      <w:r>
        <w:t>kladom</w:t>
      </w:r>
      <w:r w:rsidRPr="00374022">
        <w:t xml:space="preserve"> informačnej asymetrie je klamanie, ktoré je konštantným javom vo všetkých oblastiach života súčasnej spoločnosti. </w:t>
      </w:r>
    </w:p>
    <w:p w:rsidR="008A3215" w:rsidRDefault="008A3215" w:rsidP="008A3215">
      <w:pPr>
        <w:jc w:val="both"/>
        <w:rPr>
          <w:b/>
        </w:rPr>
      </w:pPr>
    </w:p>
    <w:p w:rsidR="008A3215" w:rsidRPr="00943790" w:rsidRDefault="008A3215" w:rsidP="008A3215">
      <w:pPr>
        <w:rPr>
          <w:b/>
        </w:rPr>
      </w:pPr>
      <w:r w:rsidRPr="00943790">
        <w:rPr>
          <w:b/>
        </w:rPr>
        <w:t>c) alternatívy</w:t>
      </w:r>
    </w:p>
    <w:p w:rsidR="008A3215" w:rsidRPr="00943790" w:rsidRDefault="008A3215" w:rsidP="008A3215">
      <w:pPr>
        <w:jc w:val="both"/>
      </w:pPr>
      <w:r w:rsidRPr="00943790">
        <w:t xml:space="preserve">Rozhodujeme sa z určitej množiny </w:t>
      </w:r>
      <w:r>
        <w:t>možností</w:t>
      </w:r>
      <w:r w:rsidRPr="00943790">
        <w:t>, čo nazývame</w:t>
      </w:r>
      <w:r>
        <w:t xml:space="preserve"> </w:t>
      </w:r>
      <w:r w:rsidRPr="003060FF">
        <w:rPr>
          <w:i/>
        </w:rPr>
        <w:t>„rozhodovací priestor“.</w:t>
      </w:r>
      <w:r w:rsidRPr="00943790">
        <w:t xml:space="preserve">  Alternatívy môžeme charakterizovať ako: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>optimistické (predpokladáme pre nás priaznivý vývoj),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>reálne (akceptujeme primerané množstvo kladov aj záporov),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jc w:val="both"/>
      </w:pPr>
      <w:r w:rsidRPr="00943790">
        <w:t>pesimistické (viac zdôrazňujeme zápory).</w:t>
      </w:r>
    </w:p>
    <w:p w:rsidR="008A3215" w:rsidRPr="00943790" w:rsidRDefault="008A3215" w:rsidP="008A3215">
      <w:pPr>
        <w:jc w:val="both"/>
      </w:pPr>
    </w:p>
    <w:p w:rsidR="008A3215" w:rsidRPr="00943790" w:rsidRDefault="008A3215" w:rsidP="008A3215">
      <w:pPr>
        <w:rPr>
          <w:b/>
        </w:rPr>
      </w:pPr>
      <w:r w:rsidRPr="00943790">
        <w:rPr>
          <w:b/>
        </w:rPr>
        <w:t xml:space="preserve">d) ohodnotenie alternatív </w:t>
      </w:r>
    </w:p>
    <w:p w:rsidR="008A3215" w:rsidRPr="00943790" w:rsidRDefault="008A3215" w:rsidP="008A3215">
      <w:pPr>
        <w:jc w:val="both"/>
      </w:pPr>
      <w:r w:rsidRPr="00943790">
        <w:t xml:space="preserve">Výsledok (úžitok) jednotlivých alternatív je meraný atribútmi, ktoré môžu byť: </w:t>
      </w:r>
    </w:p>
    <w:p w:rsidR="008A3215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ind w:left="561" w:hanging="201"/>
        <w:jc w:val="both"/>
      </w:pPr>
      <w:r w:rsidRPr="00943790">
        <w:rPr>
          <w:i/>
        </w:rPr>
        <w:t>ordinálne</w:t>
      </w:r>
      <w:r w:rsidRPr="00943790">
        <w:t xml:space="preserve">, </w:t>
      </w:r>
    </w:p>
    <w:p w:rsidR="008A3215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ind w:left="561" w:hanging="201"/>
        <w:jc w:val="both"/>
        <w:rPr>
          <w:i/>
        </w:rPr>
      </w:pPr>
      <w:r w:rsidRPr="00943790">
        <w:rPr>
          <w:i/>
        </w:rPr>
        <w:t>kardinálne</w:t>
      </w:r>
      <w:r>
        <w:rPr>
          <w:i/>
        </w:rPr>
        <w:t>,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561"/>
        </w:tabs>
        <w:ind w:left="561" w:hanging="201"/>
        <w:jc w:val="both"/>
        <w:rPr>
          <w:i/>
        </w:rPr>
      </w:pPr>
      <w:r w:rsidRPr="00943790">
        <w:rPr>
          <w:i/>
        </w:rPr>
        <w:t>náhodné.</w:t>
      </w:r>
    </w:p>
    <w:p w:rsidR="008A3215" w:rsidRPr="00943790" w:rsidRDefault="008A3215" w:rsidP="008A3215">
      <w:pPr>
        <w:rPr>
          <w:b/>
        </w:rPr>
      </w:pPr>
    </w:p>
    <w:p w:rsidR="008A3215" w:rsidRPr="00943790" w:rsidRDefault="008A3215" w:rsidP="008A3215">
      <w:pPr>
        <w:rPr>
          <w:b/>
        </w:rPr>
      </w:pPr>
      <w:r w:rsidRPr="00943790">
        <w:rPr>
          <w:b/>
        </w:rPr>
        <w:t>d) výber</w:t>
      </w:r>
    </w:p>
    <w:p w:rsidR="008A3215" w:rsidRDefault="008A3215" w:rsidP="008A3215">
      <w:pPr>
        <w:jc w:val="both"/>
      </w:pPr>
      <w:r w:rsidRPr="00943790">
        <w:t>Základným problémom pre posúdenie jednotlivých alternatív je, akú kriteriálnu funkciu (meradlo ako „je dobré“ rozhodnutie) vyberieme pre posúdenie</w:t>
      </w:r>
      <w:r>
        <w:t>.</w:t>
      </w:r>
      <w:r w:rsidRPr="00943790">
        <w:t xml:space="preserve"> </w:t>
      </w:r>
    </w:p>
    <w:p w:rsidR="008A3215" w:rsidRPr="00943790" w:rsidRDefault="008A3215" w:rsidP="008A3215">
      <w:pPr>
        <w:jc w:val="both"/>
      </w:pPr>
      <w:r w:rsidRPr="00943790">
        <w:t>Kriteriálne funkcie vychádzajú z dvoch princípov:</w:t>
      </w:r>
    </w:p>
    <w:p w:rsidR="008A3215" w:rsidRPr="00943790" w:rsidRDefault="008A3215" w:rsidP="008A3215">
      <w:pPr>
        <w:numPr>
          <w:ilvl w:val="0"/>
          <w:numId w:val="1"/>
        </w:numPr>
        <w:tabs>
          <w:tab w:val="clear" w:pos="720"/>
          <w:tab w:val="num" w:pos="602"/>
        </w:tabs>
        <w:jc w:val="both"/>
      </w:pPr>
      <w:r w:rsidRPr="00BA03F4">
        <w:rPr>
          <w:b/>
          <w:i/>
        </w:rPr>
        <w:t>princíp optimalizácie</w:t>
      </w:r>
      <w:r w:rsidRPr="00943790">
        <w:t xml:space="preserve"> je spôsob rozhodovania sa, kedy maximalizujeme (alebo minimalizujeme) kriteriálnu funkciu vzhľadom na priestor možností voľby.</w:t>
      </w:r>
      <w:r>
        <w:t xml:space="preserve"> K</w:t>
      </w:r>
      <w:r w:rsidRPr="00943790">
        <w:t>ritéria výnosového typu (čím viac tým lepšie)</w:t>
      </w:r>
      <w:r>
        <w:t xml:space="preserve">, </w:t>
      </w:r>
      <w:r w:rsidRPr="00943790">
        <w:t>kritéria nákladového typu (čím viac tým horšie)</w:t>
      </w:r>
    </w:p>
    <w:p w:rsidR="008A3215" w:rsidRPr="00943790" w:rsidRDefault="008A3215" w:rsidP="008A3215">
      <w:pPr>
        <w:pStyle w:val="Styl1"/>
        <w:numPr>
          <w:ilvl w:val="0"/>
          <w:numId w:val="2"/>
        </w:numPr>
        <w:tabs>
          <w:tab w:val="clear" w:pos="720"/>
          <w:tab w:val="num" w:pos="602"/>
        </w:tabs>
        <w:ind w:left="644" w:hanging="284"/>
        <w:rPr>
          <w:b/>
          <w:szCs w:val="24"/>
          <w:lang w:val="sk-SK"/>
        </w:rPr>
      </w:pPr>
      <w:r w:rsidRPr="00BA03F4">
        <w:rPr>
          <w:b/>
          <w:i/>
          <w:szCs w:val="24"/>
          <w:lang w:val="sk-SK"/>
        </w:rPr>
        <w:t xml:space="preserve"> princíp rovnováhy</w:t>
      </w:r>
      <w:r w:rsidRPr="00943790">
        <w:rPr>
          <w:b/>
          <w:i/>
          <w:szCs w:val="24"/>
          <w:lang w:val="sk-SK"/>
        </w:rPr>
        <w:t xml:space="preserve"> </w:t>
      </w:r>
      <w:r w:rsidRPr="00943790">
        <w:rPr>
          <w:szCs w:val="24"/>
          <w:lang w:val="sk-SK"/>
        </w:rPr>
        <w:t>je spôsob rozhodovania podľa tzv. „</w:t>
      </w:r>
      <w:r w:rsidRPr="00943790">
        <w:rPr>
          <w:i/>
          <w:szCs w:val="24"/>
          <w:lang w:val="sk-SK"/>
        </w:rPr>
        <w:t>Paretovho kritéria</w:t>
      </w:r>
      <w:r w:rsidRPr="00943790">
        <w:rPr>
          <w:szCs w:val="24"/>
          <w:lang w:val="sk-SK"/>
        </w:rPr>
        <w:t>“,   keď neexistuje možnosť zmeny, ktorá by zlepšila postavenie jedného, alebo viacerých jednotlivcov bez toho, aby zhoršila postavenie aspoň jedného účastníka trhovej transakcie.</w:t>
      </w:r>
    </w:p>
    <w:p w:rsidR="008A3215" w:rsidRDefault="008A3215" w:rsidP="008A3215">
      <w:pPr>
        <w:jc w:val="both"/>
      </w:pPr>
    </w:p>
    <w:p w:rsidR="008A3215" w:rsidRPr="00943790" w:rsidRDefault="008A3215" w:rsidP="008A3215">
      <w:pPr>
        <w:rPr>
          <w:b/>
        </w:rPr>
      </w:pPr>
      <w:r w:rsidRPr="00943790">
        <w:rPr>
          <w:b/>
        </w:rPr>
        <w:t xml:space="preserve">f) realizácia rozhodnutia </w:t>
      </w:r>
    </w:p>
    <w:p w:rsidR="008A3215" w:rsidRDefault="008A3215" w:rsidP="008A3215">
      <w:pPr>
        <w:jc w:val="both"/>
        <w:rPr>
          <w:b/>
          <w:caps/>
        </w:rPr>
      </w:pPr>
      <w:r w:rsidRPr="00943790">
        <w:t>Výsledný (demonštrovaný) efekt rozhodnutia môže byť pre</w:t>
      </w:r>
      <w:r>
        <w:t>dmetom skúmania v mikroekonómii (</w:t>
      </w:r>
      <w:r w:rsidRPr="00943790">
        <w:t>nerealizované rozhodnutia nemôžu byť pozorované</w:t>
      </w:r>
      <w:r>
        <w:t>)</w:t>
      </w:r>
      <w:r w:rsidRPr="00943790">
        <w:t xml:space="preserve">. </w:t>
      </w:r>
    </w:p>
    <w:p w:rsidR="008A3215" w:rsidRDefault="008A3215" w:rsidP="008A3215">
      <w:pPr>
        <w:jc w:val="both"/>
      </w:pPr>
      <w:r>
        <w:t>Omyly z prílišného pesimizmu sú tie, pri ktorých boli prehliadnuté výnosnejš</w:t>
      </w:r>
      <w:r w:rsidR="00C3397E">
        <w:t xml:space="preserve">ie príležitosti. Iný druh omylu, prameniaci </w:t>
      </w:r>
      <w:r>
        <w:t xml:space="preserve">z prílišného optimizmu, má  inú príčinu. Tento omyl sa  objavuje vo chvíli, keď účastníci trhu očakávajú, že budú môcť dokončiť plán, ktorý v skutočnosti nemôže byť dokončený. </w:t>
      </w:r>
    </w:p>
    <w:p w:rsidR="008A3215" w:rsidRDefault="008A3215" w:rsidP="008A3215">
      <w:pPr>
        <w:jc w:val="both"/>
      </w:pPr>
      <w:r>
        <w:t xml:space="preserve">Omyl plynúci z prílišného optimizmu sa prejavuje v cene, ktorá je buď príliš vysoká, alebo príliš nízka na to, aby došlo k vyčisteniu trhu daného tovaru. </w:t>
      </w:r>
    </w:p>
    <w:p w:rsidR="00C9170A" w:rsidRDefault="00C3397E">
      <w:r>
        <w:t>vlastnými slovami, realizácia rozhodnutia nastáva vtedy, keď vybranú alternatívu začneme uskutočňovať</w:t>
      </w:r>
    </w:p>
    <w:p w:rsidR="0096170D" w:rsidRDefault="0096170D"/>
    <w:p w:rsidR="0096170D" w:rsidRDefault="008131C1">
      <w:r>
        <w:rPr>
          <w:noProof/>
          <w:lang w:val="en-US" w:eastAsia="en-US"/>
        </w:rPr>
        <w:pict>
          <v:rect id="_x0000_s1030" style="position:absolute;margin-left:293pt;margin-top:29.45pt;width:62pt;height:26.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2D1E4D" w:rsidRPr="002D1E4D" w:rsidRDefault="002D1E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výber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6" style="position:absolute;margin-left:2pt;margin-top:29.45pt;width:62pt;height:26.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96170D" w:rsidRPr="0096170D" w:rsidRDefault="0096170D">
                  <w:pPr>
                    <w:rPr>
                      <w:sz w:val="16"/>
                      <w:lang w:val="en-US"/>
                    </w:rPr>
                  </w:pPr>
                  <w:r w:rsidRPr="0096170D">
                    <w:rPr>
                      <w:sz w:val="16"/>
                      <w:lang w:val="en-US"/>
                    </w:rPr>
                    <w:t>definovanie problému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7" style="position:absolute;margin-left:79pt;margin-top:29.45pt;width:62pt;height:26.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170D" w:rsidRPr="00FE7CBE" w:rsidRDefault="0096170D">
                  <w:pPr>
                    <w:rPr>
                      <w:color w:val="FFFFFF" w:themeColor="background1"/>
                      <w:sz w:val="16"/>
                      <w:lang w:val="en-US"/>
                    </w:rPr>
                  </w:pPr>
                  <w:r w:rsidRPr="00FE7CBE">
                    <w:rPr>
                      <w:color w:val="FFFFFF" w:themeColor="background1"/>
                      <w:sz w:val="16"/>
                      <w:lang w:val="en-US"/>
                    </w:rPr>
                    <w:t>získavanie informácií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8" style="position:absolute;margin-left:150.5pt;margin-top:29.45pt;width:62pt;height:26.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A66E47" w:rsidRPr="00FE7CBE" w:rsidRDefault="00A66E47">
                  <w:pPr>
                    <w:rPr>
                      <w:color w:val="FFFFFF" w:themeColor="background1"/>
                      <w:sz w:val="16"/>
                      <w:lang w:val="en-US"/>
                    </w:rPr>
                  </w:pPr>
                  <w:r w:rsidRPr="00FE7CBE">
                    <w:rPr>
                      <w:color w:val="FFFFFF" w:themeColor="background1"/>
                      <w:sz w:val="16"/>
                      <w:lang w:val="en-US"/>
                    </w:rPr>
                    <w:t>vyhľadávanie alternatív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29" style="position:absolute;margin-left:221pt;margin-top:29.45pt;width:62pt;height:26.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960EDD" w:rsidRPr="00960EDD" w:rsidRDefault="00960EDD">
                  <w:pPr>
                    <w:rPr>
                      <w:sz w:val="16"/>
                      <w:lang w:val="en-US"/>
                    </w:rPr>
                  </w:pPr>
                  <w:r w:rsidRPr="00960EDD">
                    <w:rPr>
                      <w:sz w:val="16"/>
                      <w:lang w:val="en-US"/>
                    </w:rPr>
                    <w:t>ohodnotenie alternatív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rect id="_x0000_s1031" style="position:absolute;margin-left:369.5pt;margin-top:29.45pt;width:62pt;height:26.5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2D1E4D" w:rsidRPr="00397B52" w:rsidRDefault="002D1E4D">
                  <w:pPr>
                    <w:rPr>
                      <w:color w:val="FFFFFF" w:themeColor="background1"/>
                      <w:sz w:val="16"/>
                      <w:lang w:val="en-US"/>
                    </w:rPr>
                  </w:pPr>
                  <w:r w:rsidRPr="00397B52">
                    <w:rPr>
                      <w:color w:val="FFFFFF" w:themeColor="background1"/>
                      <w:sz w:val="16"/>
                      <w:lang w:val="en-US"/>
                    </w:rPr>
                    <w:t>realizácia rozhodnutia</w:t>
                  </w:r>
                </w:p>
              </w:txbxContent>
            </v:textbox>
          </v:rect>
        </w:pict>
      </w:r>
    </w:p>
    <w:sectPr w:rsidR="0096170D" w:rsidSect="008C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383B"/>
    <w:multiLevelType w:val="hybridMultilevel"/>
    <w:tmpl w:val="B9928C5C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2B1C34"/>
    <w:multiLevelType w:val="hybridMultilevel"/>
    <w:tmpl w:val="F0ACAA5A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A3215"/>
    <w:rsid w:val="000A0A43"/>
    <w:rsid w:val="00111B0F"/>
    <w:rsid w:val="002742FB"/>
    <w:rsid w:val="002D1E4D"/>
    <w:rsid w:val="002D3C94"/>
    <w:rsid w:val="00397B52"/>
    <w:rsid w:val="00436E8D"/>
    <w:rsid w:val="00484E1D"/>
    <w:rsid w:val="00557873"/>
    <w:rsid w:val="00663512"/>
    <w:rsid w:val="006813CC"/>
    <w:rsid w:val="007D7572"/>
    <w:rsid w:val="008131C1"/>
    <w:rsid w:val="008A3215"/>
    <w:rsid w:val="008C5719"/>
    <w:rsid w:val="008E1190"/>
    <w:rsid w:val="00960EDD"/>
    <w:rsid w:val="0096170D"/>
    <w:rsid w:val="00A66E47"/>
    <w:rsid w:val="00AB7B5B"/>
    <w:rsid w:val="00B639E3"/>
    <w:rsid w:val="00B82D9B"/>
    <w:rsid w:val="00C1666C"/>
    <w:rsid w:val="00C3397E"/>
    <w:rsid w:val="00C571DC"/>
    <w:rsid w:val="00DA2DD4"/>
    <w:rsid w:val="00E83C20"/>
    <w:rsid w:val="00E850F4"/>
    <w:rsid w:val="00FE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3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1">
    <w:name w:val="Styl1"/>
    <w:basedOn w:val="Normlny"/>
    <w:rsid w:val="008A3215"/>
    <w:pPr>
      <w:spacing w:after="120"/>
      <w:ind w:firstLine="567"/>
      <w:jc w:val="both"/>
    </w:pPr>
    <w:rPr>
      <w:szCs w:val="20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42B662-F324-4C87-8373-D1F1CE14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24</cp:revision>
  <dcterms:created xsi:type="dcterms:W3CDTF">2014-05-24T21:38:00Z</dcterms:created>
  <dcterms:modified xsi:type="dcterms:W3CDTF">2014-05-29T15:18:00Z</dcterms:modified>
</cp:coreProperties>
</file>