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CE" w:rsidRDefault="00C254DB">
      <w:r>
        <w:t>Strankovanie nie je mozne bez HW podpory</w:t>
      </w:r>
    </w:p>
    <w:p w:rsidR="00C254DB" w:rsidRDefault="00C254DB"/>
    <w:p w:rsidR="00C254DB" w:rsidRDefault="00C254DB">
      <w:r>
        <w:t>Pri virtualizacii je iba cast procesu v pamati. Doteraz sme si hovorili o sposoboch, kde sa cely proces kopiroval do pamate</w:t>
      </w:r>
      <w:bookmarkStart w:id="0" w:name="_GoBack"/>
      <w:bookmarkEnd w:id="0"/>
    </w:p>
    <w:sectPr w:rsidR="00C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FB"/>
    <w:rsid w:val="000C5BFB"/>
    <w:rsid w:val="00374892"/>
    <w:rsid w:val="004B3756"/>
    <w:rsid w:val="005666B1"/>
    <w:rsid w:val="00751AEF"/>
    <w:rsid w:val="00937D2D"/>
    <w:rsid w:val="00C254DB"/>
    <w:rsid w:val="00D1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1D9F0-2DEF-426E-99B9-BAB55456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5</cp:revision>
  <dcterms:created xsi:type="dcterms:W3CDTF">2015-11-12T14:39:00Z</dcterms:created>
  <dcterms:modified xsi:type="dcterms:W3CDTF">2015-11-19T14:25:00Z</dcterms:modified>
</cp:coreProperties>
</file>