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40.0" w:type="dxa"/>
        <w:jc w:val="left"/>
        <w:tblInd w:w="-41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90"/>
        <w:gridCol w:w="4950"/>
        <w:tblGridChange w:id="0">
          <w:tblGrid>
            <w:gridCol w:w="4690"/>
            <w:gridCol w:w="4950"/>
          </w:tblGrid>
        </w:tblGridChange>
      </w:tblGrid>
      <w:tr>
        <w:trPr>
          <w:trHeight w:val="720" w:hRule="atLeast"/>
        </w:trPr>
        <w:tc>
          <w:tcPr>
            <w:shd w:fill="e0e0e0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Návrh projektu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keepLines w:val="1"/>
              <w:spacing w:line="240" w:lineRule="auto"/>
              <w:ind w:right="25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Softvérové inžinierstvo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39.0" w:type="dxa"/>
        <w:jc w:val="left"/>
        <w:tblInd w:w="-4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2340"/>
        <w:gridCol w:w="3519"/>
        <w:gridCol w:w="1980"/>
        <w:tblGridChange w:id="0">
          <w:tblGrid>
            <w:gridCol w:w="1800"/>
            <w:gridCol w:w="2340"/>
            <w:gridCol w:w="3519"/>
            <w:gridCol w:w="1980"/>
          </w:tblGrid>
        </w:tblGridChange>
      </w:tblGrid>
      <w:t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Názov projektu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Stravovací systém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right="35"/>
              <w:contextualSpacing w:val="0"/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Dátum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02.10.2015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right="-108"/>
              <w:contextualSpacing w:val="0"/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Cvičenie: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Piatok12:00-14:00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Priezvisko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Kontakt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Os. Číslo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Vedúci tímu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_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_tyjcw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Šišila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_3dy6vkm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andrejsisi@gmail.com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bookmarkStart w:colFirst="0" w:colLast="0" w:name="_1t3h5sf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554429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Členovia tímu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_4d34og8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Gróf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peto321@gmail.com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554383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Muráň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jurajmuran321@gmail.com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554462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64.0" w:type="dxa"/>
        <w:jc w:val="left"/>
        <w:tblInd w:w="-4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4"/>
        <w:tblGridChange w:id="0">
          <w:tblGrid>
            <w:gridCol w:w="9564"/>
          </w:tblGrid>
        </w:tblGridChange>
      </w:tblGrid>
      <w:tr>
        <w:trPr>
          <w:trHeight w:val="46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Špecifikácia problematiky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Sme stravovacie zariadenie, ktoré ponúka bežné gastronomické služby (výdajňa obedového menu s možnosťou objednávky vopred). Na základe prieskumu trhu sme dospeli k záveru, že by bolo pre nás aj našich zákazníkov výhodné naše služby upraviť. Chceme zaviesť stravovací systém, ktorý by našim zákazníkom zabezpečil kompletné denné menu - individuálny stravovací plán na základe ich cieľov (chudnutie, podpora rastu svalovej hmoty, udržanie váhy). Fungovať by mal tak, že zákazník si zadá do aplikácie svoje údaje (pohlavie,výška, váha) a svoj cieľ, následne si bude denne zaznamenávať vykonané športové aktivity v daný deň. Výsledkom bude jedálniček na mieru, ktorý mu bude pomáhať dosahovať stanovené ciele. Počet našich zákazníkov bude obmedzený a našou cieľovou skupinou sú zákazníci s vyšším príjmom.</w:t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Špecifikácia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  <w:t xml:space="preserve">Požadujeme softvér, ktorý bude stravníkovi vytvárať jedálniček pozostávajúci  z raňajok, desiaty, obedu, olovrantu a večere. Jedlá budú zostavené podľa množstva kalórii a bielkovín, vzhľadom na cieľ stravníka a množstva vydaných kalórií. Aplikácia zanalyzuje vstupné údaje a na základe týchto údajov vytvorí pre stravníka menu, ktoré sa uloží do textového dokumentu a následne odošle prostredníctvom internetu cez e-mail výdajni. Tam sa podľa neho vyhotovia jedlá ktoré budú postupne dovezené zákazníkovi. Aplikácia bude odosielať údaje o menu vždy večer, deň pred dňom kedy majú byť jedlá vyhotovené, aby si naša výdajňa stihla zabezpečiť suroviny. Zákaznik si nemôže jedlá zmeniť, ale smie si vybrať suroviny z ktorých sa môžu, respetktívne nesmú jedlá zhotovovať (nemá ich rád, je na ne alergický, atd).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564.0" w:type="dxa"/>
        <w:jc w:val="left"/>
        <w:tblInd w:w="-410.0" w:type="dxa"/>
        <w:tblLayout w:type="fixed"/>
        <w:tblLook w:val="0000"/>
      </w:tblPr>
      <w:tblGrid>
        <w:gridCol w:w="7740"/>
        <w:gridCol w:w="1824"/>
        <w:tblGridChange w:id="0">
          <w:tblGrid>
            <w:gridCol w:w="7740"/>
            <w:gridCol w:w="1824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Schválenie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contextualSpacing w:val="0"/>
            </w:pPr>
            <w:bookmarkStart w:colFirst="0" w:colLast="0" w:name="_3rdcrjn" w:id="11"/>
            <w:bookmarkEnd w:id="1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Posudzoval: 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26in1rg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Dátum: 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contextualSpacing w:val="0"/>
            </w:pPr>
            <w:bookmarkStart w:colFirst="0" w:colLast="0" w:name="_lnxbz9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☐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Návrh schválený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☐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Návrh neschválený z dôvodu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10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